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1FAD8" w14:textId="77777777" w:rsidR="00A201C6" w:rsidRPr="002C10E8" w:rsidRDefault="00A201C6">
      <w:pPr>
        <w:suppressAutoHyphens/>
        <w:spacing w:after="257"/>
        <w:jc w:val="center"/>
        <w:rPr>
          <w:rFonts w:ascii="Arial" w:hAnsi="Arial" w:cs="Arial"/>
          <w:b/>
          <w:smallCaps/>
          <w:sz w:val="28"/>
        </w:rPr>
      </w:pPr>
    </w:p>
    <w:p w14:paraId="6D0115B2" w14:textId="77777777" w:rsidR="00A201C6" w:rsidRDefault="00A201C6">
      <w:pPr>
        <w:suppressAutoHyphens/>
        <w:spacing w:after="257"/>
        <w:jc w:val="center"/>
        <w:rPr>
          <w:rFonts w:ascii="Arial" w:hAnsi="Arial" w:cs="Arial"/>
          <w:b/>
          <w:smallCaps/>
          <w:sz w:val="28"/>
        </w:rPr>
      </w:pPr>
    </w:p>
    <w:p w14:paraId="5DAA36B6" w14:textId="77777777" w:rsidR="00A201C6" w:rsidRDefault="00A201C6">
      <w:pPr>
        <w:suppressAutoHyphens/>
        <w:spacing w:after="257"/>
        <w:jc w:val="center"/>
        <w:rPr>
          <w:rFonts w:ascii="Arial" w:hAnsi="Arial" w:cs="Arial"/>
          <w:b/>
          <w:smallCaps/>
          <w:sz w:val="28"/>
        </w:rPr>
      </w:pPr>
    </w:p>
    <w:p w14:paraId="6601D76E" w14:textId="77777777" w:rsidR="00A201C6" w:rsidRDefault="00A201C6">
      <w:pPr>
        <w:suppressAutoHyphens/>
        <w:spacing w:after="257"/>
        <w:jc w:val="center"/>
        <w:rPr>
          <w:rFonts w:ascii="Arial" w:hAnsi="Arial" w:cs="Arial"/>
          <w:b/>
          <w:smallCaps/>
          <w:sz w:val="28"/>
        </w:rPr>
      </w:pPr>
    </w:p>
    <w:p w14:paraId="6FB285B4" w14:textId="77777777" w:rsidR="00A201C6" w:rsidRDefault="00A201C6">
      <w:pPr>
        <w:suppressAutoHyphens/>
        <w:spacing w:after="257"/>
        <w:jc w:val="center"/>
        <w:rPr>
          <w:rFonts w:ascii="Arial" w:hAnsi="Arial" w:cs="Arial"/>
          <w:b/>
          <w:smallCaps/>
          <w:sz w:val="28"/>
        </w:rPr>
      </w:pPr>
    </w:p>
    <w:p w14:paraId="2EC03610" w14:textId="77777777" w:rsidR="00A201C6" w:rsidRPr="002C10E8" w:rsidRDefault="00A201C6">
      <w:pPr>
        <w:suppressAutoHyphens/>
        <w:spacing w:after="257"/>
        <w:jc w:val="center"/>
        <w:rPr>
          <w:rFonts w:ascii="Arial" w:hAnsi="Arial" w:cs="Arial"/>
          <w:b/>
          <w:smallCaps/>
          <w:sz w:val="32"/>
        </w:rPr>
      </w:pPr>
      <w:r w:rsidRPr="002C10E8">
        <w:rPr>
          <w:rFonts w:ascii="Arial" w:hAnsi="Arial" w:cs="Arial"/>
          <w:b/>
          <w:smallCaps/>
          <w:sz w:val="32"/>
        </w:rPr>
        <w:t>Accreditation Council for Pharmacy Education</w:t>
      </w:r>
    </w:p>
    <w:p w14:paraId="1EE6DE67" w14:textId="77777777" w:rsidR="00B80A22" w:rsidRDefault="00A201C6">
      <w:pPr>
        <w:suppressAutoHyphens/>
        <w:spacing w:after="223"/>
        <w:jc w:val="center"/>
        <w:rPr>
          <w:rFonts w:ascii="Arial" w:hAnsi="Arial" w:cs="Arial"/>
          <w:b/>
          <w:smallCaps/>
          <w:sz w:val="28"/>
          <w:szCs w:val="28"/>
        </w:rPr>
      </w:pPr>
      <w:r w:rsidRPr="00066333">
        <w:rPr>
          <w:rFonts w:ascii="Arial" w:hAnsi="Arial" w:cs="Arial"/>
          <w:b/>
          <w:smallCaps/>
          <w:sz w:val="28"/>
          <w:szCs w:val="28"/>
        </w:rPr>
        <w:t xml:space="preserve">Continuing Pharmacy Education (CPE) </w:t>
      </w:r>
    </w:p>
    <w:p w14:paraId="19EEE00D" w14:textId="77777777" w:rsidR="00A201C6" w:rsidRPr="00066333" w:rsidRDefault="00A201C6">
      <w:pPr>
        <w:suppressAutoHyphens/>
        <w:spacing w:after="223"/>
        <w:jc w:val="center"/>
        <w:rPr>
          <w:rFonts w:ascii="Arial" w:hAnsi="Arial" w:cs="Arial"/>
          <w:b/>
          <w:smallCaps/>
          <w:sz w:val="28"/>
          <w:szCs w:val="28"/>
        </w:rPr>
      </w:pPr>
      <w:r w:rsidRPr="00066333">
        <w:rPr>
          <w:rFonts w:ascii="Arial" w:hAnsi="Arial" w:cs="Arial"/>
          <w:b/>
          <w:smallCaps/>
          <w:sz w:val="28"/>
          <w:szCs w:val="28"/>
        </w:rPr>
        <w:t>Provider Accreditation Program</w:t>
      </w:r>
    </w:p>
    <w:p w14:paraId="7C1602E6" w14:textId="77777777" w:rsidR="00A201C6" w:rsidRPr="002C10E8" w:rsidRDefault="00A201C6">
      <w:pPr>
        <w:suppressAutoHyphens/>
        <w:spacing w:after="223" w:line="280" w:lineRule="exact"/>
        <w:jc w:val="center"/>
        <w:rPr>
          <w:rFonts w:ascii="Arial" w:hAnsi="Arial" w:cs="Arial"/>
          <w:b/>
          <w:smallCaps/>
          <w:sz w:val="28"/>
        </w:rPr>
      </w:pPr>
    </w:p>
    <w:p w14:paraId="737A29E3" w14:textId="77777777" w:rsidR="00A201C6" w:rsidRPr="002C10E8" w:rsidRDefault="00000000">
      <w:pPr>
        <w:suppressAutoHyphens/>
        <w:spacing w:after="223" w:line="280" w:lineRule="exact"/>
        <w:jc w:val="center"/>
        <w:rPr>
          <w:rFonts w:ascii="Arial" w:hAnsi="Arial" w:cs="Arial"/>
          <w:b/>
          <w:smallCaps/>
          <w:sz w:val="28"/>
        </w:rPr>
      </w:pPr>
      <w:r>
        <w:rPr>
          <w:rFonts w:ascii="Arial" w:hAnsi="Arial" w:cs="Arial"/>
          <w:b/>
          <w:noProof/>
        </w:rPr>
        <w:object w:dxaOrig="1440" w:dyaOrig="1440" w14:anchorId="5ACF4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2.05pt;margin-top:25.5pt;width:81pt;height:79.35pt;z-index:-251662336;visibility:visible;mso-wrap-edited:f" wrapcoords="-300 0 -300 21296 21600 21296 21600 0 -300 0" fillcolor="#f60" strokecolor="#339">
            <v:imagedata r:id="rId13" o:title=""/>
            <v:shadow color="#5e574e"/>
            <w10:wrap type="tight"/>
          </v:shape>
          <o:OLEObject Type="Embed" ProgID="Word.Picture.8" ShapeID="_x0000_s2051" DrawAspect="Content" ObjectID="_1787039564" r:id="rId14"/>
        </w:object>
      </w:r>
    </w:p>
    <w:p w14:paraId="30A5DEE1" w14:textId="77777777" w:rsidR="00A201C6" w:rsidRPr="002C10E8" w:rsidRDefault="00A201C6">
      <w:pPr>
        <w:suppressAutoHyphens/>
        <w:spacing w:after="240"/>
        <w:rPr>
          <w:rFonts w:ascii="Arial" w:hAnsi="Arial" w:cs="Arial"/>
          <w:b/>
          <w:sz w:val="24"/>
        </w:rPr>
      </w:pPr>
    </w:p>
    <w:p w14:paraId="6664297D" w14:textId="77777777" w:rsidR="00A201C6" w:rsidRPr="002C10E8" w:rsidRDefault="00A201C6">
      <w:pPr>
        <w:suppressAutoHyphens/>
        <w:spacing w:after="257"/>
        <w:jc w:val="center"/>
        <w:rPr>
          <w:rFonts w:ascii="Arial" w:hAnsi="Arial" w:cs="Arial"/>
          <w:b/>
          <w:sz w:val="24"/>
        </w:rPr>
      </w:pPr>
    </w:p>
    <w:p w14:paraId="2B9892C1" w14:textId="77777777" w:rsidR="00A201C6" w:rsidRPr="002C10E8" w:rsidRDefault="00A201C6">
      <w:pPr>
        <w:suppressAutoHyphens/>
        <w:spacing w:after="257" w:line="280" w:lineRule="exact"/>
        <w:jc w:val="center"/>
        <w:rPr>
          <w:rFonts w:ascii="Arial" w:hAnsi="Arial" w:cs="Arial"/>
          <w:b/>
          <w:smallCaps/>
          <w:sz w:val="28"/>
        </w:rPr>
      </w:pPr>
    </w:p>
    <w:p w14:paraId="1742B0A3" w14:textId="77777777" w:rsidR="00A201C6" w:rsidRPr="002C10E8" w:rsidRDefault="00A201C6">
      <w:pPr>
        <w:suppressAutoHyphens/>
        <w:jc w:val="center"/>
        <w:rPr>
          <w:rFonts w:ascii="Arial" w:hAnsi="Arial" w:cs="Arial"/>
          <w:b/>
          <w:smallCaps/>
          <w:kern w:val="16"/>
          <w:sz w:val="28"/>
        </w:rPr>
      </w:pPr>
    </w:p>
    <w:p w14:paraId="747F0B5E" w14:textId="77777777" w:rsidR="00A201C6" w:rsidRPr="002C10E8" w:rsidRDefault="00A201C6">
      <w:pPr>
        <w:suppressAutoHyphens/>
        <w:spacing w:after="223" w:line="280" w:lineRule="exact"/>
        <w:jc w:val="center"/>
        <w:rPr>
          <w:rFonts w:ascii="Arial" w:hAnsi="Arial" w:cs="Arial"/>
          <w:b/>
          <w:smallCaps/>
          <w:sz w:val="28"/>
        </w:rPr>
      </w:pPr>
    </w:p>
    <w:p w14:paraId="48E41128" w14:textId="77777777" w:rsidR="00A201C6" w:rsidRPr="002C10E8" w:rsidRDefault="00B80A22">
      <w:pPr>
        <w:suppressAutoHyphens/>
        <w:spacing w:after="223" w:line="280" w:lineRule="exact"/>
        <w:jc w:val="center"/>
        <w:rPr>
          <w:rFonts w:ascii="Arial" w:hAnsi="Arial" w:cs="Arial"/>
          <w:b/>
          <w:smallCaps/>
          <w:sz w:val="32"/>
        </w:rPr>
      </w:pPr>
      <w:r>
        <w:rPr>
          <w:rFonts w:ascii="Arial" w:hAnsi="Arial" w:cs="Arial"/>
          <w:b/>
          <w:smallCaps/>
          <w:sz w:val="32"/>
        </w:rPr>
        <w:t>Initial Application</w:t>
      </w:r>
    </w:p>
    <w:p w14:paraId="7072F6AF" w14:textId="77777777" w:rsidR="00A201C6" w:rsidRPr="002C10E8" w:rsidRDefault="00A201C6">
      <w:pPr>
        <w:suppressAutoHyphens/>
        <w:spacing w:after="49" w:line="280" w:lineRule="exact"/>
        <w:jc w:val="center"/>
        <w:rPr>
          <w:rFonts w:ascii="Arial" w:hAnsi="Arial" w:cs="Arial"/>
          <w:b/>
          <w:smallCaps/>
          <w:sz w:val="32"/>
        </w:rPr>
      </w:pPr>
    </w:p>
    <w:p w14:paraId="056E7889" w14:textId="77777777" w:rsidR="00A201C6" w:rsidRPr="002C10E8" w:rsidRDefault="00A201C6">
      <w:pPr>
        <w:suppressAutoHyphens/>
        <w:spacing w:after="49" w:line="280" w:lineRule="exact"/>
        <w:jc w:val="center"/>
        <w:rPr>
          <w:rFonts w:ascii="Arial" w:hAnsi="Arial" w:cs="Arial"/>
          <w:b/>
          <w:smallCaps/>
          <w:sz w:val="32"/>
        </w:rPr>
      </w:pPr>
    </w:p>
    <w:p w14:paraId="7A12D50A" w14:textId="77777777" w:rsidR="00A201C6" w:rsidRPr="002C10E8" w:rsidRDefault="00A201C6" w:rsidP="00A201C6">
      <w:pPr>
        <w:tabs>
          <w:tab w:val="left" w:pos="0"/>
          <w:tab w:val="center" w:pos="5280"/>
          <w:tab w:val="left" w:pos="5760"/>
        </w:tabs>
        <w:suppressAutoHyphens/>
        <w:spacing w:line="240" w:lineRule="exact"/>
        <w:jc w:val="center"/>
        <w:rPr>
          <w:rFonts w:ascii="Arial" w:hAnsi="Arial" w:cs="Arial"/>
          <w:b/>
          <w:sz w:val="24"/>
        </w:rPr>
      </w:pPr>
      <w:r w:rsidRPr="002C10E8">
        <w:rPr>
          <w:rFonts w:ascii="Arial" w:hAnsi="Arial" w:cs="Arial"/>
        </w:rPr>
        <w:br w:type="page"/>
      </w:r>
      <w:r w:rsidRPr="002C10E8">
        <w:rPr>
          <w:rFonts w:ascii="Arial" w:hAnsi="Arial" w:cs="Arial"/>
          <w:b/>
          <w:sz w:val="24"/>
        </w:rPr>
        <w:lastRenderedPageBreak/>
        <w:t xml:space="preserve">Overview for the Preparation of the </w:t>
      </w:r>
      <w:r w:rsidR="00B80A22">
        <w:rPr>
          <w:rFonts w:ascii="Arial" w:hAnsi="Arial" w:cs="Arial"/>
          <w:b/>
          <w:sz w:val="24"/>
        </w:rPr>
        <w:t>Initial Application</w:t>
      </w:r>
    </w:p>
    <w:p w14:paraId="3F83E675" w14:textId="77777777" w:rsidR="00A201C6" w:rsidRPr="002C10E8" w:rsidRDefault="00A201C6" w:rsidP="00A201C6">
      <w:pPr>
        <w:pStyle w:val="PlainText"/>
        <w:jc w:val="both"/>
        <w:rPr>
          <w:rFonts w:ascii="Arial" w:hAnsi="Arial" w:cs="Arial"/>
          <w:sz w:val="24"/>
        </w:rPr>
      </w:pPr>
    </w:p>
    <w:p w14:paraId="422CD9DD" w14:textId="1F0B2B9B" w:rsidR="00A201C6" w:rsidRPr="002C10E8" w:rsidRDefault="00A201C6" w:rsidP="00A201C6">
      <w:pPr>
        <w:pStyle w:val="PlainText"/>
        <w:jc w:val="both"/>
        <w:rPr>
          <w:rFonts w:ascii="Arial" w:hAnsi="Arial" w:cs="Arial"/>
          <w:sz w:val="22"/>
          <w:szCs w:val="22"/>
        </w:rPr>
      </w:pPr>
      <w:r w:rsidRPr="002C10E8">
        <w:rPr>
          <w:rFonts w:ascii="Arial" w:hAnsi="Arial" w:cs="Arial"/>
          <w:sz w:val="22"/>
          <w:szCs w:val="22"/>
        </w:rPr>
        <w:t>The Accreditation Council for Pharmacy Education (ACPE) is the national agency for accreditation of professional degree programs in pharmacy and providers o</w:t>
      </w:r>
      <w:r w:rsidR="003477C6">
        <w:rPr>
          <w:rFonts w:ascii="Arial" w:hAnsi="Arial" w:cs="Arial"/>
          <w:sz w:val="22"/>
          <w:szCs w:val="22"/>
        </w:rPr>
        <w:t>f continuing pharmacy education</w:t>
      </w:r>
      <w:r w:rsidR="001E74F1">
        <w:rPr>
          <w:rFonts w:ascii="Arial" w:hAnsi="Arial" w:cs="Arial"/>
          <w:sz w:val="22"/>
          <w:szCs w:val="22"/>
        </w:rPr>
        <w:t xml:space="preserve"> (CPE)</w:t>
      </w:r>
      <w:r w:rsidRPr="002C10E8">
        <w:rPr>
          <w:rFonts w:ascii="Arial" w:hAnsi="Arial" w:cs="Arial"/>
          <w:sz w:val="22"/>
          <w:szCs w:val="22"/>
        </w:rPr>
        <w:t xml:space="preserve">.  </w:t>
      </w:r>
      <w:r w:rsidR="004053E5" w:rsidRPr="004053E5">
        <w:rPr>
          <w:rFonts w:ascii="Arial" w:hAnsi="Arial" w:cs="Arial"/>
          <w:sz w:val="22"/>
          <w:szCs w:val="22"/>
        </w:rPr>
        <w:t xml:space="preserve">ACPE expanded its activities to include evaluation and certification of professional degree programs internationally in 2011 and entered into a collaboration with the American Society of Health-System Pharmacists to accredit pharmacy technician education and training programs beginning in 2014. The mission of ACPE is to assure and advance quality in pharmacy education. </w:t>
      </w:r>
      <w:r w:rsidRPr="002C10E8">
        <w:rPr>
          <w:rFonts w:ascii="Arial" w:hAnsi="Arial" w:cs="Arial"/>
          <w:sz w:val="22"/>
          <w:szCs w:val="22"/>
        </w:rPr>
        <w:t>Accreditation is the public recognition afforded a provider of continuing pharmacy education</w:t>
      </w:r>
      <w:r w:rsidR="003477C6">
        <w:rPr>
          <w:rFonts w:ascii="Arial" w:hAnsi="Arial" w:cs="Arial"/>
          <w:sz w:val="22"/>
          <w:szCs w:val="22"/>
        </w:rPr>
        <w:t xml:space="preserve"> th</w:t>
      </w:r>
      <w:r w:rsidRPr="002C10E8">
        <w:rPr>
          <w:rFonts w:ascii="Arial" w:hAnsi="Arial" w:cs="Arial"/>
          <w:sz w:val="22"/>
          <w:szCs w:val="22"/>
        </w:rPr>
        <w:t xml:space="preserve">at </w:t>
      </w:r>
      <w:r w:rsidR="009859B5" w:rsidRPr="002C10E8">
        <w:rPr>
          <w:rFonts w:ascii="Arial" w:hAnsi="Arial" w:cs="Arial"/>
          <w:sz w:val="22"/>
          <w:szCs w:val="22"/>
        </w:rPr>
        <w:t>is</w:t>
      </w:r>
      <w:r w:rsidRPr="002C10E8">
        <w:rPr>
          <w:rFonts w:ascii="Arial" w:hAnsi="Arial" w:cs="Arial"/>
          <w:sz w:val="22"/>
          <w:szCs w:val="22"/>
        </w:rPr>
        <w:t xml:space="preserve"> judged to meet standards through initial and subsequent periodic evaluations.  The ACPE accreditation process for providers of continuing pharmacy education is designed to assure pharmacists, </w:t>
      </w:r>
      <w:r w:rsidR="00CA101C">
        <w:rPr>
          <w:rFonts w:ascii="Arial" w:hAnsi="Arial" w:cs="Arial"/>
          <w:sz w:val="22"/>
          <w:szCs w:val="22"/>
        </w:rPr>
        <w:t xml:space="preserve">pharmacy technicians, </w:t>
      </w:r>
      <w:r w:rsidRPr="002C10E8">
        <w:rPr>
          <w:rFonts w:ascii="Arial" w:hAnsi="Arial" w:cs="Arial"/>
          <w:sz w:val="22"/>
          <w:szCs w:val="22"/>
        </w:rPr>
        <w:t xml:space="preserve">boards of pharmacy and others of the quality of continuing </w:t>
      </w:r>
      <w:r w:rsidR="003477C6">
        <w:rPr>
          <w:rFonts w:ascii="Arial" w:hAnsi="Arial" w:cs="Arial"/>
          <w:sz w:val="22"/>
          <w:szCs w:val="22"/>
        </w:rPr>
        <w:t xml:space="preserve">pharmacy </w:t>
      </w:r>
      <w:r w:rsidRPr="002C10E8">
        <w:rPr>
          <w:rFonts w:ascii="Arial" w:hAnsi="Arial" w:cs="Arial"/>
          <w:sz w:val="22"/>
          <w:szCs w:val="22"/>
        </w:rPr>
        <w:t xml:space="preserve">education </w:t>
      </w:r>
      <w:r w:rsidR="003477C6">
        <w:rPr>
          <w:rFonts w:ascii="Arial" w:hAnsi="Arial" w:cs="Arial"/>
          <w:sz w:val="22"/>
          <w:szCs w:val="22"/>
        </w:rPr>
        <w:t>activities</w:t>
      </w:r>
      <w:r w:rsidRPr="002C10E8">
        <w:rPr>
          <w:rFonts w:ascii="Arial" w:hAnsi="Arial" w:cs="Arial"/>
          <w:sz w:val="22"/>
          <w:szCs w:val="22"/>
        </w:rPr>
        <w:t>.</w:t>
      </w:r>
    </w:p>
    <w:p w14:paraId="4DAED870" w14:textId="77777777" w:rsidR="00A201C6" w:rsidRDefault="00A201C6" w:rsidP="00A201C6">
      <w:pPr>
        <w:pStyle w:val="PlainText"/>
        <w:jc w:val="both"/>
        <w:rPr>
          <w:rFonts w:ascii="Arial" w:hAnsi="Arial" w:cs="Arial"/>
          <w:sz w:val="22"/>
          <w:szCs w:val="22"/>
        </w:rPr>
      </w:pPr>
    </w:p>
    <w:p w14:paraId="47B222C5" w14:textId="77777777" w:rsidR="00B80A22" w:rsidRDefault="00B80A22" w:rsidP="00A201C6">
      <w:pPr>
        <w:pStyle w:val="PlainText"/>
        <w:jc w:val="both"/>
        <w:rPr>
          <w:rFonts w:ascii="Arial" w:hAnsi="Arial" w:cs="Arial"/>
          <w:sz w:val="22"/>
          <w:szCs w:val="22"/>
        </w:rPr>
      </w:pPr>
      <w:r>
        <w:rPr>
          <w:rFonts w:ascii="Arial" w:hAnsi="Arial" w:cs="Arial"/>
          <w:sz w:val="22"/>
          <w:szCs w:val="22"/>
        </w:rPr>
        <w:t>There are two ways that continuing education may be offered by an organization:</w:t>
      </w:r>
    </w:p>
    <w:p w14:paraId="17ECB07E" w14:textId="77777777" w:rsidR="00B80A22" w:rsidRDefault="00B80A22" w:rsidP="00A201C6">
      <w:pPr>
        <w:pStyle w:val="PlainText"/>
        <w:jc w:val="both"/>
        <w:rPr>
          <w:rFonts w:ascii="Arial" w:hAnsi="Arial" w:cs="Arial"/>
          <w:sz w:val="22"/>
          <w:szCs w:val="22"/>
        </w:rPr>
      </w:pPr>
    </w:p>
    <w:p w14:paraId="6E3B8BD7" w14:textId="71852199" w:rsidR="00E86A41" w:rsidRDefault="00B80A22" w:rsidP="00E86A41">
      <w:pPr>
        <w:pStyle w:val="PlainText"/>
        <w:numPr>
          <w:ilvl w:val="0"/>
          <w:numId w:val="15"/>
        </w:numPr>
        <w:jc w:val="both"/>
        <w:rPr>
          <w:rFonts w:ascii="Arial" w:hAnsi="Arial" w:cs="Arial"/>
          <w:sz w:val="22"/>
          <w:szCs w:val="22"/>
        </w:rPr>
      </w:pPr>
      <w:r>
        <w:rPr>
          <w:rFonts w:ascii="Arial" w:hAnsi="Arial" w:cs="Arial"/>
          <w:sz w:val="22"/>
          <w:szCs w:val="22"/>
        </w:rPr>
        <w:t>The organization may apply to become an ACPE-accredited provider.</w:t>
      </w:r>
      <w:r w:rsidR="002115E0">
        <w:rPr>
          <w:rFonts w:ascii="Arial" w:hAnsi="Arial" w:cs="Arial"/>
          <w:sz w:val="22"/>
          <w:szCs w:val="22"/>
        </w:rPr>
        <w:t xml:space="preserve"> </w:t>
      </w:r>
      <w:r w:rsidR="001E74F1">
        <w:rPr>
          <w:rFonts w:ascii="Arial" w:hAnsi="Arial" w:cs="Arial"/>
          <w:sz w:val="22"/>
          <w:szCs w:val="22"/>
        </w:rPr>
        <w:t>The organization would need to submit the application following this document.  If accredited, the provider would follow ACPE’s policies and procedures for an ACPE-accredited provider.</w:t>
      </w:r>
    </w:p>
    <w:p w14:paraId="7D70AE8A" w14:textId="77777777" w:rsidR="00E86A41" w:rsidRPr="00E86A41" w:rsidRDefault="00E86A41" w:rsidP="00E86A41">
      <w:pPr>
        <w:pStyle w:val="PlainText"/>
        <w:ind w:left="720"/>
        <w:jc w:val="both"/>
        <w:rPr>
          <w:rFonts w:ascii="Arial" w:hAnsi="Arial" w:cs="Arial"/>
          <w:sz w:val="22"/>
          <w:szCs w:val="22"/>
        </w:rPr>
      </w:pPr>
    </w:p>
    <w:p w14:paraId="66E4D2A6" w14:textId="79F6105F" w:rsidR="001E74F1" w:rsidRDefault="001E74F1" w:rsidP="00B80A22">
      <w:pPr>
        <w:pStyle w:val="PlainText"/>
        <w:numPr>
          <w:ilvl w:val="0"/>
          <w:numId w:val="15"/>
        </w:numPr>
        <w:jc w:val="both"/>
        <w:rPr>
          <w:rFonts w:ascii="Arial" w:hAnsi="Arial" w:cs="Arial"/>
          <w:sz w:val="22"/>
          <w:szCs w:val="22"/>
        </w:rPr>
      </w:pPr>
      <w:r>
        <w:rPr>
          <w:rFonts w:ascii="Arial" w:hAnsi="Arial" w:cs="Arial"/>
          <w:sz w:val="22"/>
          <w:szCs w:val="22"/>
        </w:rPr>
        <w:t xml:space="preserve">The organization may </w:t>
      </w:r>
      <w:r w:rsidR="00CE15B2">
        <w:rPr>
          <w:rFonts w:ascii="Arial" w:hAnsi="Arial" w:cs="Arial"/>
          <w:sz w:val="22"/>
          <w:szCs w:val="22"/>
        </w:rPr>
        <w:t xml:space="preserve">enter into a joint providership </w:t>
      </w:r>
      <w:r>
        <w:rPr>
          <w:rFonts w:ascii="Arial" w:hAnsi="Arial" w:cs="Arial"/>
          <w:sz w:val="22"/>
          <w:szCs w:val="22"/>
        </w:rPr>
        <w:t xml:space="preserve">with an ACPE-accredited provider to offer a CPE activity. The organization may review the list of ACPE-accredited providers </w:t>
      </w:r>
      <w:r w:rsidR="001B74A4">
        <w:rPr>
          <w:rFonts w:ascii="Arial" w:hAnsi="Arial" w:cs="Arial"/>
          <w:sz w:val="22"/>
          <w:szCs w:val="22"/>
        </w:rPr>
        <w:t xml:space="preserve">on the </w:t>
      </w:r>
      <w:hyperlink r:id="rId15" w:history="1">
        <w:r w:rsidR="001B74A4" w:rsidRPr="001B74A4">
          <w:rPr>
            <w:rStyle w:val="Hyperlink"/>
            <w:rFonts w:ascii="Arial" w:hAnsi="Arial" w:cs="Arial"/>
            <w:sz w:val="22"/>
            <w:szCs w:val="22"/>
          </w:rPr>
          <w:t>ACPE website</w:t>
        </w:r>
      </w:hyperlink>
      <w:r w:rsidR="001B74A4">
        <w:rPr>
          <w:rFonts w:ascii="Arial" w:hAnsi="Arial" w:cs="Arial"/>
          <w:sz w:val="22"/>
          <w:szCs w:val="22"/>
        </w:rPr>
        <w:t xml:space="preserve">. </w:t>
      </w:r>
      <w:r>
        <w:rPr>
          <w:rFonts w:ascii="Arial" w:hAnsi="Arial" w:cs="Arial"/>
          <w:sz w:val="22"/>
          <w:szCs w:val="22"/>
        </w:rPr>
        <w:t>The organization may contact an ACPE-accredited provider, express its desire to conduct a CPE activity and offer ACPE credit.  If the ACPE-accredited provider ag</w:t>
      </w:r>
      <w:r w:rsidR="003A5622">
        <w:rPr>
          <w:rFonts w:ascii="Arial" w:hAnsi="Arial" w:cs="Arial"/>
          <w:sz w:val="22"/>
          <w:szCs w:val="22"/>
        </w:rPr>
        <w:t>rees</w:t>
      </w:r>
      <w:r w:rsidR="001B74A4">
        <w:rPr>
          <w:rFonts w:ascii="Arial" w:hAnsi="Arial" w:cs="Arial"/>
          <w:sz w:val="22"/>
          <w:szCs w:val="22"/>
        </w:rPr>
        <w:t xml:space="preserve">, </w:t>
      </w:r>
      <w:r w:rsidR="003A5622">
        <w:rPr>
          <w:rFonts w:ascii="Arial" w:hAnsi="Arial" w:cs="Arial"/>
          <w:sz w:val="22"/>
          <w:szCs w:val="22"/>
        </w:rPr>
        <w:t xml:space="preserve">the organization must comply with the ACPE-accredited provider’s procedures for </w:t>
      </w:r>
      <w:r w:rsidR="00CE15B2">
        <w:rPr>
          <w:rFonts w:ascii="Arial" w:hAnsi="Arial" w:cs="Arial"/>
          <w:sz w:val="22"/>
          <w:szCs w:val="22"/>
        </w:rPr>
        <w:t>joint providership</w:t>
      </w:r>
      <w:r w:rsidR="003A5622">
        <w:rPr>
          <w:rFonts w:ascii="Arial" w:hAnsi="Arial" w:cs="Arial"/>
          <w:sz w:val="22"/>
          <w:szCs w:val="22"/>
        </w:rPr>
        <w:t>.</w:t>
      </w:r>
      <w:r w:rsidR="002115E0">
        <w:rPr>
          <w:rFonts w:ascii="Arial" w:hAnsi="Arial" w:cs="Arial"/>
          <w:sz w:val="22"/>
          <w:szCs w:val="22"/>
        </w:rPr>
        <w:t xml:space="preserve"> </w:t>
      </w:r>
      <w:r w:rsidR="003A5622">
        <w:rPr>
          <w:rFonts w:ascii="Arial" w:hAnsi="Arial" w:cs="Arial"/>
          <w:sz w:val="22"/>
          <w:szCs w:val="22"/>
        </w:rPr>
        <w:t>The organization does not need to complete the application following this document.</w:t>
      </w:r>
      <w:r w:rsidR="001B74A4">
        <w:rPr>
          <w:rFonts w:ascii="Arial" w:hAnsi="Arial" w:cs="Arial"/>
          <w:sz w:val="22"/>
          <w:szCs w:val="22"/>
        </w:rPr>
        <w:t xml:space="preserve"> </w:t>
      </w:r>
      <w:r w:rsidR="001B74A4" w:rsidRPr="001B74A4">
        <w:rPr>
          <w:rFonts w:ascii="Arial" w:hAnsi="Arial" w:cs="Arial"/>
          <w:sz w:val="22"/>
          <w:szCs w:val="22"/>
        </w:rPr>
        <w:t xml:space="preserve">Facts regarding </w:t>
      </w:r>
      <w:r w:rsidR="001B74A4">
        <w:rPr>
          <w:rFonts w:ascii="Arial" w:hAnsi="Arial" w:cs="Arial"/>
          <w:sz w:val="22"/>
          <w:szCs w:val="22"/>
        </w:rPr>
        <w:t>j</w:t>
      </w:r>
      <w:r w:rsidR="001B74A4" w:rsidRPr="001B74A4">
        <w:rPr>
          <w:rFonts w:ascii="Arial" w:hAnsi="Arial" w:cs="Arial"/>
          <w:sz w:val="22"/>
          <w:szCs w:val="22"/>
        </w:rPr>
        <w:t xml:space="preserve">oint </w:t>
      </w:r>
      <w:r w:rsidR="001B74A4">
        <w:rPr>
          <w:rFonts w:ascii="Arial" w:hAnsi="Arial" w:cs="Arial"/>
          <w:sz w:val="22"/>
          <w:szCs w:val="22"/>
        </w:rPr>
        <w:t>p</w:t>
      </w:r>
      <w:r w:rsidR="001B74A4" w:rsidRPr="001B74A4">
        <w:rPr>
          <w:rFonts w:ascii="Arial" w:hAnsi="Arial" w:cs="Arial"/>
          <w:sz w:val="22"/>
          <w:szCs w:val="22"/>
        </w:rPr>
        <w:t>rovidership can be found </w:t>
      </w:r>
      <w:hyperlink r:id="rId16" w:history="1">
        <w:r w:rsidR="001B74A4" w:rsidRPr="001B74A4">
          <w:rPr>
            <w:rStyle w:val="Hyperlink"/>
            <w:rFonts w:ascii="Arial" w:hAnsi="Arial" w:cs="Arial"/>
            <w:b/>
            <w:bCs/>
            <w:sz w:val="22"/>
            <w:szCs w:val="22"/>
          </w:rPr>
          <w:t>here</w:t>
        </w:r>
      </w:hyperlink>
      <w:r w:rsidR="001B74A4" w:rsidRPr="001B74A4">
        <w:rPr>
          <w:rFonts w:ascii="Arial" w:hAnsi="Arial" w:cs="Arial"/>
          <w:sz w:val="22"/>
          <w:szCs w:val="22"/>
        </w:rPr>
        <w:t>.</w:t>
      </w:r>
    </w:p>
    <w:p w14:paraId="73722782" w14:textId="77777777" w:rsidR="003A5622" w:rsidRDefault="003A5622" w:rsidP="003A5622">
      <w:pPr>
        <w:pStyle w:val="PlainText"/>
        <w:ind w:left="720"/>
        <w:jc w:val="both"/>
        <w:rPr>
          <w:rFonts w:ascii="Arial" w:hAnsi="Arial" w:cs="Arial"/>
          <w:sz w:val="22"/>
          <w:szCs w:val="22"/>
        </w:rPr>
      </w:pPr>
    </w:p>
    <w:p w14:paraId="7D629411" w14:textId="77777777" w:rsidR="00351F4D" w:rsidRPr="00880F58" w:rsidRDefault="00880F58" w:rsidP="00A201C6">
      <w:pPr>
        <w:pStyle w:val="PlainText"/>
        <w:jc w:val="both"/>
        <w:rPr>
          <w:rFonts w:ascii="Arial" w:hAnsi="Arial" w:cs="Arial"/>
          <w:b/>
          <w:sz w:val="22"/>
          <w:szCs w:val="22"/>
        </w:rPr>
      </w:pPr>
      <w:r>
        <w:rPr>
          <w:rFonts w:ascii="Arial" w:hAnsi="Arial" w:cs="Arial"/>
          <w:b/>
          <w:sz w:val="22"/>
          <w:szCs w:val="22"/>
        </w:rPr>
        <w:t xml:space="preserve">Eligibility Criteria to Become an ACPE-Accredited </w:t>
      </w:r>
      <w:r w:rsidR="008300FE">
        <w:rPr>
          <w:rFonts w:ascii="Arial" w:hAnsi="Arial" w:cs="Arial"/>
          <w:b/>
          <w:sz w:val="22"/>
          <w:szCs w:val="22"/>
        </w:rPr>
        <w:t>P</w:t>
      </w:r>
      <w:r w:rsidR="00351F4D" w:rsidRPr="00880F58">
        <w:rPr>
          <w:rFonts w:ascii="Arial" w:hAnsi="Arial" w:cs="Arial"/>
          <w:b/>
          <w:sz w:val="22"/>
          <w:szCs w:val="22"/>
        </w:rPr>
        <w:t>rovider:</w:t>
      </w:r>
    </w:p>
    <w:p w14:paraId="49D75B78" w14:textId="77777777" w:rsidR="008C53B3" w:rsidRDefault="008C53B3" w:rsidP="00A201C6">
      <w:pPr>
        <w:pStyle w:val="PlainText"/>
        <w:jc w:val="both"/>
        <w:rPr>
          <w:rFonts w:ascii="Arial" w:hAnsi="Arial" w:cs="Arial"/>
          <w:sz w:val="22"/>
          <w:szCs w:val="22"/>
        </w:rPr>
      </w:pPr>
    </w:p>
    <w:p w14:paraId="65DCD7D8" w14:textId="48C37794" w:rsidR="008C53B3" w:rsidRDefault="008C53B3" w:rsidP="002115E0">
      <w:pPr>
        <w:pStyle w:val="PlainText"/>
        <w:jc w:val="both"/>
        <w:rPr>
          <w:rFonts w:ascii="Arial" w:hAnsi="Arial" w:cs="Arial"/>
          <w:sz w:val="22"/>
          <w:szCs w:val="22"/>
        </w:rPr>
      </w:pPr>
      <w:r w:rsidRPr="008C53B3">
        <w:rPr>
          <w:rFonts w:ascii="Arial" w:hAnsi="Arial" w:cs="Arial"/>
          <w:sz w:val="22"/>
          <w:szCs w:val="22"/>
        </w:rPr>
        <w:t>The organization must be administratively and operationally responsible for coordinating all aspects of the CPE activities provided by the organization. In addition</w:t>
      </w:r>
      <w:r w:rsidR="002115E0">
        <w:rPr>
          <w:rFonts w:ascii="Arial" w:hAnsi="Arial" w:cs="Arial"/>
          <w:sz w:val="22"/>
          <w:szCs w:val="22"/>
        </w:rPr>
        <w:t>,</w:t>
      </w:r>
      <w:r w:rsidRPr="008C53B3">
        <w:rPr>
          <w:rFonts w:ascii="Arial" w:hAnsi="Arial" w:cs="Arial"/>
          <w:sz w:val="22"/>
          <w:szCs w:val="22"/>
        </w:rPr>
        <w:t xml:space="preserve"> the organization must have been operational for a minimum of six months and have planned, implemented, and evaluated at least three </w:t>
      </w:r>
      <w:r w:rsidR="00E86A41">
        <w:rPr>
          <w:rFonts w:ascii="Arial" w:hAnsi="Arial" w:cs="Arial"/>
          <w:sz w:val="22"/>
          <w:szCs w:val="22"/>
        </w:rPr>
        <w:t xml:space="preserve">(3) </w:t>
      </w:r>
      <w:r w:rsidRPr="008C53B3">
        <w:rPr>
          <w:rFonts w:ascii="Arial" w:hAnsi="Arial" w:cs="Arial"/>
          <w:sz w:val="22"/>
          <w:szCs w:val="22"/>
        </w:rPr>
        <w:t>educational activities for health care professionals at the time of initial application. A</w:t>
      </w:r>
      <w:r w:rsidR="001B74A4">
        <w:rPr>
          <w:rFonts w:ascii="Arial" w:hAnsi="Arial" w:cs="Arial"/>
          <w:sz w:val="22"/>
          <w:szCs w:val="22"/>
        </w:rPr>
        <w:t>n ineligible company</w:t>
      </w:r>
      <w:r w:rsidR="002115E0">
        <w:rPr>
          <w:rFonts w:ascii="Arial" w:hAnsi="Arial" w:cs="Arial"/>
          <w:sz w:val="22"/>
          <w:szCs w:val="22"/>
        </w:rPr>
        <w:t xml:space="preserve">, i.e., </w:t>
      </w:r>
      <w:r w:rsidR="002115E0" w:rsidRPr="002115E0">
        <w:rPr>
          <w:rFonts w:ascii="Arial" w:hAnsi="Arial" w:cs="Arial"/>
          <w:sz w:val="22"/>
          <w:szCs w:val="22"/>
        </w:rPr>
        <w:t>whose</w:t>
      </w:r>
      <w:r w:rsidR="002115E0">
        <w:rPr>
          <w:rFonts w:ascii="Arial" w:hAnsi="Arial" w:cs="Arial"/>
          <w:sz w:val="22"/>
          <w:szCs w:val="22"/>
        </w:rPr>
        <w:t xml:space="preserve"> </w:t>
      </w:r>
      <w:r w:rsidR="002115E0" w:rsidRPr="002115E0">
        <w:rPr>
          <w:rFonts w:ascii="Arial" w:hAnsi="Arial" w:cs="Arial"/>
          <w:sz w:val="22"/>
          <w:szCs w:val="22"/>
        </w:rPr>
        <w:t>primary business is producing, marketing, selling, re-selling, or distributing healthcare products</w:t>
      </w:r>
      <w:r w:rsidR="002115E0">
        <w:rPr>
          <w:rFonts w:ascii="Arial" w:hAnsi="Arial" w:cs="Arial"/>
          <w:sz w:val="22"/>
          <w:szCs w:val="22"/>
        </w:rPr>
        <w:t xml:space="preserve"> </w:t>
      </w:r>
      <w:r w:rsidR="002115E0" w:rsidRPr="002115E0">
        <w:rPr>
          <w:rFonts w:ascii="Arial" w:hAnsi="Arial" w:cs="Arial"/>
          <w:sz w:val="22"/>
          <w:szCs w:val="22"/>
        </w:rPr>
        <w:t>used by or on patients</w:t>
      </w:r>
      <w:r w:rsidR="002115E0">
        <w:rPr>
          <w:rFonts w:ascii="Arial" w:hAnsi="Arial" w:cs="Arial"/>
          <w:sz w:val="22"/>
          <w:szCs w:val="22"/>
        </w:rPr>
        <w:t xml:space="preserve">, </w:t>
      </w:r>
      <w:r w:rsidRPr="008C53B3">
        <w:rPr>
          <w:rFonts w:ascii="Arial" w:hAnsi="Arial" w:cs="Arial"/>
          <w:sz w:val="22"/>
          <w:szCs w:val="22"/>
        </w:rPr>
        <w:t>is not eligible for</w:t>
      </w:r>
      <w:r w:rsidR="0069089B">
        <w:rPr>
          <w:rFonts w:ascii="Arial" w:hAnsi="Arial" w:cs="Arial"/>
          <w:sz w:val="22"/>
          <w:szCs w:val="22"/>
        </w:rPr>
        <w:t xml:space="preserve"> </w:t>
      </w:r>
      <w:r w:rsidR="002115E0">
        <w:rPr>
          <w:rFonts w:ascii="Arial" w:hAnsi="Arial" w:cs="Arial"/>
          <w:sz w:val="22"/>
          <w:szCs w:val="22"/>
        </w:rPr>
        <w:t xml:space="preserve">provider </w:t>
      </w:r>
      <w:r w:rsidRPr="008C53B3">
        <w:rPr>
          <w:rFonts w:ascii="Arial" w:hAnsi="Arial" w:cs="Arial"/>
          <w:sz w:val="22"/>
          <w:szCs w:val="22"/>
        </w:rPr>
        <w:t>accreditation.</w:t>
      </w:r>
      <w:r w:rsidR="00E86A41">
        <w:rPr>
          <w:rFonts w:ascii="Arial" w:hAnsi="Arial" w:cs="Arial"/>
          <w:sz w:val="22"/>
          <w:szCs w:val="22"/>
        </w:rPr>
        <w:t xml:space="preserve"> </w:t>
      </w:r>
    </w:p>
    <w:p w14:paraId="64515DB9" w14:textId="77777777" w:rsidR="007079AC" w:rsidRDefault="007079AC" w:rsidP="00A201C6">
      <w:pPr>
        <w:pStyle w:val="PlainText"/>
        <w:jc w:val="both"/>
        <w:rPr>
          <w:rFonts w:ascii="Arial" w:hAnsi="Arial" w:cs="Arial"/>
          <w:sz w:val="22"/>
          <w:szCs w:val="22"/>
        </w:rPr>
      </w:pPr>
    </w:p>
    <w:p w14:paraId="20855D66" w14:textId="39742594" w:rsidR="008C53B3" w:rsidRPr="002115E0" w:rsidRDefault="007079AC" w:rsidP="003B2161">
      <w:pPr>
        <w:autoSpaceDE w:val="0"/>
        <w:autoSpaceDN w:val="0"/>
        <w:adjustRightInd w:val="0"/>
        <w:jc w:val="both"/>
        <w:rPr>
          <w:rFonts w:ascii="Arial" w:hAnsi="Arial" w:cs="Arial"/>
          <w:sz w:val="22"/>
          <w:szCs w:val="22"/>
        </w:rPr>
      </w:pPr>
      <w:r w:rsidRPr="002115E0">
        <w:rPr>
          <w:rFonts w:ascii="Arial" w:hAnsi="Arial" w:cs="Arial"/>
          <w:color w:val="000000"/>
          <w:sz w:val="22"/>
          <w:szCs w:val="22"/>
        </w:rPr>
        <w:t xml:space="preserve">Organizations </w:t>
      </w:r>
      <w:r w:rsidR="008C53B3" w:rsidRPr="002115E0">
        <w:rPr>
          <w:rFonts w:ascii="Arial" w:hAnsi="Arial" w:cs="Arial"/>
          <w:color w:val="000000"/>
          <w:sz w:val="22"/>
          <w:szCs w:val="22"/>
        </w:rPr>
        <w:t xml:space="preserve">seeking </w:t>
      </w:r>
      <w:r w:rsidRPr="002115E0">
        <w:rPr>
          <w:rFonts w:ascii="Arial" w:hAnsi="Arial" w:cs="Arial"/>
          <w:color w:val="000000"/>
          <w:sz w:val="22"/>
          <w:szCs w:val="22"/>
        </w:rPr>
        <w:t xml:space="preserve">initial accreditation </w:t>
      </w:r>
      <w:r w:rsidR="008C53B3" w:rsidRPr="002115E0">
        <w:rPr>
          <w:rFonts w:ascii="Arial" w:hAnsi="Arial" w:cs="Arial"/>
          <w:color w:val="000000"/>
          <w:sz w:val="22"/>
          <w:szCs w:val="22"/>
        </w:rPr>
        <w:t xml:space="preserve">are required to submit the </w:t>
      </w:r>
      <w:r w:rsidR="00880F58" w:rsidRPr="002115E0">
        <w:rPr>
          <w:rFonts w:ascii="Arial" w:hAnsi="Arial" w:cs="Arial"/>
          <w:color w:val="000000"/>
          <w:sz w:val="22"/>
          <w:szCs w:val="22"/>
        </w:rPr>
        <w:t>Initial Application for Continuing Pharmacy Education (CPE) Provider Accreditation</w:t>
      </w:r>
      <w:r w:rsidRPr="002115E0">
        <w:rPr>
          <w:rFonts w:ascii="Arial" w:hAnsi="Arial" w:cs="Arial"/>
          <w:sz w:val="22"/>
          <w:szCs w:val="22"/>
        </w:rPr>
        <w:t>.</w:t>
      </w:r>
      <w:r w:rsidR="00056FC0" w:rsidRPr="002115E0">
        <w:rPr>
          <w:rFonts w:ascii="Arial" w:hAnsi="Arial" w:cs="Arial"/>
          <w:sz w:val="22"/>
          <w:szCs w:val="22"/>
        </w:rPr>
        <w:t xml:space="preserve"> </w:t>
      </w:r>
      <w:r w:rsidRPr="002115E0">
        <w:rPr>
          <w:rFonts w:ascii="Arial" w:hAnsi="Arial" w:cs="Arial"/>
          <w:sz w:val="22"/>
          <w:szCs w:val="22"/>
        </w:rPr>
        <w:t xml:space="preserve">The Initial Application must include the </w:t>
      </w:r>
      <w:r w:rsidR="008C53B3" w:rsidRPr="002115E0">
        <w:rPr>
          <w:rFonts w:ascii="Arial" w:hAnsi="Arial" w:cs="Arial"/>
          <w:sz w:val="22"/>
          <w:szCs w:val="22"/>
        </w:rPr>
        <w:t>following</w:t>
      </w:r>
      <w:r w:rsidRPr="002115E0">
        <w:rPr>
          <w:rFonts w:ascii="Arial" w:hAnsi="Arial" w:cs="Arial"/>
          <w:sz w:val="22"/>
          <w:szCs w:val="22"/>
        </w:rPr>
        <w:t>:</w:t>
      </w:r>
    </w:p>
    <w:p w14:paraId="375CC7B4" w14:textId="77777777" w:rsidR="008C53B3" w:rsidRPr="002115E0" w:rsidRDefault="008C53B3" w:rsidP="003B2161">
      <w:pPr>
        <w:autoSpaceDE w:val="0"/>
        <w:autoSpaceDN w:val="0"/>
        <w:adjustRightInd w:val="0"/>
        <w:jc w:val="both"/>
        <w:rPr>
          <w:rFonts w:ascii="Arial" w:hAnsi="Arial" w:cs="Arial"/>
          <w:sz w:val="22"/>
          <w:szCs w:val="22"/>
        </w:rPr>
      </w:pPr>
    </w:p>
    <w:p w14:paraId="7D662053" w14:textId="77777777" w:rsidR="008C53B3" w:rsidRPr="002115E0" w:rsidRDefault="008C53B3" w:rsidP="003B2161">
      <w:pPr>
        <w:numPr>
          <w:ilvl w:val="0"/>
          <w:numId w:val="17"/>
        </w:numPr>
        <w:autoSpaceDE w:val="0"/>
        <w:autoSpaceDN w:val="0"/>
        <w:adjustRightInd w:val="0"/>
        <w:jc w:val="both"/>
        <w:rPr>
          <w:rFonts w:ascii="Arial" w:hAnsi="Arial" w:cs="Arial"/>
          <w:sz w:val="22"/>
          <w:szCs w:val="22"/>
        </w:rPr>
      </w:pPr>
      <w:r w:rsidRPr="002115E0">
        <w:rPr>
          <w:rFonts w:ascii="Arial" w:hAnsi="Arial" w:cs="Arial"/>
          <w:sz w:val="22"/>
          <w:szCs w:val="22"/>
        </w:rPr>
        <w:t xml:space="preserve">Self-Assessment </w:t>
      </w:r>
      <w:r w:rsidR="00880F58" w:rsidRPr="002115E0">
        <w:rPr>
          <w:rFonts w:ascii="Arial" w:hAnsi="Arial" w:cs="Arial"/>
          <w:sz w:val="22"/>
          <w:szCs w:val="22"/>
        </w:rPr>
        <w:t>Evaluation Form (Rubric)</w:t>
      </w:r>
      <w:r w:rsidR="007079AC" w:rsidRPr="002115E0">
        <w:rPr>
          <w:rFonts w:ascii="Arial" w:hAnsi="Arial" w:cs="Arial"/>
          <w:sz w:val="22"/>
          <w:szCs w:val="22"/>
        </w:rPr>
        <w:t xml:space="preserve">, </w:t>
      </w:r>
      <w:r w:rsidRPr="002115E0">
        <w:rPr>
          <w:rFonts w:ascii="Arial" w:hAnsi="Arial" w:cs="Arial"/>
          <w:sz w:val="22"/>
          <w:szCs w:val="22"/>
        </w:rPr>
        <w:t xml:space="preserve">together with supporting materials and documentation, organized into </w:t>
      </w:r>
      <w:r w:rsidRPr="002115E0">
        <w:rPr>
          <w:rFonts w:ascii="Arial" w:hAnsi="Arial" w:cs="Arial"/>
          <w:sz w:val="22"/>
          <w:szCs w:val="22"/>
          <w:u w:val="single"/>
        </w:rPr>
        <w:t>one</w:t>
      </w:r>
      <w:r w:rsidRPr="002115E0">
        <w:rPr>
          <w:rFonts w:ascii="Arial" w:hAnsi="Arial" w:cs="Arial"/>
          <w:sz w:val="22"/>
          <w:szCs w:val="22"/>
        </w:rPr>
        <w:t xml:space="preserve"> electronic </w:t>
      </w:r>
      <w:r w:rsidR="00880F58" w:rsidRPr="002115E0">
        <w:rPr>
          <w:rFonts w:ascii="Arial" w:hAnsi="Arial" w:cs="Arial"/>
          <w:sz w:val="22"/>
          <w:szCs w:val="22"/>
        </w:rPr>
        <w:t xml:space="preserve">file in a commonly used digital format, such as Adobe Acrobat PDF file. </w:t>
      </w:r>
    </w:p>
    <w:p w14:paraId="51F30B7C" w14:textId="77777777" w:rsidR="00C75F04" w:rsidRPr="002115E0" w:rsidRDefault="00C75F04" w:rsidP="003B2161">
      <w:pPr>
        <w:autoSpaceDE w:val="0"/>
        <w:autoSpaceDN w:val="0"/>
        <w:adjustRightInd w:val="0"/>
        <w:ind w:left="360"/>
        <w:jc w:val="both"/>
        <w:rPr>
          <w:rFonts w:ascii="Arial" w:hAnsi="Arial" w:cs="Arial"/>
          <w:sz w:val="22"/>
          <w:szCs w:val="22"/>
        </w:rPr>
      </w:pPr>
    </w:p>
    <w:p w14:paraId="1BC9702D" w14:textId="0E78980F" w:rsidR="008C53B3" w:rsidRPr="002115E0" w:rsidRDefault="008C53B3" w:rsidP="005B6712">
      <w:pPr>
        <w:numPr>
          <w:ilvl w:val="0"/>
          <w:numId w:val="17"/>
        </w:numPr>
        <w:autoSpaceDE w:val="0"/>
        <w:autoSpaceDN w:val="0"/>
        <w:adjustRightInd w:val="0"/>
        <w:jc w:val="both"/>
        <w:rPr>
          <w:rFonts w:ascii="Arial" w:hAnsi="Arial" w:cs="Arial"/>
          <w:sz w:val="22"/>
          <w:szCs w:val="22"/>
        </w:rPr>
      </w:pPr>
      <w:r w:rsidRPr="002115E0">
        <w:rPr>
          <w:rFonts w:ascii="Arial" w:hAnsi="Arial" w:cs="Arial"/>
          <w:sz w:val="22"/>
          <w:szCs w:val="22"/>
        </w:rPr>
        <w:t>Non-refundable applicati</w:t>
      </w:r>
      <w:r w:rsidR="00C75F04" w:rsidRPr="002115E0">
        <w:rPr>
          <w:rFonts w:ascii="Arial" w:hAnsi="Arial" w:cs="Arial"/>
          <w:sz w:val="22"/>
          <w:szCs w:val="22"/>
        </w:rPr>
        <w:t>on fee.</w:t>
      </w:r>
      <w:r w:rsidR="00502949" w:rsidRPr="002115E0">
        <w:rPr>
          <w:rFonts w:ascii="Arial" w:hAnsi="Arial" w:cs="Arial"/>
          <w:sz w:val="22"/>
          <w:szCs w:val="22"/>
        </w:rPr>
        <w:t xml:space="preserve"> For organizations outside of the United States, please contact ACPE for application fee payment options.</w:t>
      </w:r>
      <w:r w:rsidR="002115E0" w:rsidRPr="002115E0">
        <w:rPr>
          <w:rFonts w:ascii="Arial" w:hAnsi="Arial" w:cs="Arial"/>
          <w:sz w:val="22"/>
          <w:szCs w:val="22"/>
        </w:rPr>
        <w:t xml:space="preserve"> </w:t>
      </w:r>
      <w:r w:rsidRPr="002115E0">
        <w:rPr>
          <w:rFonts w:ascii="Arial" w:hAnsi="Arial" w:cs="Arial"/>
          <w:sz w:val="22"/>
          <w:szCs w:val="22"/>
        </w:rPr>
        <w:t>Note: If the applicant formally withdraws their application prior to the accreditation action, a portion of the application fee may be refunded at the discretion of ACPE</w:t>
      </w:r>
      <w:r w:rsidR="002115E0">
        <w:rPr>
          <w:rFonts w:ascii="Arial" w:hAnsi="Arial" w:cs="Arial"/>
          <w:sz w:val="22"/>
          <w:szCs w:val="22"/>
        </w:rPr>
        <w:t>.</w:t>
      </w:r>
    </w:p>
    <w:p w14:paraId="19E11C22" w14:textId="77777777" w:rsidR="008C53B3" w:rsidRPr="002115E0" w:rsidRDefault="008C53B3" w:rsidP="003B2161">
      <w:pPr>
        <w:autoSpaceDE w:val="0"/>
        <w:autoSpaceDN w:val="0"/>
        <w:adjustRightInd w:val="0"/>
        <w:ind w:left="360" w:hanging="360"/>
        <w:jc w:val="both"/>
        <w:rPr>
          <w:rFonts w:ascii="Arial" w:hAnsi="Arial" w:cs="Arial"/>
          <w:sz w:val="22"/>
          <w:szCs w:val="22"/>
        </w:rPr>
      </w:pPr>
    </w:p>
    <w:p w14:paraId="6C00F727" w14:textId="75578D6C" w:rsidR="008C53B3" w:rsidRPr="002115E0" w:rsidRDefault="008C53B3" w:rsidP="003B2161">
      <w:pPr>
        <w:numPr>
          <w:ilvl w:val="0"/>
          <w:numId w:val="17"/>
        </w:numPr>
        <w:autoSpaceDE w:val="0"/>
        <w:autoSpaceDN w:val="0"/>
        <w:adjustRightInd w:val="0"/>
        <w:jc w:val="both"/>
        <w:rPr>
          <w:rFonts w:ascii="Arial" w:hAnsi="Arial" w:cs="Arial"/>
          <w:sz w:val="22"/>
          <w:szCs w:val="22"/>
        </w:rPr>
      </w:pPr>
      <w:r w:rsidRPr="002115E0">
        <w:rPr>
          <w:rFonts w:ascii="Arial" w:hAnsi="Arial" w:cs="Arial"/>
          <w:sz w:val="22"/>
          <w:szCs w:val="22"/>
        </w:rPr>
        <w:t>Articles of Incorporation establishing incorporated status of the organization</w:t>
      </w:r>
      <w:r w:rsidR="002115E0">
        <w:rPr>
          <w:rFonts w:ascii="Arial" w:hAnsi="Arial" w:cs="Arial"/>
          <w:sz w:val="22"/>
          <w:szCs w:val="22"/>
        </w:rPr>
        <w:t>.</w:t>
      </w:r>
    </w:p>
    <w:p w14:paraId="7C1672D9" w14:textId="77777777" w:rsidR="008C53B3" w:rsidRPr="002115E0" w:rsidRDefault="008C53B3" w:rsidP="003B2161">
      <w:pPr>
        <w:autoSpaceDE w:val="0"/>
        <w:autoSpaceDN w:val="0"/>
        <w:adjustRightInd w:val="0"/>
        <w:jc w:val="both"/>
        <w:rPr>
          <w:rFonts w:ascii="Arial" w:hAnsi="Arial" w:cs="Arial"/>
          <w:sz w:val="22"/>
          <w:szCs w:val="22"/>
        </w:rPr>
      </w:pPr>
    </w:p>
    <w:p w14:paraId="0440ED64" w14:textId="3E0D4A87" w:rsidR="008C53B3" w:rsidRPr="002115E0" w:rsidRDefault="008C53B3" w:rsidP="003B2161">
      <w:pPr>
        <w:numPr>
          <w:ilvl w:val="0"/>
          <w:numId w:val="17"/>
        </w:numPr>
        <w:autoSpaceDE w:val="0"/>
        <w:autoSpaceDN w:val="0"/>
        <w:adjustRightInd w:val="0"/>
        <w:jc w:val="both"/>
        <w:rPr>
          <w:rFonts w:ascii="Arial" w:hAnsi="Arial" w:cs="Arial"/>
          <w:sz w:val="22"/>
          <w:szCs w:val="22"/>
        </w:rPr>
      </w:pPr>
      <w:r w:rsidRPr="002115E0">
        <w:rPr>
          <w:rFonts w:ascii="Arial" w:hAnsi="Arial" w:cs="Arial"/>
          <w:sz w:val="22"/>
          <w:szCs w:val="22"/>
        </w:rPr>
        <w:t>Organizational budget (most recent projected or actual)</w:t>
      </w:r>
      <w:r w:rsidR="00531CDA" w:rsidRPr="002115E0">
        <w:rPr>
          <w:rFonts w:ascii="Arial" w:hAnsi="Arial" w:cs="Arial"/>
          <w:sz w:val="22"/>
          <w:szCs w:val="22"/>
        </w:rPr>
        <w:t xml:space="preserve"> </w:t>
      </w:r>
      <w:r w:rsidRPr="002115E0">
        <w:rPr>
          <w:rFonts w:ascii="Arial" w:hAnsi="Arial" w:cs="Arial"/>
          <w:sz w:val="22"/>
          <w:szCs w:val="22"/>
        </w:rPr>
        <w:t>or auditor’s statement</w:t>
      </w:r>
      <w:r w:rsidR="002115E0">
        <w:rPr>
          <w:rFonts w:ascii="Arial" w:hAnsi="Arial" w:cs="Arial"/>
          <w:sz w:val="22"/>
          <w:szCs w:val="22"/>
        </w:rPr>
        <w:t>.</w:t>
      </w:r>
    </w:p>
    <w:p w14:paraId="49DFC0DC" w14:textId="77777777" w:rsidR="00CA101C" w:rsidRPr="00E72308" w:rsidRDefault="00CA101C" w:rsidP="003B2161">
      <w:pPr>
        <w:pStyle w:val="ListParagraph"/>
        <w:jc w:val="both"/>
        <w:rPr>
          <w:rFonts w:ascii="Microsoft Sans Serif" w:hAnsi="Microsoft Sans Serif" w:cs="Microsoft Sans Serif"/>
          <w:sz w:val="22"/>
          <w:szCs w:val="22"/>
        </w:rPr>
      </w:pPr>
    </w:p>
    <w:p w14:paraId="27F6A638" w14:textId="46C507ED" w:rsidR="00351F4D" w:rsidRPr="00E72308" w:rsidRDefault="003C60AF" w:rsidP="003B2161">
      <w:pPr>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Eligibility </w:t>
      </w:r>
      <w:r w:rsidR="003A5622" w:rsidRPr="00E72308">
        <w:rPr>
          <w:rFonts w:ascii="Arial" w:hAnsi="Arial" w:cs="Arial"/>
          <w:sz w:val="22"/>
          <w:szCs w:val="22"/>
        </w:rPr>
        <w:t>Survey</w:t>
      </w:r>
      <w:r w:rsidR="00E86A41" w:rsidRPr="00E72308">
        <w:rPr>
          <w:rFonts w:ascii="Arial" w:hAnsi="Arial" w:cs="Arial"/>
          <w:sz w:val="22"/>
          <w:szCs w:val="22"/>
        </w:rPr>
        <w:t xml:space="preserve"> (</w:t>
      </w:r>
      <w:r>
        <w:rPr>
          <w:rFonts w:ascii="Arial" w:hAnsi="Arial" w:cs="Arial"/>
          <w:sz w:val="22"/>
          <w:szCs w:val="22"/>
        </w:rPr>
        <w:t>located</w:t>
      </w:r>
      <w:r w:rsidR="00E86A41" w:rsidRPr="00E72308">
        <w:rPr>
          <w:rFonts w:ascii="Arial" w:hAnsi="Arial" w:cs="Arial"/>
          <w:sz w:val="22"/>
          <w:szCs w:val="22"/>
        </w:rPr>
        <w:t xml:space="preserve"> in the Initial Application)</w:t>
      </w:r>
    </w:p>
    <w:p w14:paraId="765078F9" w14:textId="77777777" w:rsidR="002115E0" w:rsidRDefault="002115E0" w:rsidP="003B2161">
      <w:pPr>
        <w:pStyle w:val="PlainText"/>
        <w:jc w:val="both"/>
        <w:rPr>
          <w:rFonts w:ascii="Arial" w:hAnsi="Arial" w:cs="Arial"/>
          <w:b/>
          <w:i/>
          <w:sz w:val="22"/>
          <w:szCs w:val="22"/>
        </w:rPr>
      </w:pPr>
    </w:p>
    <w:p w14:paraId="3C537435" w14:textId="4A3F37E7" w:rsidR="00C75F04" w:rsidRPr="002115E0" w:rsidRDefault="00C75F04" w:rsidP="003B2161">
      <w:pPr>
        <w:pStyle w:val="PlainText"/>
        <w:jc w:val="both"/>
        <w:rPr>
          <w:rFonts w:ascii="Arial" w:hAnsi="Arial" w:cs="Arial"/>
          <w:b/>
          <w:i/>
          <w:sz w:val="22"/>
          <w:szCs w:val="22"/>
        </w:rPr>
      </w:pPr>
      <w:r w:rsidRPr="002115E0">
        <w:rPr>
          <w:rFonts w:ascii="Arial" w:hAnsi="Arial" w:cs="Arial"/>
          <w:b/>
          <w:i/>
          <w:sz w:val="22"/>
          <w:szCs w:val="22"/>
        </w:rPr>
        <w:t>Prior to preparing the Initial Application</w:t>
      </w:r>
      <w:r w:rsidR="00056FC0" w:rsidRPr="002115E0">
        <w:rPr>
          <w:rFonts w:ascii="Arial" w:hAnsi="Arial" w:cs="Arial"/>
          <w:b/>
          <w:i/>
          <w:sz w:val="22"/>
          <w:szCs w:val="22"/>
        </w:rPr>
        <w:t>, interested organizations should consult with ACPE staff reg</w:t>
      </w:r>
      <w:r w:rsidRPr="002115E0">
        <w:rPr>
          <w:rFonts w:ascii="Arial" w:hAnsi="Arial" w:cs="Arial"/>
          <w:b/>
          <w:i/>
          <w:sz w:val="22"/>
          <w:szCs w:val="22"/>
        </w:rPr>
        <w:t xml:space="preserve">arding CPE provider accreditation and </w:t>
      </w:r>
      <w:r w:rsidR="00056FC0" w:rsidRPr="002115E0">
        <w:rPr>
          <w:rFonts w:ascii="Arial" w:hAnsi="Arial" w:cs="Arial"/>
          <w:b/>
          <w:i/>
          <w:sz w:val="22"/>
          <w:szCs w:val="22"/>
        </w:rPr>
        <w:t>the application process</w:t>
      </w:r>
      <w:r w:rsidRPr="002115E0">
        <w:rPr>
          <w:rFonts w:ascii="Arial" w:hAnsi="Arial" w:cs="Arial"/>
          <w:b/>
          <w:i/>
          <w:sz w:val="22"/>
          <w:szCs w:val="22"/>
        </w:rPr>
        <w:t>. ACPE staff will provide instructions on electronic submission of the Application.</w:t>
      </w:r>
    </w:p>
    <w:p w14:paraId="689DE221" w14:textId="77777777" w:rsidR="00056FC0" w:rsidRDefault="00056FC0" w:rsidP="003B2161">
      <w:pPr>
        <w:pStyle w:val="PlainText"/>
        <w:jc w:val="both"/>
        <w:rPr>
          <w:rFonts w:ascii="Arial" w:hAnsi="Arial" w:cs="Arial"/>
          <w:b/>
          <w:sz w:val="22"/>
          <w:szCs w:val="22"/>
        </w:rPr>
      </w:pPr>
    </w:p>
    <w:p w14:paraId="0BF8F3C4" w14:textId="77777777" w:rsidR="00351F4D" w:rsidRPr="00E86A41" w:rsidRDefault="00351F4D" w:rsidP="003B2161">
      <w:pPr>
        <w:pStyle w:val="PlainText"/>
        <w:jc w:val="both"/>
        <w:rPr>
          <w:rFonts w:ascii="Arial" w:hAnsi="Arial" w:cs="Arial"/>
          <w:b/>
          <w:sz w:val="22"/>
          <w:szCs w:val="22"/>
        </w:rPr>
      </w:pPr>
      <w:r w:rsidRPr="00E86A41">
        <w:rPr>
          <w:rFonts w:ascii="Arial" w:hAnsi="Arial" w:cs="Arial"/>
          <w:b/>
          <w:sz w:val="22"/>
          <w:szCs w:val="22"/>
        </w:rPr>
        <w:t xml:space="preserve">Review </w:t>
      </w:r>
      <w:r w:rsidR="00E86A41">
        <w:rPr>
          <w:rFonts w:ascii="Arial" w:hAnsi="Arial" w:cs="Arial"/>
          <w:b/>
          <w:sz w:val="22"/>
          <w:szCs w:val="22"/>
        </w:rPr>
        <w:t>P</w:t>
      </w:r>
      <w:r w:rsidRPr="00E86A41">
        <w:rPr>
          <w:rFonts w:ascii="Arial" w:hAnsi="Arial" w:cs="Arial"/>
          <w:b/>
          <w:sz w:val="22"/>
          <w:szCs w:val="22"/>
        </w:rPr>
        <w:t xml:space="preserve">rocess and </w:t>
      </w:r>
      <w:r w:rsidR="00E86A41">
        <w:rPr>
          <w:rFonts w:ascii="Arial" w:hAnsi="Arial" w:cs="Arial"/>
          <w:b/>
          <w:sz w:val="22"/>
          <w:szCs w:val="22"/>
        </w:rPr>
        <w:t>T</w:t>
      </w:r>
      <w:r w:rsidRPr="00E86A41">
        <w:rPr>
          <w:rFonts w:ascii="Arial" w:hAnsi="Arial" w:cs="Arial"/>
          <w:b/>
          <w:sz w:val="22"/>
          <w:szCs w:val="22"/>
        </w:rPr>
        <w:t>imeline:</w:t>
      </w:r>
    </w:p>
    <w:p w14:paraId="68AC6FA1" w14:textId="77777777" w:rsidR="00351F4D" w:rsidRDefault="00351F4D" w:rsidP="003B2161">
      <w:pPr>
        <w:pStyle w:val="PlainText"/>
        <w:jc w:val="both"/>
        <w:rPr>
          <w:rFonts w:ascii="Arial" w:hAnsi="Arial" w:cs="Arial"/>
          <w:sz w:val="22"/>
          <w:szCs w:val="22"/>
        </w:rPr>
      </w:pPr>
    </w:p>
    <w:p w14:paraId="3A4373FE" w14:textId="402F08FB" w:rsidR="00CA101C" w:rsidRPr="009A6AC0" w:rsidRDefault="00A201C6" w:rsidP="003B2161">
      <w:pPr>
        <w:autoSpaceDE w:val="0"/>
        <w:autoSpaceDN w:val="0"/>
        <w:adjustRightInd w:val="0"/>
        <w:jc w:val="both"/>
        <w:rPr>
          <w:rFonts w:ascii="Arial" w:hAnsi="Arial" w:cs="Arial"/>
          <w:color w:val="000000"/>
          <w:sz w:val="22"/>
          <w:szCs w:val="22"/>
        </w:rPr>
      </w:pPr>
      <w:r w:rsidRPr="00B428A6">
        <w:rPr>
          <w:rFonts w:ascii="Arial" w:hAnsi="Arial" w:cs="Arial"/>
          <w:sz w:val="22"/>
          <w:szCs w:val="22"/>
        </w:rPr>
        <w:t xml:space="preserve">Once the </w:t>
      </w:r>
      <w:r w:rsidR="00E86A41">
        <w:rPr>
          <w:rFonts w:ascii="Arial" w:hAnsi="Arial" w:cs="Arial"/>
          <w:sz w:val="22"/>
          <w:szCs w:val="22"/>
        </w:rPr>
        <w:t>Initial Application, including all required elements,</w:t>
      </w:r>
      <w:r w:rsidR="00502949">
        <w:rPr>
          <w:rFonts w:ascii="Arial" w:hAnsi="Arial" w:cs="Arial"/>
          <w:sz w:val="22"/>
          <w:szCs w:val="22"/>
        </w:rPr>
        <w:t xml:space="preserve"> is received </w:t>
      </w:r>
      <w:r w:rsidRPr="00B428A6">
        <w:rPr>
          <w:rFonts w:ascii="Arial" w:hAnsi="Arial" w:cs="Arial"/>
          <w:sz w:val="22"/>
          <w:szCs w:val="22"/>
        </w:rPr>
        <w:t>ACPE staff</w:t>
      </w:r>
      <w:r w:rsidR="0043160A">
        <w:rPr>
          <w:rFonts w:ascii="Arial" w:hAnsi="Arial" w:cs="Arial"/>
          <w:sz w:val="22"/>
          <w:szCs w:val="22"/>
        </w:rPr>
        <w:t xml:space="preserve"> and</w:t>
      </w:r>
      <w:r w:rsidRPr="00B428A6">
        <w:rPr>
          <w:rFonts w:ascii="Arial" w:hAnsi="Arial" w:cs="Arial"/>
          <w:sz w:val="22"/>
          <w:szCs w:val="22"/>
        </w:rPr>
        <w:t xml:space="preserve"> </w:t>
      </w:r>
      <w:r w:rsidR="0043160A">
        <w:rPr>
          <w:rFonts w:ascii="Arial" w:hAnsi="Arial" w:cs="Arial"/>
          <w:sz w:val="22"/>
          <w:szCs w:val="22"/>
        </w:rPr>
        <w:t xml:space="preserve">the </w:t>
      </w:r>
      <w:r w:rsidRPr="00B428A6">
        <w:rPr>
          <w:rFonts w:ascii="Arial" w:hAnsi="Arial" w:cs="Arial"/>
          <w:sz w:val="22"/>
          <w:szCs w:val="22"/>
        </w:rPr>
        <w:t xml:space="preserve">ACPE </w:t>
      </w:r>
      <w:r w:rsidR="00E86A41">
        <w:rPr>
          <w:rFonts w:ascii="Arial" w:hAnsi="Arial" w:cs="Arial"/>
          <w:sz w:val="22"/>
          <w:szCs w:val="22"/>
        </w:rPr>
        <w:t xml:space="preserve">CPE </w:t>
      </w:r>
      <w:r w:rsidRPr="00B428A6">
        <w:rPr>
          <w:rFonts w:ascii="Arial" w:hAnsi="Arial" w:cs="Arial"/>
          <w:sz w:val="22"/>
          <w:szCs w:val="22"/>
        </w:rPr>
        <w:t>Commission</w:t>
      </w:r>
      <w:r w:rsidR="0043160A">
        <w:rPr>
          <w:rFonts w:ascii="Arial" w:hAnsi="Arial" w:cs="Arial"/>
          <w:sz w:val="22"/>
          <w:szCs w:val="22"/>
        </w:rPr>
        <w:t xml:space="preserve"> will </w:t>
      </w:r>
      <w:r w:rsidRPr="00B428A6">
        <w:rPr>
          <w:rFonts w:ascii="Arial" w:hAnsi="Arial" w:cs="Arial"/>
          <w:sz w:val="22"/>
          <w:szCs w:val="22"/>
        </w:rPr>
        <w:t xml:space="preserve">evaluate </w:t>
      </w:r>
      <w:r w:rsidR="00CA101C">
        <w:rPr>
          <w:rFonts w:ascii="Arial" w:hAnsi="Arial" w:cs="Arial"/>
          <w:sz w:val="22"/>
          <w:szCs w:val="22"/>
        </w:rPr>
        <w:t>the submission</w:t>
      </w:r>
      <w:r w:rsidRPr="00B428A6">
        <w:rPr>
          <w:rFonts w:ascii="Arial" w:hAnsi="Arial" w:cs="Arial"/>
          <w:sz w:val="22"/>
          <w:szCs w:val="22"/>
        </w:rPr>
        <w:t xml:space="preserve">.  The CPE Commission will propose accreditation actions to the ACPE Board of Directors for final action and approval at </w:t>
      </w:r>
      <w:r w:rsidR="0043160A">
        <w:rPr>
          <w:rFonts w:ascii="Arial" w:hAnsi="Arial" w:cs="Arial"/>
          <w:sz w:val="22"/>
          <w:szCs w:val="22"/>
        </w:rPr>
        <w:t>the</w:t>
      </w:r>
      <w:r w:rsidR="00CA101C">
        <w:rPr>
          <w:rFonts w:ascii="Arial" w:hAnsi="Arial" w:cs="Arial"/>
          <w:sz w:val="22"/>
          <w:szCs w:val="22"/>
        </w:rPr>
        <w:t>ir</w:t>
      </w:r>
      <w:r w:rsidR="0043160A">
        <w:rPr>
          <w:rFonts w:ascii="Arial" w:hAnsi="Arial" w:cs="Arial"/>
          <w:sz w:val="22"/>
          <w:szCs w:val="22"/>
        </w:rPr>
        <w:t xml:space="preserve"> </w:t>
      </w:r>
      <w:r w:rsidR="00CA101C">
        <w:rPr>
          <w:rFonts w:ascii="Arial" w:hAnsi="Arial" w:cs="Arial"/>
          <w:sz w:val="22"/>
          <w:szCs w:val="22"/>
        </w:rPr>
        <w:t>regular Board meetings (</w:t>
      </w:r>
      <w:r w:rsidRPr="00B428A6">
        <w:rPr>
          <w:rFonts w:ascii="Arial" w:hAnsi="Arial" w:cs="Arial"/>
          <w:sz w:val="22"/>
          <w:szCs w:val="22"/>
        </w:rPr>
        <w:t>January and June of each year).</w:t>
      </w:r>
      <w:r w:rsidRPr="002C10E8">
        <w:rPr>
          <w:rFonts w:ascii="Arial" w:hAnsi="Arial" w:cs="Arial"/>
          <w:sz w:val="22"/>
          <w:szCs w:val="22"/>
        </w:rPr>
        <w:t xml:space="preserve">  </w:t>
      </w:r>
      <w:r w:rsidR="009A6AC0">
        <w:rPr>
          <w:rFonts w:ascii="Arial" w:hAnsi="Arial" w:cs="Arial"/>
          <w:sz w:val="22"/>
          <w:szCs w:val="22"/>
        </w:rPr>
        <w:t xml:space="preserve">The applicant </w:t>
      </w:r>
      <w:r w:rsidRPr="002C10E8">
        <w:rPr>
          <w:rFonts w:ascii="Arial" w:hAnsi="Arial" w:cs="Arial"/>
          <w:sz w:val="22"/>
          <w:szCs w:val="22"/>
        </w:rPr>
        <w:t>will receive the result of this action in the form of an Action and Recommendations document soon thereafter.</w:t>
      </w:r>
      <w:r w:rsidR="00CA101C">
        <w:rPr>
          <w:rFonts w:ascii="Arial" w:hAnsi="Arial" w:cs="Arial"/>
          <w:sz w:val="22"/>
          <w:szCs w:val="22"/>
        </w:rPr>
        <w:t xml:space="preserve"> </w:t>
      </w:r>
      <w:r w:rsidR="00CA101C" w:rsidRPr="009A6AC0">
        <w:rPr>
          <w:rFonts w:ascii="Arial" w:hAnsi="Arial" w:cs="Arial"/>
          <w:color w:val="000000"/>
          <w:sz w:val="22"/>
          <w:szCs w:val="22"/>
        </w:rPr>
        <w:t xml:space="preserve">The notice of the action will indicate that the Board has </w:t>
      </w:r>
    </w:p>
    <w:p w14:paraId="48C59E75" w14:textId="77777777" w:rsidR="00CA101C" w:rsidRPr="009A6AC0" w:rsidRDefault="00CA101C" w:rsidP="003B2161">
      <w:pPr>
        <w:autoSpaceDE w:val="0"/>
        <w:autoSpaceDN w:val="0"/>
        <w:adjustRightInd w:val="0"/>
        <w:jc w:val="both"/>
        <w:rPr>
          <w:rFonts w:ascii="Arial" w:hAnsi="Arial" w:cs="Arial"/>
          <w:color w:val="000000"/>
          <w:sz w:val="22"/>
          <w:szCs w:val="22"/>
        </w:rPr>
      </w:pPr>
    </w:p>
    <w:p w14:paraId="605CB768" w14:textId="77777777" w:rsidR="00CA101C" w:rsidRPr="009A6AC0" w:rsidRDefault="00CA101C" w:rsidP="003B2161">
      <w:pPr>
        <w:autoSpaceDE w:val="0"/>
        <w:autoSpaceDN w:val="0"/>
        <w:adjustRightInd w:val="0"/>
        <w:jc w:val="both"/>
        <w:rPr>
          <w:rFonts w:ascii="Arial" w:hAnsi="Arial" w:cs="Arial"/>
          <w:color w:val="000000"/>
          <w:sz w:val="22"/>
          <w:szCs w:val="22"/>
        </w:rPr>
      </w:pPr>
      <w:r w:rsidRPr="009A6AC0">
        <w:rPr>
          <w:rFonts w:ascii="Arial" w:hAnsi="Arial" w:cs="Arial"/>
          <w:color w:val="000000"/>
          <w:sz w:val="22"/>
          <w:szCs w:val="22"/>
        </w:rPr>
        <w:t xml:space="preserve">(1) awarded accredited provider status or </w:t>
      </w:r>
    </w:p>
    <w:p w14:paraId="5FF506DE" w14:textId="77777777" w:rsidR="00CA101C" w:rsidRPr="009A6AC0" w:rsidRDefault="00CA101C" w:rsidP="003B2161">
      <w:pPr>
        <w:autoSpaceDE w:val="0"/>
        <w:autoSpaceDN w:val="0"/>
        <w:adjustRightInd w:val="0"/>
        <w:jc w:val="both"/>
        <w:rPr>
          <w:rFonts w:ascii="Arial" w:hAnsi="Arial" w:cs="Arial"/>
          <w:color w:val="000000"/>
          <w:sz w:val="22"/>
          <w:szCs w:val="22"/>
        </w:rPr>
      </w:pPr>
      <w:r w:rsidRPr="009A6AC0">
        <w:rPr>
          <w:rFonts w:ascii="Arial" w:hAnsi="Arial" w:cs="Arial"/>
          <w:color w:val="000000"/>
          <w:sz w:val="22"/>
          <w:szCs w:val="22"/>
        </w:rPr>
        <w:t xml:space="preserve">(2) denied accreditation. </w:t>
      </w:r>
    </w:p>
    <w:p w14:paraId="561556AD" w14:textId="77777777" w:rsidR="00CA101C" w:rsidRDefault="00CA101C" w:rsidP="003B2161">
      <w:pPr>
        <w:autoSpaceDE w:val="0"/>
        <w:autoSpaceDN w:val="0"/>
        <w:adjustRightInd w:val="0"/>
        <w:jc w:val="both"/>
        <w:rPr>
          <w:rFonts w:ascii="Microsoft Sans Serif" w:hAnsi="Microsoft Sans Serif" w:cs="Microsoft Sans Serif"/>
          <w:color w:val="000000"/>
          <w:sz w:val="22"/>
          <w:szCs w:val="22"/>
        </w:rPr>
      </w:pPr>
    </w:p>
    <w:p w14:paraId="0BAB177F" w14:textId="77777777" w:rsidR="00C30926" w:rsidRPr="009A6AC0" w:rsidRDefault="00C30926" w:rsidP="003B2161">
      <w:pPr>
        <w:autoSpaceDE w:val="0"/>
        <w:autoSpaceDN w:val="0"/>
        <w:adjustRightInd w:val="0"/>
        <w:jc w:val="both"/>
        <w:rPr>
          <w:rFonts w:ascii="Arial" w:hAnsi="Arial" w:cs="Arial"/>
          <w:i/>
          <w:color w:val="000000"/>
          <w:sz w:val="22"/>
          <w:szCs w:val="22"/>
        </w:rPr>
      </w:pPr>
      <w:r w:rsidRPr="009A6AC0">
        <w:rPr>
          <w:rFonts w:ascii="Arial" w:hAnsi="Arial" w:cs="Arial"/>
          <w:i/>
          <w:color w:val="000000"/>
          <w:sz w:val="22"/>
          <w:szCs w:val="22"/>
        </w:rPr>
        <w:t>Note: The granting of accreditation status to a provider does not imply recognition of that provider’s satellite organizations, cooperating organizations, or divisions.</w:t>
      </w:r>
    </w:p>
    <w:p w14:paraId="3DB12526" w14:textId="77777777" w:rsidR="00C30926" w:rsidRPr="00A13565" w:rsidRDefault="00C30926" w:rsidP="00C30926">
      <w:pPr>
        <w:pStyle w:val="PlainText"/>
        <w:jc w:val="both"/>
        <w:rPr>
          <w:rFonts w:ascii="Arial" w:hAnsi="Arial" w:cs="Arial"/>
          <w:i/>
          <w:sz w:val="22"/>
          <w:szCs w:val="22"/>
        </w:rPr>
      </w:pPr>
    </w:p>
    <w:p w14:paraId="4FEAFD9E" w14:textId="77777777" w:rsidR="00C30926" w:rsidRDefault="00C30926" w:rsidP="00C30926">
      <w:pPr>
        <w:pStyle w:val="PlainText"/>
        <w:jc w:val="both"/>
        <w:rPr>
          <w:rFonts w:ascii="Arial" w:hAnsi="Arial" w:cs="Arial"/>
          <w:sz w:val="22"/>
          <w:szCs w:val="22"/>
        </w:rPr>
      </w:pPr>
      <w:r>
        <w:rPr>
          <w:rFonts w:ascii="Arial" w:hAnsi="Arial" w:cs="Arial"/>
          <w:sz w:val="22"/>
          <w:szCs w:val="22"/>
        </w:rPr>
        <w:t>Specific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30"/>
        <w:gridCol w:w="3240"/>
      </w:tblGrid>
      <w:tr w:rsidR="00C30926" w:rsidRPr="00034188" w14:paraId="35C86B8B" w14:textId="77777777" w:rsidTr="0000095E">
        <w:tc>
          <w:tcPr>
            <w:tcW w:w="2808" w:type="dxa"/>
          </w:tcPr>
          <w:p w14:paraId="63891C00" w14:textId="77777777" w:rsidR="00C30926" w:rsidRPr="00034188" w:rsidRDefault="00C30926" w:rsidP="00DA142A">
            <w:pPr>
              <w:pStyle w:val="PlainText"/>
              <w:jc w:val="both"/>
              <w:rPr>
                <w:rFonts w:ascii="Arial" w:hAnsi="Arial" w:cs="Arial"/>
                <w:sz w:val="22"/>
                <w:szCs w:val="22"/>
              </w:rPr>
            </w:pPr>
          </w:p>
        </w:tc>
        <w:tc>
          <w:tcPr>
            <w:tcW w:w="3330" w:type="dxa"/>
          </w:tcPr>
          <w:p w14:paraId="1E042576" w14:textId="77777777" w:rsidR="00C30926" w:rsidRPr="00034188" w:rsidRDefault="00C30926" w:rsidP="00DA142A">
            <w:pPr>
              <w:pStyle w:val="PlainText"/>
              <w:jc w:val="center"/>
              <w:rPr>
                <w:rFonts w:ascii="Arial" w:hAnsi="Arial" w:cs="Arial"/>
                <w:b/>
                <w:sz w:val="22"/>
                <w:szCs w:val="22"/>
              </w:rPr>
            </w:pPr>
            <w:r w:rsidRPr="00034188">
              <w:rPr>
                <w:rFonts w:ascii="Arial" w:hAnsi="Arial" w:cs="Arial"/>
                <w:b/>
                <w:sz w:val="22"/>
                <w:szCs w:val="22"/>
              </w:rPr>
              <w:t>Spring Cycle</w:t>
            </w:r>
          </w:p>
        </w:tc>
        <w:tc>
          <w:tcPr>
            <w:tcW w:w="3240" w:type="dxa"/>
          </w:tcPr>
          <w:p w14:paraId="201DE434" w14:textId="77777777" w:rsidR="00C30926" w:rsidRPr="00034188" w:rsidRDefault="00C30926" w:rsidP="00DA142A">
            <w:pPr>
              <w:pStyle w:val="PlainText"/>
              <w:jc w:val="center"/>
              <w:rPr>
                <w:rFonts w:ascii="Arial" w:hAnsi="Arial" w:cs="Arial"/>
                <w:b/>
                <w:sz w:val="22"/>
                <w:szCs w:val="22"/>
              </w:rPr>
            </w:pPr>
            <w:r w:rsidRPr="00034188">
              <w:rPr>
                <w:rFonts w:ascii="Arial" w:hAnsi="Arial" w:cs="Arial"/>
                <w:b/>
                <w:sz w:val="22"/>
                <w:szCs w:val="22"/>
              </w:rPr>
              <w:t>Fall Cycle</w:t>
            </w:r>
          </w:p>
        </w:tc>
      </w:tr>
      <w:tr w:rsidR="00C30926" w:rsidRPr="00034188" w14:paraId="1FDE0B6D" w14:textId="77777777" w:rsidTr="0000095E">
        <w:trPr>
          <w:trHeight w:val="433"/>
        </w:trPr>
        <w:tc>
          <w:tcPr>
            <w:tcW w:w="2808" w:type="dxa"/>
            <w:vAlign w:val="center"/>
          </w:tcPr>
          <w:p w14:paraId="64D2865D" w14:textId="77777777" w:rsidR="00C30926" w:rsidRPr="00034188" w:rsidRDefault="00C30926" w:rsidP="00C30926">
            <w:pPr>
              <w:pStyle w:val="PlainText"/>
              <w:spacing w:line="276" w:lineRule="auto"/>
              <w:rPr>
                <w:rFonts w:ascii="Arial" w:hAnsi="Arial" w:cs="Arial"/>
                <w:sz w:val="22"/>
                <w:szCs w:val="22"/>
              </w:rPr>
            </w:pPr>
            <w:r>
              <w:rPr>
                <w:rFonts w:ascii="Arial" w:hAnsi="Arial" w:cs="Arial"/>
                <w:sz w:val="22"/>
                <w:szCs w:val="22"/>
              </w:rPr>
              <w:t>Application D</w:t>
            </w:r>
            <w:r w:rsidRPr="00034188">
              <w:rPr>
                <w:rFonts w:ascii="Arial" w:hAnsi="Arial" w:cs="Arial"/>
                <w:sz w:val="22"/>
                <w:szCs w:val="22"/>
              </w:rPr>
              <w:t>eadline</w:t>
            </w:r>
          </w:p>
        </w:tc>
        <w:tc>
          <w:tcPr>
            <w:tcW w:w="3330" w:type="dxa"/>
            <w:vAlign w:val="center"/>
          </w:tcPr>
          <w:p w14:paraId="7B7999F0"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February 1</w:t>
            </w:r>
          </w:p>
        </w:tc>
        <w:tc>
          <w:tcPr>
            <w:tcW w:w="3240" w:type="dxa"/>
            <w:vAlign w:val="center"/>
          </w:tcPr>
          <w:p w14:paraId="03138B92"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September 1</w:t>
            </w:r>
          </w:p>
        </w:tc>
      </w:tr>
      <w:tr w:rsidR="00C30926" w:rsidRPr="00034188" w14:paraId="03927A20" w14:textId="77777777" w:rsidTr="0000095E">
        <w:trPr>
          <w:trHeight w:val="451"/>
        </w:trPr>
        <w:tc>
          <w:tcPr>
            <w:tcW w:w="2808" w:type="dxa"/>
            <w:vAlign w:val="center"/>
          </w:tcPr>
          <w:p w14:paraId="24690E99" w14:textId="77777777" w:rsidR="00C30926" w:rsidRPr="00034188" w:rsidRDefault="00C30926" w:rsidP="00C30926">
            <w:pPr>
              <w:pStyle w:val="PlainText"/>
              <w:spacing w:line="276" w:lineRule="auto"/>
              <w:rPr>
                <w:rFonts w:ascii="Arial" w:hAnsi="Arial" w:cs="Arial"/>
                <w:sz w:val="22"/>
                <w:szCs w:val="22"/>
              </w:rPr>
            </w:pPr>
            <w:r>
              <w:rPr>
                <w:rFonts w:ascii="Arial" w:hAnsi="Arial" w:cs="Arial"/>
                <w:sz w:val="22"/>
                <w:szCs w:val="22"/>
              </w:rPr>
              <w:t>Review P</w:t>
            </w:r>
            <w:r w:rsidRPr="00034188">
              <w:rPr>
                <w:rFonts w:ascii="Arial" w:hAnsi="Arial" w:cs="Arial"/>
                <w:sz w:val="22"/>
                <w:szCs w:val="22"/>
              </w:rPr>
              <w:t>rocess</w:t>
            </w:r>
          </w:p>
        </w:tc>
        <w:tc>
          <w:tcPr>
            <w:tcW w:w="3330" w:type="dxa"/>
            <w:vAlign w:val="center"/>
          </w:tcPr>
          <w:p w14:paraId="6D61BE53" w14:textId="77777777" w:rsidR="00C30926" w:rsidRPr="00034188" w:rsidRDefault="00C30926" w:rsidP="00C30926">
            <w:pPr>
              <w:pStyle w:val="PlainText"/>
              <w:spacing w:line="276" w:lineRule="auto"/>
              <w:jc w:val="center"/>
              <w:rPr>
                <w:rFonts w:ascii="Arial" w:hAnsi="Arial" w:cs="Arial"/>
                <w:sz w:val="22"/>
                <w:szCs w:val="22"/>
              </w:rPr>
            </w:pPr>
            <w:r>
              <w:rPr>
                <w:rFonts w:ascii="Arial" w:hAnsi="Arial" w:cs="Arial"/>
                <w:sz w:val="22"/>
                <w:szCs w:val="22"/>
              </w:rPr>
              <w:t>February 1</w:t>
            </w:r>
            <w:r w:rsidRPr="00034188">
              <w:rPr>
                <w:rFonts w:ascii="Arial" w:hAnsi="Arial" w:cs="Arial"/>
                <w:sz w:val="22"/>
                <w:szCs w:val="22"/>
              </w:rPr>
              <w:t xml:space="preserve"> – May 1</w:t>
            </w:r>
          </w:p>
        </w:tc>
        <w:tc>
          <w:tcPr>
            <w:tcW w:w="3240" w:type="dxa"/>
            <w:vAlign w:val="center"/>
          </w:tcPr>
          <w:p w14:paraId="59CF5F93" w14:textId="77777777" w:rsidR="00C30926" w:rsidRPr="00034188" w:rsidRDefault="00C30926" w:rsidP="00C30926">
            <w:pPr>
              <w:pStyle w:val="PlainText"/>
              <w:spacing w:line="276" w:lineRule="auto"/>
              <w:jc w:val="center"/>
              <w:rPr>
                <w:rFonts w:ascii="Arial" w:hAnsi="Arial" w:cs="Arial"/>
                <w:sz w:val="22"/>
                <w:szCs w:val="22"/>
              </w:rPr>
            </w:pPr>
            <w:r>
              <w:rPr>
                <w:rFonts w:ascii="Arial" w:hAnsi="Arial" w:cs="Arial"/>
                <w:sz w:val="22"/>
                <w:szCs w:val="22"/>
              </w:rPr>
              <w:t>September 1</w:t>
            </w:r>
            <w:r w:rsidRPr="00034188">
              <w:rPr>
                <w:rFonts w:ascii="Arial" w:hAnsi="Arial" w:cs="Arial"/>
                <w:sz w:val="22"/>
                <w:szCs w:val="22"/>
              </w:rPr>
              <w:t xml:space="preserve"> – November 1</w:t>
            </w:r>
          </w:p>
        </w:tc>
      </w:tr>
      <w:tr w:rsidR="00C30926" w:rsidRPr="00034188" w14:paraId="7762BF0F" w14:textId="77777777" w:rsidTr="0000095E">
        <w:trPr>
          <w:trHeight w:val="433"/>
        </w:trPr>
        <w:tc>
          <w:tcPr>
            <w:tcW w:w="2808" w:type="dxa"/>
            <w:vAlign w:val="center"/>
          </w:tcPr>
          <w:p w14:paraId="2563CA6F" w14:textId="77777777" w:rsidR="00C30926" w:rsidRPr="00034188" w:rsidRDefault="00C30926" w:rsidP="00C30926">
            <w:pPr>
              <w:pStyle w:val="PlainText"/>
              <w:spacing w:line="276" w:lineRule="auto"/>
              <w:rPr>
                <w:rFonts w:ascii="Arial" w:hAnsi="Arial" w:cs="Arial"/>
                <w:sz w:val="22"/>
                <w:szCs w:val="22"/>
              </w:rPr>
            </w:pPr>
            <w:r w:rsidRPr="00034188">
              <w:rPr>
                <w:rFonts w:ascii="Arial" w:hAnsi="Arial" w:cs="Arial"/>
                <w:sz w:val="22"/>
                <w:szCs w:val="22"/>
              </w:rPr>
              <w:t>Commission Meeting</w:t>
            </w:r>
          </w:p>
        </w:tc>
        <w:tc>
          <w:tcPr>
            <w:tcW w:w="3330" w:type="dxa"/>
            <w:vAlign w:val="center"/>
          </w:tcPr>
          <w:p w14:paraId="0059CFA2"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Mid-May</w:t>
            </w:r>
          </w:p>
        </w:tc>
        <w:tc>
          <w:tcPr>
            <w:tcW w:w="3240" w:type="dxa"/>
            <w:vAlign w:val="center"/>
          </w:tcPr>
          <w:p w14:paraId="107F1C06"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Mid-November</w:t>
            </w:r>
          </w:p>
        </w:tc>
      </w:tr>
      <w:tr w:rsidR="00C30926" w:rsidRPr="00034188" w14:paraId="397553A1" w14:textId="77777777" w:rsidTr="0000095E">
        <w:trPr>
          <w:trHeight w:val="451"/>
        </w:trPr>
        <w:tc>
          <w:tcPr>
            <w:tcW w:w="2808" w:type="dxa"/>
            <w:vAlign w:val="center"/>
          </w:tcPr>
          <w:p w14:paraId="2248A974" w14:textId="77777777" w:rsidR="00C30926" w:rsidRPr="00034188" w:rsidRDefault="00C30926" w:rsidP="00C30926">
            <w:pPr>
              <w:pStyle w:val="PlainText"/>
              <w:spacing w:line="276" w:lineRule="auto"/>
              <w:rPr>
                <w:rFonts w:ascii="Arial" w:hAnsi="Arial" w:cs="Arial"/>
                <w:sz w:val="22"/>
                <w:szCs w:val="22"/>
              </w:rPr>
            </w:pPr>
            <w:r w:rsidRPr="00034188">
              <w:rPr>
                <w:rFonts w:ascii="Arial" w:hAnsi="Arial" w:cs="Arial"/>
                <w:sz w:val="22"/>
                <w:szCs w:val="22"/>
              </w:rPr>
              <w:t>Board Meeting</w:t>
            </w:r>
          </w:p>
        </w:tc>
        <w:tc>
          <w:tcPr>
            <w:tcW w:w="3330" w:type="dxa"/>
            <w:vAlign w:val="center"/>
          </w:tcPr>
          <w:p w14:paraId="58998EB2"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Mid-June</w:t>
            </w:r>
          </w:p>
        </w:tc>
        <w:tc>
          <w:tcPr>
            <w:tcW w:w="3240" w:type="dxa"/>
            <w:vAlign w:val="center"/>
          </w:tcPr>
          <w:p w14:paraId="16042E6A"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Mid-January</w:t>
            </w:r>
          </w:p>
        </w:tc>
      </w:tr>
      <w:tr w:rsidR="00C30926" w:rsidRPr="00034188" w14:paraId="7C3F8B11" w14:textId="77777777" w:rsidTr="0000095E">
        <w:trPr>
          <w:trHeight w:val="433"/>
        </w:trPr>
        <w:tc>
          <w:tcPr>
            <w:tcW w:w="2808" w:type="dxa"/>
            <w:vAlign w:val="center"/>
          </w:tcPr>
          <w:p w14:paraId="65160707" w14:textId="77777777" w:rsidR="00C30926" w:rsidRPr="00034188" w:rsidRDefault="00C30926" w:rsidP="00C30926">
            <w:pPr>
              <w:pStyle w:val="PlainText"/>
              <w:spacing w:line="276" w:lineRule="auto"/>
              <w:rPr>
                <w:rFonts w:ascii="Arial" w:hAnsi="Arial" w:cs="Arial"/>
                <w:sz w:val="22"/>
                <w:szCs w:val="22"/>
              </w:rPr>
            </w:pPr>
            <w:r w:rsidRPr="00034188">
              <w:rPr>
                <w:rFonts w:ascii="Arial" w:hAnsi="Arial" w:cs="Arial"/>
                <w:sz w:val="22"/>
                <w:szCs w:val="22"/>
              </w:rPr>
              <w:t>Notification to provider</w:t>
            </w:r>
          </w:p>
        </w:tc>
        <w:tc>
          <w:tcPr>
            <w:tcW w:w="3330" w:type="dxa"/>
            <w:vAlign w:val="center"/>
          </w:tcPr>
          <w:p w14:paraId="19187295"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July</w:t>
            </w:r>
          </w:p>
        </w:tc>
        <w:tc>
          <w:tcPr>
            <w:tcW w:w="3240" w:type="dxa"/>
            <w:vAlign w:val="center"/>
          </w:tcPr>
          <w:p w14:paraId="59F08C34" w14:textId="77777777" w:rsidR="00C30926" w:rsidRPr="00034188" w:rsidRDefault="00C30926" w:rsidP="00C30926">
            <w:pPr>
              <w:pStyle w:val="PlainText"/>
              <w:spacing w:line="276" w:lineRule="auto"/>
              <w:jc w:val="center"/>
              <w:rPr>
                <w:rFonts w:ascii="Arial" w:hAnsi="Arial" w:cs="Arial"/>
                <w:sz w:val="22"/>
                <w:szCs w:val="22"/>
              </w:rPr>
            </w:pPr>
            <w:r w:rsidRPr="00034188">
              <w:rPr>
                <w:rFonts w:ascii="Arial" w:hAnsi="Arial" w:cs="Arial"/>
                <w:sz w:val="22"/>
                <w:szCs w:val="22"/>
              </w:rPr>
              <w:t>February</w:t>
            </w:r>
          </w:p>
        </w:tc>
      </w:tr>
      <w:tr w:rsidR="00C30926" w:rsidRPr="00034188" w14:paraId="24F51FD3" w14:textId="77777777" w:rsidTr="0000095E">
        <w:trPr>
          <w:trHeight w:val="901"/>
        </w:trPr>
        <w:tc>
          <w:tcPr>
            <w:tcW w:w="2808" w:type="dxa"/>
            <w:vAlign w:val="center"/>
          </w:tcPr>
          <w:p w14:paraId="2CC705C3" w14:textId="249D19F1" w:rsidR="00C30926" w:rsidRPr="00034188" w:rsidRDefault="00C30926" w:rsidP="00C30926">
            <w:pPr>
              <w:pStyle w:val="PlainText"/>
              <w:rPr>
                <w:rFonts w:ascii="Arial" w:hAnsi="Arial" w:cs="Arial"/>
                <w:sz w:val="22"/>
                <w:szCs w:val="22"/>
              </w:rPr>
            </w:pPr>
            <w:r w:rsidRPr="00034188">
              <w:rPr>
                <w:rFonts w:ascii="Arial" w:hAnsi="Arial" w:cs="Arial"/>
                <w:sz w:val="22"/>
                <w:szCs w:val="22"/>
              </w:rPr>
              <w:t xml:space="preserve">If accredited, orientation packet plus invoice for </w:t>
            </w:r>
            <w:r>
              <w:rPr>
                <w:rFonts w:ascii="Arial" w:hAnsi="Arial" w:cs="Arial"/>
                <w:sz w:val="22"/>
                <w:szCs w:val="22"/>
              </w:rPr>
              <w:t>accreditation fee</w:t>
            </w:r>
          </w:p>
        </w:tc>
        <w:tc>
          <w:tcPr>
            <w:tcW w:w="3330" w:type="dxa"/>
            <w:vAlign w:val="center"/>
          </w:tcPr>
          <w:p w14:paraId="6A34C39B" w14:textId="77777777" w:rsidR="00C30926" w:rsidRPr="00034188" w:rsidRDefault="00C30926" w:rsidP="00C30926">
            <w:pPr>
              <w:pStyle w:val="PlainText"/>
              <w:jc w:val="center"/>
              <w:rPr>
                <w:rFonts w:ascii="Arial" w:hAnsi="Arial" w:cs="Arial"/>
                <w:sz w:val="22"/>
                <w:szCs w:val="22"/>
              </w:rPr>
            </w:pPr>
            <w:r w:rsidRPr="00034188">
              <w:rPr>
                <w:rFonts w:ascii="Arial" w:hAnsi="Arial" w:cs="Arial"/>
                <w:sz w:val="22"/>
                <w:szCs w:val="22"/>
              </w:rPr>
              <w:t>July</w:t>
            </w:r>
          </w:p>
          <w:p w14:paraId="0541133D" w14:textId="77777777" w:rsidR="00C30926" w:rsidRPr="00034188" w:rsidRDefault="00C30926" w:rsidP="00C30926">
            <w:pPr>
              <w:pStyle w:val="PlainText"/>
              <w:jc w:val="center"/>
              <w:rPr>
                <w:rFonts w:ascii="Arial" w:hAnsi="Arial" w:cs="Arial"/>
                <w:sz w:val="22"/>
                <w:szCs w:val="22"/>
              </w:rPr>
            </w:pPr>
            <w:r w:rsidRPr="00034188">
              <w:rPr>
                <w:rFonts w:ascii="Arial" w:hAnsi="Arial" w:cs="Arial"/>
                <w:sz w:val="22"/>
                <w:szCs w:val="22"/>
              </w:rPr>
              <w:t>(invoice = ½ lowest annual fee)</w:t>
            </w:r>
          </w:p>
        </w:tc>
        <w:tc>
          <w:tcPr>
            <w:tcW w:w="3240" w:type="dxa"/>
            <w:vAlign w:val="center"/>
          </w:tcPr>
          <w:p w14:paraId="2C8BBD4A" w14:textId="77777777" w:rsidR="00C30926" w:rsidRPr="00034188" w:rsidRDefault="00C30926" w:rsidP="00C30926">
            <w:pPr>
              <w:pStyle w:val="PlainText"/>
              <w:jc w:val="center"/>
              <w:rPr>
                <w:rFonts w:ascii="Arial" w:hAnsi="Arial" w:cs="Arial"/>
                <w:sz w:val="22"/>
                <w:szCs w:val="22"/>
              </w:rPr>
            </w:pPr>
            <w:r w:rsidRPr="00034188">
              <w:rPr>
                <w:rFonts w:ascii="Arial" w:hAnsi="Arial" w:cs="Arial"/>
                <w:sz w:val="22"/>
                <w:szCs w:val="22"/>
              </w:rPr>
              <w:t>February</w:t>
            </w:r>
          </w:p>
          <w:p w14:paraId="07E98738" w14:textId="77777777" w:rsidR="00C30926" w:rsidRPr="00034188" w:rsidRDefault="00C30926" w:rsidP="00C30926">
            <w:pPr>
              <w:pStyle w:val="PlainText"/>
              <w:jc w:val="center"/>
              <w:rPr>
                <w:rFonts w:ascii="Arial" w:hAnsi="Arial" w:cs="Arial"/>
                <w:sz w:val="22"/>
                <w:szCs w:val="22"/>
              </w:rPr>
            </w:pPr>
            <w:r w:rsidRPr="00034188">
              <w:rPr>
                <w:rFonts w:ascii="Arial" w:hAnsi="Arial" w:cs="Arial"/>
                <w:sz w:val="22"/>
                <w:szCs w:val="22"/>
              </w:rPr>
              <w:t xml:space="preserve">(invoice = </w:t>
            </w:r>
            <w:r>
              <w:rPr>
                <w:rFonts w:ascii="Arial" w:hAnsi="Arial" w:cs="Arial"/>
                <w:sz w:val="22"/>
                <w:szCs w:val="22"/>
              </w:rPr>
              <w:t xml:space="preserve">lowest </w:t>
            </w:r>
            <w:r w:rsidRPr="00034188">
              <w:rPr>
                <w:rFonts w:ascii="Arial" w:hAnsi="Arial" w:cs="Arial"/>
                <w:sz w:val="22"/>
                <w:szCs w:val="22"/>
              </w:rPr>
              <w:t>annual fee)</w:t>
            </w:r>
          </w:p>
        </w:tc>
      </w:tr>
      <w:tr w:rsidR="009A6AC0" w:rsidRPr="00034188" w14:paraId="57997341" w14:textId="77777777" w:rsidTr="00B26879">
        <w:trPr>
          <w:trHeight w:val="703"/>
        </w:trPr>
        <w:tc>
          <w:tcPr>
            <w:tcW w:w="2808" w:type="dxa"/>
            <w:vAlign w:val="center"/>
          </w:tcPr>
          <w:p w14:paraId="6AD2A922" w14:textId="45E73A02" w:rsidR="009A6AC0" w:rsidRPr="00034188" w:rsidRDefault="00BA0531" w:rsidP="00C30926">
            <w:pPr>
              <w:pStyle w:val="PlainText"/>
              <w:spacing w:line="276" w:lineRule="auto"/>
              <w:rPr>
                <w:rFonts w:ascii="Arial" w:hAnsi="Arial" w:cs="Arial"/>
                <w:sz w:val="22"/>
                <w:szCs w:val="22"/>
              </w:rPr>
            </w:pPr>
            <w:r>
              <w:rPr>
                <w:rFonts w:ascii="Arial" w:hAnsi="Arial" w:cs="Arial"/>
                <w:sz w:val="22"/>
                <w:szCs w:val="22"/>
              </w:rPr>
              <w:t xml:space="preserve">Participation in </w:t>
            </w:r>
            <w:r w:rsidR="009A6AC0" w:rsidRPr="00034188">
              <w:rPr>
                <w:rFonts w:ascii="Arial" w:hAnsi="Arial" w:cs="Arial"/>
                <w:sz w:val="22"/>
                <w:szCs w:val="22"/>
              </w:rPr>
              <w:t>ACPE Administrator Workshop</w:t>
            </w:r>
          </w:p>
        </w:tc>
        <w:tc>
          <w:tcPr>
            <w:tcW w:w="6570" w:type="dxa"/>
            <w:gridSpan w:val="2"/>
            <w:vAlign w:val="center"/>
          </w:tcPr>
          <w:p w14:paraId="195471AB" w14:textId="70F2CCC5" w:rsidR="009A6AC0" w:rsidRPr="00034188" w:rsidRDefault="009A6AC0" w:rsidP="00C30926">
            <w:pPr>
              <w:pStyle w:val="PlainText"/>
              <w:spacing w:line="276" w:lineRule="auto"/>
              <w:jc w:val="center"/>
              <w:rPr>
                <w:rFonts w:ascii="Arial" w:hAnsi="Arial" w:cs="Arial"/>
                <w:sz w:val="22"/>
                <w:szCs w:val="22"/>
              </w:rPr>
            </w:pPr>
            <w:r>
              <w:rPr>
                <w:rFonts w:ascii="Arial" w:hAnsi="Arial" w:cs="Arial"/>
                <w:sz w:val="22"/>
                <w:szCs w:val="22"/>
              </w:rPr>
              <w:t xml:space="preserve">During </w:t>
            </w:r>
            <w:r w:rsidR="00BA0531">
              <w:rPr>
                <w:rFonts w:ascii="Arial" w:hAnsi="Arial" w:cs="Arial"/>
                <w:sz w:val="22"/>
                <w:szCs w:val="22"/>
              </w:rPr>
              <w:t xml:space="preserve">the </w:t>
            </w:r>
            <w:r>
              <w:rPr>
                <w:rFonts w:ascii="Arial" w:hAnsi="Arial" w:cs="Arial"/>
                <w:sz w:val="22"/>
                <w:szCs w:val="22"/>
              </w:rPr>
              <w:t>initial</w:t>
            </w:r>
            <w:r w:rsidR="00BA0531">
              <w:rPr>
                <w:rFonts w:ascii="Arial" w:hAnsi="Arial" w:cs="Arial"/>
                <w:sz w:val="22"/>
                <w:szCs w:val="22"/>
              </w:rPr>
              <w:t xml:space="preserve"> </w:t>
            </w:r>
            <w:r>
              <w:rPr>
                <w:rFonts w:ascii="Arial" w:hAnsi="Arial" w:cs="Arial"/>
                <w:sz w:val="22"/>
                <w:szCs w:val="22"/>
              </w:rPr>
              <w:t>term</w:t>
            </w:r>
            <w:r w:rsidR="00BA0531">
              <w:rPr>
                <w:rFonts w:ascii="Arial" w:hAnsi="Arial" w:cs="Arial"/>
                <w:sz w:val="22"/>
                <w:szCs w:val="22"/>
              </w:rPr>
              <w:t xml:space="preserve"> of accreditation</w:t>
            </w:r>
            <w:r>
              <w:rPr>
                <w:rFonts w:ascii="Arial" w:hAnsi="Arial" w:cs="Arial"/>
                <w:sz w:val="22"/>
                <w:szCs w:val="22"/>
              </w:rPr>
              <w:t xml:space="preserve">; ideally before </w:t>
            </w:r>
            <w:r w:rsidR="00BA0531">
              <w:rPr>
                <w:rFonts w:ascii="Arial" w:hAnsi="Arial" w:cs="Arial"/>
                <w:sz w:val="22"/>
                <w:szCs w:val="22"/>
              </w:rPr>
              <w:t xml:space="preserve">submission of the </w:t>
            </w:r>
            <w:r>
              <w:rPr>
                <w:rFonts w:ascii="Arial" w:hAnsi="Arial" w:cs="Arial"/>
                <w:sz w:val="22"/>
                <w:szCs w:val="22"/>
              </w:rPr>
              <w:t>First Review Report</w:t>
            </w:r>
          </w:p>
        </w:tc>
      </w:tr>
    </w:tbl>
    <w:p w14:paraId="34E75F0D" w14:textId="77777777" w:rsidR="00C30926" w:rsidRDefault="00C30926" w:rsidP="00CA101C">
      <w:pPr>
        <w:autoSpaceDE w:val="0"/>
        <w:autoSpaceDN w:val="0"/>
        <w:adjustRightInd w:val="0"/>
        <w:rPr>
          <w:rFonts w:ascii="Microsoft Sans Serif" w:hAnsi="Microsoft Sans Serif" w:cs="Microsoft Sans Serif"/>
          <w:color w:val="000000"/>
          <w:sz w:val="22"/>
          <w:szCs w:val="22"/>
        </w:rPr>
      </w:pPr>
    </w:p>
    <w:p w14:paraId="2B3658C8" w14:textId="77777777" w:rsidR="00C30926" w:rsidRDefault="00C30926" w:rsidP="00CA101C">
      <w:pPr>
        <w:autoSpaceDE w:val="0"/>
        <w:autoSpaceDN w:val="0"/>
        <w:adjustRightInd w:val="0"/>
        <w:rPr>
          <w:rFonts w:ascii="Microsoft Sans Serif" w:hAnsi="Microsoft Sans Serif" w:cs="Microsoft Sans Serif"/>
          <w:color w:val="000000"/>
          <w:sz w:val="22"/>
          <w:szCs w:val="22"/>
        </w:rPr>
      </w:pPr>
    </w:p>
    <w:p w14:paraId="5EF8A913" w14:textId="77777777" w:rsidR="00C30926" w:rsidRPr="00056FC0" w:rsidRDefault="00C30926" w:rsidP="00CA101C">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CPE Provider </w:t>
      </w:r>
      <w:r w:rsidRPr="00056FC0">
        <w:rPr>
          <w:rFonts w:ascii="Arial" w:hAnsi="Arial" w:cs="Arial"/>
          <w:b/>
          <w:color w:val="000000"/>
          <w:sz w:val="22"/>
          <w:szCs w:val="22"/>
        </w:rPr>
        <w:t>Accreditation Term:</w:t>
      </w:r>
    </w:p>
    <w:p w14:paraId="047B357E" w14:textId="77777777" w:rsidR="00C30926" w:rsidRDefault="00C30926" w:rsidP="00CA101C">
      <w:pPr>
        <w:autoSpaceDE w:val="0"/>
        <w:autoSpaceDN w:val="0"/>
        <w:adjustRightInd w:val="0"/>
        <w:rPr>
          <w:rFonts w:ascii="Microsoft Sans Serif" w:hAnsi="Microsoft Sans Serif" w:cs="Microsoft Sans Serif"/>
          <w:color w:val="000000"/>
          <w:sz w:val="22"/>
          <w:szCs w:val="22"/>
        </w:rPr>
      </w:pPr>
    </w:p>
    <w:p w14:paraId="05BFD25B" w14:textId="5BA3C4A7" w:rsidR="00092695" w:rsidRDefault="00CA101C" w:rsidP="003B2161">
      <w:pPr>
        <w:autoSpaceDE w:val="0"/>
        <w:autoSpaceDN w:val="0"/>
        <w:adjustRightInd w:val="0"/>
        <w:jc w:val="both"/>
        <w:rPr>
          <w:rFonts w:ascii="Arial" w:hAnsi="Arial" w:cs="Arial"/>
          <w:color w:val="000000"/>
          <w:sz w:val="22"/>
          <w:szCs w:val="22"/>
        </w:rPr>
      </w:pPr>
      <w:r w:rsidRPr="008300FE">
        <w:rPr>
          <w:rFonts w:ascii="Arial" w:hAnsi="Arial" w:cs="Arial"/>
          <w:color w:val="000000"/>
          <w:sz w:val="22"/>
          <w:szCs w:val="22"/>
        </w:rPr>
        <w:t>If accreditation status is awarded, the standard term of initial accreditation is two years.</w:t>
      </w:r>
      <w:r w:rsidR="00092695">
        <w:rPr>
          <w:rFonts w:ascii="Arial" w:hAnsi="Arial" w:cs="Arial"/>
          <w:color w:val="000000"/>
          <w:sz w:val="22"/>
          <w:szCs w:val="22"/>
        </w:rPr>
        <w:t xml:space="preserve"> </w:t>
      </w:r>
      <w:r w:rsidR="008300FE">
        <w:rPr>
          <w:rFonts w:ascii="Arial" w:hAnsi="Arial" w:cs="Arial"/>
          <w:color w:val="000000"/>
          <w:sz w:val="22"/>
          <w:szCs w:val="22"/>
        </w:rPr>
        <w:t>During the</w:t>
      </w:r>
      <w:r w:rsidR="00BA0531">
        <w:rPr>
          <w:rFonts w:ascii="Arial" w:hAnsi="Arial" w:cs="Arial"/>
          <w:color w:val="000000"/>
          <w:sz w:val="22"/>
          <w:szCs w:val="22"/>
        </w:rPr>
        <w:t xml:space="preserve"> </w:t>
      </w:r>
      <w:r w:rsidRPr="008300FE">
        <w:rPr>
          <w:rFonts w:ascii="Arial" w:hAnsi="Arial" w:cs="Arial"/>
          <w:color w:val="000000"/>
          <w:sz w:val="22"/>
          <w:szCs w:val="22"/>
        </w:rPr>
        <w:t>initial term, providers are expected to respond to requests for information, report activities via the</w:t>
      </w:r>
      <w:r w:rsidR="00BA0531">
        <w:rPr>
          <w:rFonts w:ascii="Arial" w:hAnsi="Arial" w:cs="Arial"/>
          <w:color w:val="000000"/>
          <w:sz w:val="22"/>
          <w:szCs w:val="22"/>
        </w:rPr>
        <w:t xml:space="preserve"> </w:t>
      </w:r>
      <w:r w:rsidRPr="008300FE">
        <w:rPr>
          <w:rFonts w:ascii="Arial" w:hAnsi="Arial" w:cs="Arial"/>
          <w:color w:val="000000"/>
          <w:sz w:val="22"/>
          <w:szCs w:val="22"/>
        </w:rPr>
        <w:t>Provider Web Tool</w:t>
      </w:r>
      <w:r w:rsidR="00BA0531">
        <w:rPr>
          <w:rFonts w:ascii="Arial" w:hAnsi="Arial" w:cs="Arial"/>
          <w:color w:val="000000"/>
          <w:sz w:val="22"/>
          <w:szCs w:val="22"/>
        </w:rPr>
        <w:t>, transmit credit via CPE Monitor</w:t>
      </w:r>
      <w:r w:rsidR="00EE4151" w:rsidRPr="00EE4151">
        <w:rPr>
          <w:rFonts w:ascii="Arial" w:eastAsia="Calibri" w:hAnsi="Arial" w:cs="Arial"/>
          <w:sz w:val="22"/>
          <w:szCs w:val="22"/>
          <w:vertAlign w:val="superscript"/>
        </w:rPr>
        <w:t>®</w:t>
      </w:r>
      <w:r w:rsidR="00BA0531">
        <w:rPr>
          <w:rFonts w:ascii="Arial" w:hAnsi="Arial" w:cs="Arial"/>
          <w:color w:val="000000"/>
          <w:sz w:val="22"/>
          <w:szCs w:val="22"/>
        </w:rPr>
        <w:t xml:space="preserve">, </w:t>
      </w:r>
      <w:r w:rsidRPr="008300FE">
        <w:rPr>
          <w:rFonts w:ascii="Arial" w:hAnsi="Arial" w:cs="Arial"/>
          <w:color w:val="000000"/>
          <w:sz w:val="22"/>
          <w:szCs w:val="22"/>
        </w:rPr>
        <w:t>and undergo periodic monitoring reviews to assure full compliance with ACPE’s Accreditation Standards for</w:t>
      </w:r>
      <w:r w:rsidR="00092695">
        <w:rPr>
          <w:rFonts w:ascii="Arial" w:hAnsi="Arial" w:cs="Arial"/>
          <w:color w:val="000000"/>
          <w:sz w:val="22"/>
          <w:szCs w:val="22"/>
        </w:rPr>
        <w:t xml:space="preserve"> Continuing Pharmacy Education</w:t>
      </w:r>
      <w:r w:rsidR="00C66412">
        <w:rPr>
          <w:rFonts w:ascii="Arial" w:hAnsi="Arial" w:cs="Arial"/>
          <w:color w:val="000000"/>
          <w:sz w:val="22"/>
          <w:szCs w:val="22"/>
        </w:rPr>
        <w:t>.  Providers are</w:t>
      </w:r>
      <w:r w:rsidR="008F1E45">
        <w:rPr>
          <w:rFonts w:ascii="Arial" w:hAnsi="Arial" w:cs="Arial"/>
          <w:color w:val="000000"/>
          <w:sz w:val="22"/>
          <w:szCs w:val="22"/>
        </w:rPr>
        <w:t xml:space="preserve"> to submit monitoring </w:t>
      </w:r>
      <w:r w:rsidR="00C66412">
        <w:rPr>
          <w:rFonts w:ascii="Arial" w:hAnsi="Arial" w:cs="Arial"/>
          <w:color w:val="000000"/>
          <w:sz w:val="22"/>
          <w:szCs w:val="22"/>
        </w:rPr>
        <w:t xml:space="preserve">reports </w:t>
      </w:r>
      <w:r w:rsidR="008F1E45">
        <w:rPr>
          <w:rFonts w:ascii="Arial" w:hAnsi="Arial" w:cs="Arial"/>
          <w:color w:val="000000"/>
          <w:sz w:val="22"/>
          <w:szCs w:val="22"/>
        </w:rPr>
        <w:t xml:space="preserve">addressing their performance against CPE Standards and Policies </w:t>
      </w:r>
      <w:r w:rsidR="00C66412">
        <w:rPr>
          <w:rFonts w:ascii="Arial" w:hAnsi="Arial" w:cs="Arial"/>
          <w:color w:val="000000"/>
          <w:sz w:val="22"/>
          <w:szCs w:val="22"/>
        </w:rPr>
        <w:t>during each year of the initial accreditation term</w:t>
      </w:r>
      <w:r w:rsidR="008F1E45">
        <w:rPr>
          <w:rFonts w:ascii="Arial" w:hAnsi="Arial" w:cs="Arial"/>
          <w:color w:val="000000"/>
          <w:sz w:val="22"/>
          <w:szCs w:val="22"/>
        </w:rPr>
        <w:t xml:space="preserve">, i.e. First Review Report and Second Review Report.  </w:t>
      </w:r>
      <w:r w:rsidR="00092695" w:rsidRPr="00092695">
        <w:rPr>
          <w:rFonts w:ascii="Arial" w:hAnsi="Arial" w:cs="Arial"/>
          <w:color w:val="000000"/>
          <w:sz w:val="22"/>
          <w:szCs w:val="22"/>
        </w:rPr>
        <w:t>Accreditation beyond the initial two-year term is dependent upon submission of a satisfactory report including do</w:t>
      </w:r>
      <w:r w:rsidR="00092695">
        <w:rPr>
          <w:rFonts w:ascii="Arial" w:hAnsi="Arial" w:cs="Arial"/>
          <w:color w:val="000000"/>
          <w:sz w:val="22"/>
          <w:szCs w:val="22"/>
        </w:rPr>
        <w:t>cumentation of compliance with S</w:t>
      </w:r>
      <w:r w:rsidR="00092695" w:rsidRPr="00092695">
        <w:rPr>
          <w:rFonts w:ascii="Arial" w:hAnsi="Arial" w:cs="Arial"/>
          <w:color w:val="000000"/>
          <w:sz w:val="22"/>
          <w:szCs w:val="22"/>
        </w:rPr>
        <w:t xml:space="preserve">tandards. </w:t>
      </w:r>
    </w:p>
    <w:p w14:paraId="2AF5ADA6" w14:textId="77777777" w:rsidR="00092695" w:rsidRDefault="00092695" w:rsidP="003B2161">
      <w:pPr>
        <w:autoSpaceDE w:val="0"/>
        <w:autoSpaceDN w:val="0"/>
        <w:adjustRightInd w:val="0"/>
        <w:jc w:val="both"/>
        <w:rPr>
          <w:rFonts w:ascii="Arial" w:hAnsi="Arial" w:cs="Arial"/>
          <w:color w:val="000000"/>
          <w:sz w:val="22"/>
          <w:szCs w:val="22"/>
        </w:rPr>
      </w:pPr>
    </w:p>
    <w:p w14:paraId="2E1382D0" w14:textId="6C3C7D57" w:rsidR="00180CA6" w:rsidRDefault="00CA101C" w:rsidP="003B2161">
      <w:pPr>
        <w:autoSpaceDE w:val="0"/>
        <w:autoSpaceDN w:val="0"/>
        <w:adjustRightInd w:val="0"/>
        <w:jc w:val="both"/>
        <w:rPr>
          <w:rFonts w:ascii="Arial" w:hAnsi="Arial" w:cs="Arial"/>
          <w:color w:val="000000"/>
          <w:sz w:val="22"/>
          <w:szCs w:val="22"/>
        </w:rPr>
      </w:pPr>
      <w:r w:rsidRPr="008300FE">
        <w:rPr>
          <w:rFonts w:ascii="Arial" w:hAnsi="Arial" w:cs="Arial"/>
          <w:color w:val="000000"/>
          <w:sz w:val="22"/>
          <w:szCs w:val="22"/>
        </w:rPr>
        <w:t>It is required that the administrator will attend an ACPE Administrator</w:t>
      </w:r>
      <w:r w:rsidR="00BA0531">
        <w:rPr>
          <w:rFonts w:ascii="Arial" w:hAnsi="Arial" w:cs="Arial"/>
          <w:color w:val="000000"/>
          <w:sz w:val="22"/>
          <w:szCs w:val="22"/>
        </w:rPr>
        <w:t xml:space="preserve"> </w:t>
      </w:r>
      <w:r w:rsidRPr="008300FE">
        <w:rPr>
          <w:rFonts w:ascii="Arial" w:hAnsi="Arial" w:cs="Arial"/>
          <w:color w:val="000000"/>
          <w:sz w:val="22"/>
          <w:szCs w:val="22"/>
        </w:rPr>
        <w:t>Workshop during this initial two</w:t>
      </w:r>
      <w:r w:rsidR="00BA0531">
        <w:rPr>
          <w:rFonts w:ascii="Arial" w:hAnsi="Arial" w:cs="Arial"/>
          <w:color w:val="000000"/>
          <w:sz w:val="22"/>
          <w:szCs w:val="22"/>
        </w:rPr>
        <w:t>-</w:t>
      </w:r>
      <w:r w:rsidRPr="008300FE">
        <w:rPr>
          <w:rFonts w:ascii="Arial" w:hAnsi="Arial" w:cs="Arial"/>
          <w:color w:val="000000"/>
          <w:sz w:val="22"/>
          <w:szCs w:val="22"/>
        </w:rPr>
        <w:t xml:space="preserve">year term. </w:t>
      </w:r>
      <w:r w:rsidR="00932970">
        <w:rPr>
          <w:rFonts w:ascii="Arial" w:hAnsi="Arial" w:cs="Arial"/>
          <w:color w:val="000000"/>
          <w:sz w:val="22"/>
          <w:szCs w:val="22"/>
        </w:rPr>
        <w:t>As an alternative to the live workshops</w:t>
      </w:r>
      <w:r w:rsidR="008300FE">
        <w:rPr>
          <w:rFonts w:ascii="Arial" w:hAnsi="Arial" w:cs="Arial"/>
          <w:color w:val="000000"/>
          <w:sz w:val="22"/>
          <w:szCs w:val="22"/>
        </w:rPr>
        <w:t xml:space="preserve">, </w:t>
      </w:r>
      <w:r w:rsidR="00092695">
        <w:rPr>
          <w:rFonts w:ascii="Arial" w:hAnsi="Arial" w:cs="Arial"/>
          <w:color w:val="000000"/>
          <w:sz w:val="22"/>
          <w:szCs w:val="22"/>
        </w:rPr>
        <w:t>a series of instructional we</w:t>
      </w:r>
      <w:r w:rsidR="008F7139">
        <w:rPr>
          <w:rFonts w:ascii="Arial" w:hAnsi="Arial" w:cs="Arial"/>
          <w:color w:val="000000"/>
          <w:sz w:val="22"/>
          <w:szCs w:val="22"/>
        </w:rPr>
        <w:t>binar</w:t>
      </w:r>
      <w:r w:rsidR="00092695">
        <w:rPr>
          <w:rFonts w:ascii="Arial" w:hAnsi="Arial" w:cs="Arial"/>
          <w:color w:val="000000"/>
          <w:sz w:val="22"/>
          <w:szCs w:val="22"/>
        </w:rPr>
        <w:t xml:space="preserve">s on </w:t>
      </w:r>
      <w:r w:rsidR="00D12660">
        <w:rPr>
          <w:rFonts w:ascii="Arial" w:hAnsi="Arial" w:cs="Arial"/>
          <w:color w:val="000000"/>
          <w:sz w:val="22"/>
          <w:szCs w:val="22"/>
        </w:rPr>
        <w:t>CPE Standards and Policies</w:t>
      </w:r>
      <w:r w:rsidR="00092695">
        <w:rPr>
          <w:rFonts w:ascii="Arial" w:hAnsi="Arial" w:cs="Arial"/>
          <w:color w:val="000000"/>
          <w:sz w:val="22"/>
          <w:szCs w:val="22"/>
        </w:rPr>
        <w:t xml:space="preserve"> is available to the </w:t>
      </w:r>
      <w:r w:rsidR="00BA0531">
        <w:rPr>
          <w:rFonts w:ascii="Arial" w:hAnsi="Arial" w:cs="Arial"/>
          <w:color w:val="000000"/>
          <w:sz w:val="22"/>
          <w:szCs w:val="22"/>
        </w:rPr>
        <w:t>a</w:t>
      </w:r>
      <w:r w:rsidR="00092695">
        <w:rPr>
          <w:rFonts w:ascii="Arial" w:hAnsi="Arial" w:cs="Arial"/>
          <w:color w:val="000000"/>
          <w:sz w:val="22"/>
          <w:szCs w:val="22"/>
        </w:rPr>
        <w:t>dministrator and other professional staff</w:t>
      </w:r>
      <w:r w:rsidR="00D12660">
        <w:rPr>
          <w:rFonts w:ascii="Arial" w:hAnsi="Arial" w:cs="Arial"/>
          <w:color w:val="000000"/>
          <w:sz w:val="22"/>
          <w:szCs w:val="22"/>
        </w:rPr>
        <w:t xml:space="preserve">. </w:t>
      </w:r>
    </w:p>
    <w:p w14:paraId="3D8E204F" w14:textId="77777777" w:rsidR="00056FC0" w:rsidRDefault="00056FC0" w:rsidP="003B2161">
      <w:pPr>
        <w:autoSpaceDE w:val="0"/>
        <w:autoSpaceDN w:val="0"/>
        <w:adjustRightInd w:val="0"/>
        <w:jc w:val="both"/>
        <w:rPr>
          <w:rFonts w:ascii="Microsoft Sans Serif" w:hAnsi="Microsoft Sans Serif" w:cs="Microsoft Sans Serif"/>
          <w:color w:val="000000"/>
          <w:sz w:val="22"/>
          <w:szCs w:val="22"/>
        </w:rPr>
      </w:pPr>
    </w:p>
    <w:p w14:paraId="107A39C3" w14:textId="77777777" w:rsidR="00D12660" w:rsidRDefault="00D12660" w:rsidP="00CA101C">
      <w:pPr>
        <w:autoSpaceDE w:val="0"/>
        <w:autoSpaceDN w:val="0"/>
        <w:adjustRightInd w:val="0"/>
        <w:rPr>
          <w:rFonts w:ascii="Arial" w:hAnsi="Arial" w:cs="Arial"/>
          <w:b/>
          <w:color w:val="000000"/>
          <w:sz w:val="22"/>
          <w:szCs w:val="22"/>
        </w:rPr>
      </w:pPr>
      <w:r w:rsidRPr="0000095E">
        <w:rPr>
          <w:rFonts w:ascii="Arial" w:hAnsi="Arial" w:cs="Arial"/>
          <w:b/>
          <w:color w:val="000000"/>
          <w:sz w:val="22"/>
          <w:szCs w:val="22"/>
        </w:rPr>
        <w:lastRenderedPageBreak/>
        <w:t>Accreditation Fees:</w:t>
      </w:r>
    </w:p>
    <w:p w14:paraId="3C06B71F" w14:textId="77777777" w:rsidR="008F7139" w:rsidRDefault="008F7139" w:rsidP="00CA101C">
      <w:pPr>
        <w:autoSpaceDE w:val="0"/>
        <w:autoSpaceDN w:val="0"/>
        <w:adjustRightInd w:val="0"/>
        <w:rPr>
          <w:rFonts w:ascii="Arial" w:hAnsi="Arial" w:cs="Arial"/>
          <w:b/>
          <w:color w:val="000000"/>
          <w:sz w:val="22"/>
          <w:szCs w:val="22"/>
        </w:rPr>
      </w:pPr>
    </w:p>
    <w:p w14:paraId="68ABEC76" w14:textId="30E8C435" w:rsidR="008F7139" w:rsidRPr="0000095E" w:rsidRDefault="00DE4F78" w:rsidP="003B2161">
      <w:pPr>
        <w:autoSpaceDE w:val="0"/>
        <w:autoSpaceDN w:val="0"/>
        <w:adjustRightInd w:val="0"/>
        <w:jc w:val="both"/>
        <w:rPr>
          <w:rFonts w:ascii="Arial" w:hAnsi="Arial" w:cs="Arial"/>
          <w:color w:val="000000"/>
          <w:sz w:val="22"/>
          <w:szCs w:val="22"/>
        </w:rPr>
      </w:pPr>
      <w:r w:rsidRPr="00DE4F78">
        <w:rPr>
          <w:rFonts w:ascii="Arial" w:hAnsi="Arial" w:cs="Arial"/>
          <w:color w:val="000000"/>
          <w:sz w:val="22"/>
          <w:szCs w:val="22"/>
        </w:rPr>
        <w:t>Fees for evaluation by ACPE for purpose of initial accreditation or sustaining accreditation are set at a level intended to assist in the support and continued improv</w:t>
      </w:r>
      <w:r>
        <w:rPr>
          <w:rFonts w:ascii="Arial" w:hAnsi="Arial" w:cs="Arial"/>
          <w:color w:val="000000"/>
          <w:sz w:val="22"/>
          <w:szCs w:val="22"/>
        </w:rPr>
        <w:t xml:space="preserve">ement of accreditation services.  </w:t>
      </w:r>
      <w:r w:rsidR="008F7139" w:rsidRPr="008300FE">
        <w:rPr>
          <w:rFonts w:ascii="Arial" w:hAnsi="Arial" w:cs="Arial"/>
          <w:color w:val="000000"/>
          <w:sz w:val="22"/>
          <w:szCs w:val="22"/>
        </w:rPr>
        <w:t xml:space="preserve">A provider that is awarded accreditation status will be invoiced for the annual evaluation and accreditation fee as set by the Board. </w:t>
      </w:r>
      <w:r w:rsidR="008F7139">
        <w:rPr>
          <w:rFonts w:ascii="Arial" w:hAnsi="Arial" w:cs="Arial"/>
          <w:color w:val="000000"/>
          <w:sz w:val="22"/>
          <w:szCs w:val="22"/>
        </w:rPr>
        <w:t xml:space="preserve">Providers awarded accreditation status at the January Board of Directors meeting will be invoiced for </w:t>
      </w:r>
      <w:r w:rsidR="008957B1">
        <w:rPr>
          <w:rFonts w:ascii="Arial" w:hAnsi="Arial" w:cs="Arial"/>
          <w:color w:val="000000"/>
          <w:sz w:val="22"/>
          <w:szCs w:val="22"/>
        </w:rPr>
        <w:t xml:space="preserve">the </w:t>
      </w:r>
      <w:r w:rsidR="008F7139">
        <w:rPr>
          <w:rFonts w:ascii="Arial" w:hAnsi="Arial" w:cs="Arial"/>
          <w:color w:val="000000"/>
          <w:sz w:val="22"/>
          <w:szCs w:val="22"/>
        </w:rPr>
        <w:t>lowest annual fee amount</w:t>
      </w:r>
      <w:r w:rsidR="008957B1">
        <w:rPr>
          <w:rFonts w:ascii="Arial" w:hAnsi="Arial" w:cs="Arial"/>
          <w:color w:val="000000"/>
          <w:sz w:val="22"/>
          <w:szCs w:val="22"/>
        </w:rPr>
        <w:t xml:space="preserve"> </w:t>
      </w:r>
      <w:r>
        <w:rPr>
          <w:rFonts w:ascii="Arial" w:hAnsi="Arial" w:cs="Arial"/>
          <w:color w:val="000000"/>
          <w:sz w:val="22"/>
          <w:szCs w:val="22"/>
        </w:rPr>
        <w:t>(</w:t>
      </w:r>
      <w:r w:rsidR="007C20EE">
        <w:rPr>
          <w:rFonts w:ascii="Arial" w:hAnsi="Arial" w:cs="Arial"/>
          <w:color w:val="000000"/>
          <w:sz w:val="22"/>
          <w:szCs w:val="22"/>
        </w:rPr>
        <w:t>i.e.,</w:t>
      </w:r>
      <w:r>
        <w:rPr>
          <w:rFonts w:ascii="Arial" w:hAnsi="Arial" w:cs="Arial"/>
          <w:color w:val="000000"/>
          <w:sz w:val="22"/>
          <w:szCs w:val="22"/>
        </w:rPr>
        <w:t xml:space="preserve"> full year </w:t>
      </w:r>
      <w:r w:rsidR="008F7139">
        <w:rPr>
          <w:rFonts w:ascii="Arial" w:hAnsi="Arial" w:cs="Arial"/>
          <w:color w:val="000000"/>
          <w:sz w:val="22"/>
          <w:szCs w:val="22"/>
        </w:rPr>
        <w:t>accreditation</w:t>
      </w:r>
      <w:r w:rsidR="0000095E">
        <w:rPr>
          <w:rFonts w:ascii="Arial" w:hAnsi="Arial" w:cs="Arial"/>
          <w:color w:val="000000"/>
          <w:sz w:val="22"/>
          <w:szCs w:val="22"/>
        </w:rPr>
        <w:t xml:space="preserve"> for that calendar </w:t>
      </w:r>
      <w:r w:rsidR="004053E5">
        <w:rPr>
          <w:rFonts w:ascii="Arial" w:hAnsi="Arial" w:cs="Arial"/>
          <w:color w:val="000000"/>
          <w:sz w:val="22"/>
          <w:szCs w:val="22"/>
        </w:rPr>
        <w:t>year</w:t>
      </w:r>
      <w:r>
        <w:rPr>
          <w:rFonts w:ascii="Arial" w:hAnsi="Arial" w:cs="Arial"/>
          <w:color w:val="000000"/>
          <w:sz w:val="22"/>
          <w:szCs w:val="22"/>
        </w:rPr>
        <w:t>)</w:t>
      </w:r>
      <w:r w:rsidR="008F7139">
        <w:rPr>
          <w:rFonts w:ascii="Arial" w:hAnsi="Arial" w:cs="Arial"/>
          <w:color w:val="000000"/>
          <w:sz w:val="22"/>
          <w:szCs w:val="22"/>
        </w:rPr>
        <w:t>.  Providers awarded accreditation status at the June Board of Directors meeting will be invoiced for half of the lowest annual fee amount (</w:t>
      </w:r>
      <w:r w:rsidR="007C20EE">
        <w:rPr>
          <w:rFonts w:ascii="Arial" w:hAnsi="Arial" w:cs="Arial"/>
          <w:color w:val="000000"/>
          <w:sz w:val="22"/>
          <w:szCs w:val="22"/>
        </w:rPr>
        <w:t>i.e.,</w:t>
      </w:r>
      <w:r w:rsidR="008F7139">
        <w:rPr>
          <w:rFonts w:ascii="Arial" w:hAnsi="Arial" w:cs="Arial"/>
          <w:color w:val="000000"/>
          <w:sz w:val="22"/>
          <w:szCs w:val="22"/>
        </w:rPr>
        <w:t xml:space="preserve"> half</w:t>
      </w:r>
      <w:r>
        <w:rPr>
          <w:rFonts w:ascii="Arial" w:hAnsi="Arial" w:cs="Arial"/>
          <w:color w:val="000000"/>
          <w:sz w:val="22"/>
          <w:szCs w:val="22"/>
        </w:rPr>
        <w:t>-year accreditation</w:t>
      </w:r>
      <w:r w:rsidR="0000095E">
        <w:rPr>
          <w:rFonts w:ascii="Arial" w:hAnsi="Arial" w:cs="Arial"/>
          <w:color w:val="000000"/>
          <w:sz w:val="22"/>
          <w:szCs w:val="22"/>
        </w:rPr>
        <w:t xml:space="preserve"> for last </w:t>
      </w:r>
      <w:r w:rsidR="004053E5">
        <w:rPr>
          <w:rFonts w:ascii="Arial" w:hAnsi="Arial" w:cs="Arial"/>
          <w:color w:val="000000"/>
          <w:sz w:val="22"/>
          <w:szCs w:val="22"/>
        </w:rPr>
        <w:t>six months</w:t>
      </w:r>
      <w:r w:rsidR="0000095E">
        <w:rPr>
          <w:rFonts w:ascii="Arial" w:hAnsi="Arial" w:cs="Arial"/>
          <w:color w:val="000000"/>
          <w:sz w:val="22"/>
          <w:szCs w:val="22"/>
        </w:rPr>
        <w:t xml:space="preserve"> of calendar year</w:t>
      </w:r>
      <w:r>
        <w:rPr>
          <w:rFonts w:ascii="Arial" w:hAnsi="Arial" w:cs="Arial"/>
          <w:color w:val="000000"/>
          <w:sz w:val="22"/>
          <w:szCs w:val="22"/>
        </w:rPr>
        <w:t xml:space="preserve">).  </w:t>
      </w:r>
      <w:r w:rsidR="008F7139" w:rsidRPr="008300FE">
        <w:rPr>
          <w:rFonts w:ascii="Arial" w:hAnsi="Arial" w:cs="Arial"/>
          <w:color w:val="000000"/>
          <w:sz w:val="22"/>
          <w:szCs w:val="22"/>
        </w:rPr>
        <w:t xml:space="preserve">Thereafter, a fee will be paid annually as long as accredited, probationary, or inactive status is maintained in accord with the Annual Activity Update (see ACPE Policy and Procedures). </w:t>
      </w:r>
    </w:p>
    <w:p w14:paraId="269B60A8" w14:textId="77777777" w:rsidR="00D12660" w:rsidRDefault="00D12660" w:rsidP="00CA101C">
      <w:pPr>
        <w:autoSpaceDE w:val="0"/>
        <w:autoSpaceDN w:val="0"/>
        <w:adjustRightInd w:val="0"/>
        <w:rPr>
          <w:rFonts w:ascii="Microsoft Sans Serif" w:hAnsi="Microsoft Sans Serif" w:cs="Microsoft Sans Serif"/>
          <w:color w:val="000000"/>
          <w:sz w:val="22"/>
          <w:szCs w:val="22"/>
        </w:rPr>
      </w:pPr>
    </w:p>
    <w:p w14:paraId="31D7D530" w14:textId="77777777" w:rsidR="008300FE" w:rsidRPr="008300FE" w:rsidRDefault="008300FE" w:rsidP="00056FC0">
      <w:pPr>
        <w:spacing w:after="200"/>
        <w:rPr>
          <w:rFonts w:ascii="Arial" w:eastAsia="Calibri" w:hAnsi="Arial" w:cs="Arial"/>
          <w:b/>
          <w:sz w:val="22"/>
          <w:szCs w:val="22"/>
        </w:rPr>
      </w:pPr>
      <w:r w:rsidRPr="008300FE">
        <w:rPr>
          <w:rFonts w:ascii="Arial" w:eastAsia="Calibri" w:hAnsi="Arial" w:cs="Arial"/>
          <w:b/>
          <w:sz w:val="22"/>
          <w:szCs w:val="22"/>
        </w:rPr>
        <w:t>Awarding Credit</w:t>
      </w:r>
      <w:r>
        <w:rPr>
          <w:rFonts w:ascii="Arial" w:eastAsia="Calibri" w:hAnsi="Arial" w:cs="Arial"/>
          <w:b/>
          <w:sz w:val="22"/>
          <w:szCs w:val="22"/>
        </w:rPr>
        <w:t>:</w:t>
      </w:r>
    </w:p>
    <w:p w14:paraId="401A6934" w14:textId="69334E9C" w:rsidR="008300FE" w:rsidRPr="008300FE" w:rsidRDefault="008300FE" w:rsidP="003B2161">
      <w:pPr>
        <w:spacing w:after="200"/>
        <w:jc w:val="both"/>
        <w:rPr>
          <w:rFonts w:ascii="Arial" w:eastAsia="Calibri" w:hAnsi="Arial" w:cs="Arial"/>
          <w:sz w:val="22"/>
          <w:szCs w:val="22"/>
        </w:rPr>
      </w:pPr>
      <w:r w:rsidRPr="008300FE">
        <w:rPr>
          <w:rFonts w:ascii="Arial" w:eastAsia="Calibri" w:hAnsi="Arial" w:cs="Arial"/>
          <w:sz w:val="22"/>
          <w:szCs w:val="22"/>
        </w:rPr>
        <w:t>ACPE-accredited providers are expected to report all CPE activities via the</w:t>
      </w:r>
      <w:r w:rsidR="00BA0531">
        <w:rPr>
          <w:rFonts w:ascii="Arial" w:eastAsia="Calibri" w:hAnsi="Arial" w:cs="Arial"/>
          <w:sz w:val="22"/>
          <w:szCs w:val="22"/>
        </w:rPr>
        <w:t xml:space="preserve"> </w:t>
      </w:r>
      <w:r w:rsidRPr="008300FE">
        <w:rPr>
          <w:rFonts w:ascii="Arial" w:eastAsia="Calibri" w:hAnsi="Arial" w:cs="Arial"/>
          <w:sz w:val="22"/>
          <w:szCs w:val="22"/>
        </w:rPr>
        <w:t>Provider Web Tool.  The Provider Web Tool is a secure, web-based application designed for ACPE-accredited providers to submit Activity Description Forms and update contact information using the Provider Verification Form.  A Provider Web Tool Manual is available to assist ACPE-accredited providers to submit CPE activities.</w:t>
      </w:r>
    </w:p>
    <w:p w14:paraId="5042D6C4" w14:textId="4CDC04E0" w:rsidR="008300FE" w:rsidRPr="008300FE" w:rsidRDefault="008300FE" w:rsidP="003B2161">
      <w:pPr>
        <w:spacing w:after="200"/>
        <w:jc w:val="both"/>
        <w:rPr>
          <w:rFonts w:ascii="Arial" w:eastAsia="Calibri" w:hAnsi="Arial" w:cs="Arial"/>
          <w:sz w:val="22"/>
          <w:szCs w:val="22"/>
        </w:rPr>
      </w:pPr>
      <w:r w:rsidRPr="008300FE">
        <w:rPr>
          <w:rFonts w:ascii="Arial" w:eastAsia="Calibri" w:hAnsi="Arial" w:cs="Arial"/>
          <w:sz w:val="22"/>
          <w:szCs w:val="22"/>
        </w:rPr>
        <w:t xml:space="preserve">In addition, ACPE-accredited providers are required to award ACPE credit to pharmacists and pharmacy technicians by submitting participant information online via CPE </w:t>
      </w:r>
      <w:bookmarkStart w:id="0" w:name="_Hlk85205503"/>
      <w:r w:rsidRPr="008300FE">
        <w:rPr>
          <w:rFonts w:ascii="Arial" w:eastAsia="Calibri" w:hAnsi="Arial" w:cs="Arial"/>
          <w:sz w:val="22"/>
          <w:szCs w:val="22"/>
        </w:rPr>
        <w:t>Monitor</w:t>
      </w:r>
      <w:bookmarkStart w:id="1" w:name="_Hlk85205488"/>
      <w:r w:rsidR="00EE4151" w:rsidRPr="00EE4151">
        <w:rPr>
          <w:rFonts w:ascii="Arial" w:eastAsia="Calibri" w:hAnsi="Arial" w:cs="Arial"/>
          <w:sz w:val="22"/>
          <w:szCs w:val="22"/>
          <w:vertAlign w:val="superscript"/>
        </w:rPr>
        <w:t>®</w:t>
      </w:r>
      <w:bookmarkEnd w:id="0"/>
      <w:bookmarkEnd w:id="1"/>
      <w:r w:rsidRPr="008300FE">
        <w:rPr>
          <w:rFonts w:ascii="Arial" w:eastAsia="Calibri" w:hAnsi="Arial" w:cs="Arial"/>
          <w:sz w:val="22"/>
          <w:szCs w:val="22"/>
        </w:rPr>
        <w:t xml:space="preserve">. CPE </w:t>
      </w:r>
      <w:r w:rsidR="00EE4151" w:rsidRPr="008300FE">
        <w:rPr>
          <w:rFonts w:ascii="Arial" w:eastAsia="Calibri" w:hAnsi="Arial" w:cs="Arial"/>
          <w:sz w:val="22"/>
          <w:szCs w:val="22"/>
        </w:rPr>
        <w:t>Monitor</w:t>
      </w:r>
      <w:r w:rsidR="00EE4151" w:rsidRPr="00EE4151">
        <w:rPr>
          <w:rFonts w:ascii="Arial" w:eastAsia="Calibri" w:hAnsi="Arial" w:cs="Arial"/>
          <w:sz w:val="22"/>
          <w:szCs w:val="22"/>
          <w:vertAlign w:val="superscript"/>
        </w:rPr>
        <w:t>®</w:t>
      </w:r>
      <w:r w:rsidRPr="008300FE">
        <w:rPr>
          <w:rFonts w:ascii="Arial" w:eastAsia="Calibri" w:hAnsi="Arial" w:cs="Arial"/>
          <w:sz w:val="22"/>
          <w:szCs w:val="22"/>
        </w:rPr>
        <w:t>, the collaborative service from ACPE</w:t>
      </w:r>
      <w:r w:rsidR="00EE4151">
        <w:rPr>
          <w:rFonts w:ascii="Arial" w:eastAsia="Calibri" w:hAnsi="Arial" w:cs="Arial"/>
          <w:sz w:val="22"/>
          <w:szCs w:val="22"/>
        </w:rPr>
        <w:t xml:space="preserve"> </w:t>
      </w:r>
      <w:r w:rsidRPr="008300FE">
        <w:rPr>
          <w:rFonts w:ascii="Arial" w:eastAsia="Calibri" w:hAnsi="Arial" w:cs="Arial"/>
          <w:sz w:val="22"/>
          <w:szCs w:val="22"/>
        </w:rPr>
        <w:t>and the National Association of Boards of Pharmacy (NABP), allows CPE Providers to authenticate, store, and streamline data reporting and compliance verification for participating boards of pharmacy. The CPE tracking system creates a direct link for sending CPE data from ACPE-accredited providers to ACPE and then to NABP, ensuring that all reported CPE units are officially verified by ACPE-accredited providers.</w:t>
      </w:r>
    </w:p>
    <w:p w14:paraId="2F36061B" w14:textId="5575B998" w:rsidR="008300FE" w:rsidRPr="008300FE" w:rsidRDefault="008300FE" w:rsidP="003B2161">
      <w:pPr>
        <w:spacing w:after="200"/>
        <w:jc w:val="both"/>
        <w:rPr>
          <w:rFonts w:ascii="Arial" w:eastAsia="Calibri" w:hAnsi="Arial" w:cs="Arial"/>
          <w:sz w:val="22"/>
          <w:szCs w:val="22"/>
        </w:rPr>
      </w:pPr>
      <w:r w:rsidRPr="008300FE">
        <w:rPr>
          <w:rFonts w:ascii="Arial" w:eastAsia="Calibri" w:hAnsi="Arial" w:cs="Arial"/>
          <w:sz w:val="22"/>
          <w:szCs w:val="22"/>
        </w:rPr>
        <w:t>Pharmacists and pharmacy technicians may obtain a unique identification number from NABP</w:t>
      </w:r>
      <w:r w:rsidR="00EE4151">
        <w:rPr>
          <w:rFonts w:ascii="Arial" w:eastAsia="Calibri" w:hAnsi="Arial" w:cs="Arial"/>
          <w:sz w:val="22"/>
          <w:szCs w:val="22"/>
        </w:rPr>
        <w:t xml:space="preserve"> </w:t>
      </w:r>
      <w:r w:rsidRPr="008300FE">
        <w:rPr>
          <w:rFonts w:ascii="Arial" w:eastAsia="Calibri" w:hAnsi="Arial" w:cs="Arial"/>
          <w:sz w:val="22"/>
          <w:szCs w:val="22"/>
        </w:rPr>
        <w:t xml:space="preserve">to be used when registering for a CPE activity from an ACPE-accredited provider. For a given </w:t>
      </w:r>
      <w:r w:rsidR="00EE4151">
        <w:rPr>
          <w:rFonts w:ascii="Arial" w:eastAsia="Calibri" w:hAnsi="Arial" w:cs="Arial"/>
          <w:sz w:val="22"/>
          <w:szCs w:val="22"/>
        </w:rPr>
        <w:t>activity</w:t>
      </w:r>
      <w:r w:rsidRPr="008300FE">
        <w:rPr>
          <w:rFonts w:ascii="Arial" w:eastAsia="Calibri" w:hAnsi="Arial" w:cs="Arial"/>
          <w:sz w:val="22"/>
          <w:szCs w:val="22"/>
        </w:rPr>
        <w:t>, the provider will</w:t>
      </w:r>
      <w:r w:rsidR="00EE4151">
        <w:rPr>
          <w:rFonts w:ascii="Arial" w:eastAsia="Calibri" w:hAnsi="Arial" w:cs="Arial"/>
          <w:sz w:val="22"/>
          <w:szCs w:val="22"/>
        </w:rPr>
        <w:t xml:space="preserve"> have multiple </w:t>
      </w:r>
      <w:r w:rsidRPr="008300FE">
        <w:rPr>
          <w:rFonts w:ascii="Arial" w:eastAsia="Calibri" w:hAnsi="Arial" w:cs="Arial"/>
          <w:sz w:val="22"/>
          <w:szCs w:val="22"/>
        </w:rPr>
        <w:t xml:space="preserve">mechanisms </w:t>
      </w:r>
      <w:r w:rsidR="00EE4151">
        <w:rPr>
          <w:rFonts w:ascii="Arial" w:eastAsia="Calibri" w:hAnsi="Arial" w:cs="Arial"/>
          <w:sz w:val="22"/>
          <w:szCs w:val="22"/>
        </w:rPr>
        <w:t xml:space="preserve">available </w:t>
      </w:r>
      <w:r w:rsidRPr="008300FE">
        <w:rPr>
          <w:rFonts w:ascii="Arial" w:eastAsia="Calibri" w:hAnsi="Arial" w:cs="Arial"/>
          <w:sz w:val="22"/>
          <w:szCs w:val="22"/>
        </w:rPr>
        <w:t xml:space="preserve">to </w:t>
      </w:r>
      <w:r w:rsidR="00EE4151">
        <w:rPr>
          <w:rFonts w:ascii="Arial" w:eastAsia="Calibri" w:hAnsi="Arial" w:cs="Arial"/>
          <w:sz w:val="22"/>
          <w:szCs w:val="22"/>
        </w:rPr>
        <w:t>transmit the required information</w:t>
      </w:r>
      <w:r w:rsidRPr="008300FE">
        <w:rPr>
          <w:rFonts w:ascii="Arial" w:eastAsia="Calibri" w:hAnsi="Arial" w:cs="Arial"/>
          <w:sz w:val="22"/>
          <w:szCs w:val="22"/>
        </w:rPr>
        <w:t xml:space="preserve">. After CPE units are processed by ACPE and NABP, pharmacists and pharmacy technicians </w:t>
      </w:r>
      <w:r w:rsidR="00EE4151">
        <w:rPr>
          <w:rFonts w:ascii="Arial" w:eastAsia="Calibri" w:hAnsi="Arial" w:cs="Arial"/>
          <w:sz w:val="22"/>
          <w:szCs w:val="22"/>
        </w:rPr>
        <w:t xml:space="preserve">are </w:t>
      </w:r>
      <w:r w:rsidRPr="008300FE">
        <w:rPr>
          <w:rFonts w:ascii="Arial" w:eastAsia="Calibri" w:hAnsi="Arial" w:cs="Arial"/>
          <w:sz w:val="22"/>
          <w:szCs w:val="22"/>
        </w:rPr>
        <w:t>able to login to a comprehensive electronic profile to access information about their completed CPE</w:t>
      </w:r>
      <w:r w:rsidR="00EE4151">
        <w:rPr>
          <w:rFonts w:ascii="Arial" w:eastAsia="Calibri" w:hAnsi="Arial" w:cs="Arial"/>
          <w:sz w:val="22"/>
          <w:szCs w:val="22"/>
        </w:rPr>
        <w:t xml:space="preserve"> activities</w:t>
      </w:r>
      <w:r w:rsidRPr="008300FE">
        <w:rPr>
          <w:rFonts w:ascii="Arial" w:eastAsia="Calibri" w:hAnsi="Arial" w:cs="Arial"/>
          <w:sz w:val="22"/>
          <w:szCs w:val="22"/>
        </w:rPr>
        <w:t>.</w:t>
      </w:r>
    </w:p>
    <w:p w14:paraId="4694F8AC" w14:textId="7333D956" w:rsidR="008300FE" w:rsidRPr="008300FE" w:rsidRDefault="008300FE" w:rsidP="003B2161">
      <w:pPr>
        <w:spacing w:after="200"/>
        <w:jc w:val="both"/>
        <w:rPr>
          <w:rFonts w:ascii="Arial" w:eastAsia="Calibri" w:hAnsi="Arial" w:cs="Arial"/>
          <w:sz w:val="22"/>
          <w:szCs w:val="22"/>
        </w:rPr>
      </w:pPr>
      <w:r w:rsidRPr="008300FE">
        <w:rPr>
          <w:rFonts w:ascii="Arial" w:eastAsia="Calibri" w:hAnsi="Arial" w:cs="Arial"/>
          <w:sz w:val="22"/>
          <w:szCs w:val="22"/>
        </w:rPr>
        <w:t xml:space="preserve">Technical </w:t>
      </w:r>
      <w:r w:rsidR="003C7113">
        <w:rPr>
          <w:rFonts w:ascii="Arial" w:eastAsia="Calibri" w:hAnsi="Arial" w:cs="Arial"/>
          <w:sz w:val="22"/>
          <w:szCs w:val="22"/>
        </w:rPr>
        <w:t>s</w:t>
      </w:r>
      <w:r w:rsidRPr="008300FE">
        <w:rPr>
          <w:rFonts w:ascii="Arial" w:eastAsia="Calibri" w:hAnsi="Arial" w:cs="Arial"/>
          <w:sz w:val="22"/>
          <w:szCs w:val="22"/>
        </w:rPr>
        <w:t>pecifications</w:t>
      </w:r>
      <w:r w:rsidR="003C7113">
        <w:rPr>
          <w:rFonts w:ascii="Arial" w:eastAsia="Calibri" w:hAnsi="Arial" w:cs="Arial"/>
          <w:sz w:val="22"/>
          <w:szCs w:val="22"/>
        </w:rPr>
        <w:t xml:space="preserve"> are </w:t>
      </w:r>
      <w:r w:rsidRPr="008300FE">
        <w:rPr>
          <w:rFonts w:ascii="Arial" w:eastAsia="Calibri" w:hAnsi="Arial" w:cs="Arial"/>
          <w:sz w:val="22"/>
          <w:szCs w:val="22"/>
        </w:rPr>
        <w:t>available to assist providers in the</w:t>
      </w:r>
      <w:r w:rsidR="003C7113">
        <w:rPr>
          <w:rFonts w:ascii="Arial" w:eastAsia="Calibri" w:hAnsi="Arial" w:cs="Arial"/>
          <w:sz w:val="22"/>
          <w:szCs w:val="22"/>
        </w:rPr>
        <w:t xml:space="preserve"> transmission </w:t>
      </w:r>
      <w:r w:rsidRPr="008300FE">
        <w:rPr>
          <w:rFonts w:ascii="Arial" w:eastAsia="Calibri" w:hAnsi="Arial" w:cs="Arial"/>
          <w:sz w:val="22"/>
          <w:szCs w:val="22"/>
        </w:rPr>
        <w:t>process</w:t>
      </w:r>
      <w:r w:rsidR="003C7113">
        <w:rPr>
          <w:rFonts w:ascii="Arial" w:eastAsia="Calibri" w:hAnsi="Arial" w:cs="Arial"/>
          <w:sz w:val="22"/>
          <w:szCs w:val="22"/>
        </w:rPr>
        <w:t xml:space="preserve"> of learner </w:t>
      </w:r>
      <w:r w:rsidRPr="008300FE">
        <w:rPr>
          <w:rFonts w:ascii="Arial" w:eastAsia="Calibri" w:hAnsi="Arial" w:cs="Arial"/>
          <w:sz w:val="22"/>
          <w:szCs w:val="22"/>
        </w:rPr>
        <w:t>information.  For other health care professionals, the provider shall give evidence to each learner, in the form of a statement of credit</w:t>
      </w:r>
      <w:r w:rsidR="003C7113">
        <w:rPr>
          <w:rFonts w:ascii="Arial" w:eastAsia="Calibri" w:hAnsi="Arial" w:cs="Arial"/>
          <w:sz w:val="22"/>
          <w:szCs w:val="22"/>
        </w:rPr>
        <w:t>,</w:t>
      </w:r>
      <w:r w:rsidRPr="008300FE">
        <w:rPr>
          <w:rFonts w:ascii="Arial" w:eastAsia="Calibri" w:hAnsi="Arial" w:cs="Arial"/>
          <w:sz w:val="22"/>
          <w:szCs w:val="22"/>
        </w:rPr>
        <w:t xml:space="preserve"> of successful completion of the CPE activity in a timely fashion. </w:t>
      </w:r>
    </w:p>
    <w:p w14:paraId="5C14C788" w14:textId="77777777" w:rsidR="00FD6565" w:rsidRDefault="00FD6565" w:rsidP="00A201C6">
      <w:pPr>
        <w:pStyle w:val="PlainText"/>
        <w:jc w:val="both"/>
        <w:rPr>
          <w:rFonts w:ascii="Arial" w:hAnsi="Arial" w:cs="Arial"/>
          <w:sz w:val="22"/>
          <w:szCs w:val="22"/>
        </w:rPr>
      </w:pPr>
    </w:p>
    <w:p w14:paraId="24379F93" w14:textId="77777777" w:rsidR="00FD6565" w:rsidRPr="002C10E8" w:rsidRDefault="00FD6565" w:rsidP="00A201C6">
      <w:pPr>
        <w:pStyle w:val="PlainText"/>
        <w:jc w:val="both"/>
        <w:rPr>
          <w:rFonts w:ascii="Arial" w:hAnsi="Arial" w:cs="Arial"/>
          <w:sz w:val="22"/>
          <w:szCs w:val="22"/>
        </w:rPr>
      </w:pPr>
    </w:p>
    <w:p w14:paraId="04F184DA" w14:textId="1EED6986" w:rsidR="00A201C6" w:rsidRPr="00B167C9" w:rsidRDefault="00A201C6" w:rsidP="00A201C6">
      <w:pPr>
        <w:pStyle w:val="Heading2"/>
        <w:rPr>
          <w:rFonts w:ascii="Arial" w:hAnsi="Arial" w:cs="Arial"/>
          <w:spacing w:val="0"/>
          <w:sz w:val="22"/>
          <w:szCs w:val="22"/>
          <w:u w:val="none"/>
        </w:rPr>
      </w:pPr>
      <w:r w:rsidRPr="00B167C9">
        <w:rPr>
          <w:rFonts w:ascii="Arial" w:hAnsi="Arial" w:cs="Arial"/>
          <w:spacing w:val="0"/>
          <w:sz w:val="22"/>
          <w:szCs w:val="22"/>
          <w:u w:val="none"/>
        </w:rPr>
        <w:br w:type="page"/>
      </w:r>
      <w:r w:rsidRPr="00B167C9">
        <w:rPr>
          <w:rFonts w:ascii="Arial" w:hAnsi="Arial" w:cs="Arial"/>
          <w:spacing w:val="0"/>
          <w:sz w:val="22"/>
          <w:szCs w:val="22"/>
          <w:u w:val="none"/>
        </w:rPr>
        <w:lastRenderedPageBreak/>
        <w:t>Instructions for the Submission</w:t>
      </w:r>
    </w:p>
    <w:p w14:paraId="40824662" w14:textId="77777777" w:rsidR="00A201C6" w:rsidRPr="00B167C9" w:rsidRDefault="00E65D73" w:rsidP="00A201C6">
      <w:pPr>
        <w:keepNext/>
        <w:ind w:left="360"/>
        <w:jc w:val="center"/>
        <w:outlineLvl w:val="1"/>
        <w:rPr>
          <w:rFonts w:ascii="Arial" w:hAnsi="Arial" w:cs="Arial"/>
          <w:b/>
          <w:sz w:val="22"/>
          <w:szCs w:val="22"/>
        </w:rPr>
      </w:pPr>
      <w:r>
        <w:rPr>
          <w:rFonts w:ascii="Arial" w:hAnsi="Arial" w:cs="Arial"/>
          <w:b/>
          <w:sz w:val="22"/>
          <w:szCs w:val="22"/>
        </w:rPr>
        <w:t>Initial Application</w:t>
      </w:r>
    </w:p>
    <w:p w14:paraId="18689BDB" w14:textId="77777777" w:rsidR="00720397" w:rsidRDefault="00720397" w:rsidP="00F16A01">
      <w:pPr>
        <w:rPr>
          <w:rFonts w:ascii="Arial" w:hAnsi="Arial" w:cs="Arial"/>
          <w:sz w:val="22"/>
          <w:szCs w:val="22"/>
        </w:rPr>
      </w:pPr>
    </w:p>
    <w:p w14:paraId="0F970242" w14:textId="0845709B" w:rsidR="00B15B18" w:rsidRDefault="008F1E45" w:rsidP="00B15B18">
      <w:pPr>
        <w:jc w:val="both"/>
        <w:rPr>
          <w:rFonts w:ascii="Arial" w:hAnsi="Arial" w:cs="Arial"/>
          <w:sz w:val="22"/>
          <w:szCs w:val="22"/>
        </w:rPr>
      </w:pPr>
      <w:r w:rsidRPr="002E1500">
        <w:rPr>
          <w:rFonts w:ascii="Arial" w:hAnsi="Arial" w:cs="Arial"/>
          <w:sz w:val="22"/>
          <w:szCs w:val="22"/>
        </w:rPr>
        <w:t>Please su</w:t>
      </w:r>
      <w:r w:rsidR="0000095E">
        <w:rPr>
          <w:rFonts w:ascii="Arial" w:hAnsi="Arial" w:cs="Arial"/>
          <w:sz w:val="22"/>
          <w:szCs w:val="22"/>
        </w:rPr>
        <w:t xml:space="preserve">bmit the </w:t>
      </w:r>
      <w:r>
        <w:rPr>
          <w:rFonts w:ascii="Arial" w:hAnsi="Arial" w:cs="Arial"/>
          <w:sz w:val="22"/>
          <w:szCs w:val="22"/>
        </w:rPr>
        <w:t>Initial Application</w:t>
      </w:r>
      <w:r w:rsidRPr="002E1500">
        <w:rPr>
          <w:rFonts w:ascii="Arial" w:hAnsi="Arial" w:cs="Arial"/>
          <w:sz w:val="22"/>
          <w:szCs w:val="22"/>
        </w:rPr>
        <w:t xml:space="preserve"> electronically to ACPE</w:t>
      </w:r>
      <w:r>
        <w:rPr>
          <w:rFonts w:ascii="Arial" w:hAnsi="Arial" w:cs="Arial"/>
          <w:sz w:val="22"/>
          <w:szCs w:val="22"/>
        </w:rPr>
        <w:t xml:space="preserve"> as </w:t>
      </w:r>
      <w:r w:rsidRPr="002E1500">
        <w:rPr>
          <w:rFonts w:ascii="Arial" w:hAnsi="Arial" w:cs="Arial"/>
          <w:b/>
          <w:sz w:val="22"/>
          <w:szCs w:val="22"/>
          <w:u w:val="single"/>
        </w:rPr>
        <w:t>one</w:t>
      </w:r>
      <w:r w:rsidRPr="002E1500">
        <w:rPr>
          <w:rFonts w:ascii="Arial" w:hAnsi="Arial" w:cs="Arial"/>
          <w:sz w:val="22"/>
          <w:szCs w:val="22"/>
        </w:rPr>
        <w:t xml:space="preserve"> file in a commonly used digital format, such as Adobe Acrobat PDF file. </w:t>
      </w:r>
      <w:r w:rsidR="00B15B18" w:rsidRPr="002E1500">
        <w:rPr>
          <w:rFonts w:ascii="Arial" w:hAnsi="Arial" w:cs="Arial"/>
          <w:sz w:val="22"/>
          <w:szCs w:val="22"/>
        </w:rPr>
        <w:t>Materials should be arranged in the orde</w:t>
      </w:r>
      <w:r w:rsidR="00B15B18">
        <w:rPr>
          <w:rFonts w:ascii="Arial" w:hAnsi="Arial" w:cs="Arial"/>
          <w:sz w:val="22"/>
          <w:szCs w:val="22"/>
        </w:rPr>
        <w:t>r of the Table of Contents with s</w:t>
      </w:r>
      <w:r w:rsidR="00B15B18" w:rsidRPr="002E1500">
        <w:rPr>
          <w:rFonts w:ascii="Arial" w:hAnsi="Arial" w:cs="Arial"/>
          <w:sz w:val="22"/>
          <w:szCs w:val="22"/>
        </w:rPr>
        <w:t xml:space="preserve">upporting documentation </w:t>
      </w:r>
      <w:r w:rsidR="00B15B18">
        <w:rPr>
          <w:rFonts w:ascii="Arial" w:hAnsi="Arial" w:cs="Arial"/>
          <w:sz w:val="22"/>
          <w:szCs w:val="22"/>
        </w:rPr>
        <w:t>and appendices i</w:t>
      </w:r>
      <w:r w:rsidR="00B15B18" w:rsidRPr="002E1500">
        <w:rPr>
          <w:rFonts w:ascii="Arial" w:hAnsi="Arial" w:cs="Arial"/>
          <w:sz w:val="22"/>
          <w:szCs w:val="22"/>
        </w:rPr>
        <w:t xml:space="preserve">ncluded </w:t>
      </w:r>
      <w:r w:rsidR="00B15B18">
        <w:rPr>
          <w:rFonts w:ascii="Arial" w:hAnsi="Arial" w:cs="Arial"/>
          <w:sz w:val="22"/>
          <w:szCs w:val="22"/>
        </w:rPr>
        <w:t>in the same file as the report.</w:t>
      </w:r>
    </w:p>
    <w:p w14:paraId="2F3E45C4" w14:textId="77777777" w:rsidR="00B15B18" w:rsidRDefault="00B15B18" w:rsidP="00B15B18">
      <w:pPr>
        <w:jc w:val="both"/>
        <w:rPr>
          <w:rFonts w:ascii="Arial" w:hAnsi="Arial" w:cs="Arial"/>
          <w:sz w:val="22"/>
          <w:szCs w:val="22"/>
        </w:rPr>
      </w:pPr>
    </w:p>
    <w:p w14:paraId="030734FE" w14:textId="62D89E59" w:rsidR="00B15B18" w:rsidRDefault="00B15B18" w:rsidP="00B15B18">
      <w:pPr>
        <w:jc w:val="both"/>
        <w:rPr>
          <w:rFonts w:ascii="Arial" w:hAnsi="Arial" w:cs="Arial"/>
          <w:sz w:val="22"/>
          <w:szCs w:val="22"/>
        </w:rPr>
      </w:pPr>
      <w:r>
        <w:rPr>
          <w:rFonts w:ascii="Arial" w:hAnsi="Arial" w:cs="Arial"/>
          <w:sz w:val="22"/>
          <w:szCs w:val="22"/>
        </w:rPr>
        <w:t xml:space="preserve">Applications </w:t>
      </w:r>
      <w:r w:rsidRPr="00EE2190">
        <w:rPr>
          <w:rFonts w:ascii="Arial" w:hAnsi="Arial" w:cs="Arial"/>
          <w:sz w:val="22"/>
          <w:szCs w:val="22"/>
        </w:rPr>
        <w:t xml:space="preserve">should be </w:t>
      </w:r>
      <w:r w:rsidRPr="00680D57">
        <w:rPr>
          <w:rFonts w:ascii="Arial" w:hAnsi="Arial" w:cs="Arial"/>
          <w:sz w:val="22"/>
          <w:szCs w:val="22"/>
          <w:u w:val="single"/>
        </w:rPr>
        <w:t>no more than 500 pages</w:t>
      </w:r>
      <w:r w:rsidRPr="00EE2190">
        <w:rPr>
          <w:rFonts w:ascii="Arial" w:hAnsi="Arial" w:cs="Arial"/>
          <w:sz w:val="22"/>
          <w:szCs w:val="22"/>
        </w:rPr>
        <w:t xml:space="preserve"> including appendices. Additionally, the </w:t>
      </w:r>
      <w:r>
        <w:rPr>
          <w:rFonts w:ascii="Arial" w:hAnsi="Arial" w:cs="Arial"/>
          <w:sz w:val="22"/>
          <w:szCs w:val="22"/>
        </w:rPr>
        <w:t xml:space="preserve">applicant </w:t>
      </w:r>
      <w:r w:rsidRPr="00EE2190">
        <w:rPr>
          <w:rFonts w:ascii="Arial" w:hAnsi="Arial" w:cs="Arial"/>
          <w:sz w:val="22"/>
          <w:szCs w:val="22"/>
        </w:rPr>
        <w:t>is encouraged to limit the file size to no more than 80MB. In order to minimize the length and size</w:t>
      </w:r>
      <w:r>
        <w:rPr>
          <w:rFonts w:ascii="Arial" w:hAnsi="Arial" w:cs="Arial"/>
          <w:sz w:val="22"/>
          <w:szCs w:val="22"/>
        </w:rPr>
        <w:t xml:space="preserve"> </w:t>
      </w:r>
      <w:r w:rsidRPr="00EE2190">
        <w:rPr>
          <w:rFonts w:ascii="Arial" w:hAnsi="Arial" w:cs="Arial"/>
          <w:sz w:val="22"/>
          <w:szCs w:val="22"/>
        </w:rPr>
        <w:t xml:space="preserve">while providing the necessary documentation, </w:t>
      </w:r>
      <w:r>
        <w:rPr>
          <w:rFonts w:ascii="Arial" w:hAnsi="Arial" w:cs="Arial"/>
          <w:sz w:val="22"/>
          <w:szCs w:val="22"/>
        </w:rPr>
        <w:t xml:space="preserve">applicants </w:t>
      </w:r>
      <w:r w:rsidRPr="00EE2190">
        <w:rPr>
          <w:rFonts w:ascii="Arial" w:hAnsi="Arial" w:cs="Arial"/>
          <w:sz w:val="22"/>
          <w:szCs w:val="22"/>
        </w:rPr>
        <w:t>should place evidence in one section</w:t>
      </w:r>
      <w:r>
        <w:rPr>
          <w:rFonts w:ascii="Arial" w:hAnsi="Arial" w:cs="Arial"/>
          <w:sz w:val="22"/>
          <w:szCs w:val="22"/>
        </w:rPr>
        <w:t xml:space="preserve"> of the report</w:t>
      </w:r>
      <w:r w:rsidRPr="00EE2190">
        <w:rPr>
          <w:rFonts w:ascii="Arial" w:hAnsi="Arial" w:cs="Arial"/>
          <w:sz w:val="22"/>
          <w:szCs w:val="22"/>
        </w:rPr>
        <w:t xml:space="preserve"> (rather than multiple sections) </w:t>
      </w:r>
      <w:r>
        <w:rPr>
          <w:rFonts w:ascii="Arial" w:hAnsi="Arial" w:cs="Arial"/>
          <w:sz w:val="22"/>
          <w:szCs w:val="22"/>
        </w:rPr>
        <w:t xml:space="preserve">and </w:t>
      </w:r>
      <w:r w:rsidRPr="00EE2190">
        <w:rPr>
          <w:rFonts w:ascii="Arial" w:hAnsi="Arial" w:cs="Arial"/>
          <w:sz w:val="22"/>
          <w:szCs w:val="22"/>
        </w:rPr>
        <w:t xml:space="preserve">use summary and/or aggregate evidence rather than raw data where possible. Additionally, minimizing the amount of large graphic </w:t>
      </w:r>
      <w:r>
        <w:rPr>
          <w:rFonts w:ascii="Arial" w:hAnsi="Arial" w:cs="Arial"/>
          <w:sz w:val="22"/>
          <w:szCs w:val="22"/>
        </w:rPr>
        <w:t xml:space="preserve">files (e.g., JPEG, PNG, GIF) </w:t>
      </w:r>
      <w:r w:rsidRPr="00EE2190">
        <w:rPr>
          <w:rFonts w:ascii="Arial" w:hAnsi="Arial" w:cs="Arial"/>
          <w:sz w:val="22"/>
          <w:szCs w:val="22"/>
        </w:rPr>
        <w:t xml:space="preserve">can help contain the size of the report. If the </w:t>
      </w:r>
      <w:r>
        <w:rPr>
          <w:rFonts w:ascii="Arial" w:hAnsi="Arial" w:cs="Arial"/>
          <w:sz w:val="22"/>
          <w:szCs w:val="22"/>
        </w:rPr>
        <w:t xml:space="preserve">applicant believes </w:t>
      </w:r>
      <w:r w:rsidRPr="00EE2190">
        <w:rPr>
          <w:rFonts w:ascii="Arial" w:hAnsi="Arial" w:cs="Arial"/>
          <w:sz w:val="22"/>
          <w:szCs w:val="22"/>
        </w:rPr>
        <w:t>the report will exceed 500 pages, ACPE staff should be contacted for guidance.</w:t>
      </w:r>
      <w:r>
        <w:rPr>
          <w:rFonts w:ascii="Arial" w:hAnsi="Arial" w:cs="Arial"/>
          <w:sz w:val="22"/>
          <w:szCs w:val="22"/>
        </w:rPr>
        <w:t xml:space="preserve"> </w:t>
      </w:r>
    </w:p>
    <w:p w14:paraId="4673089B" w14:textId="77777777" w:rsidR="00A201C6" w:rsidRPr="00E74971" w:rsidRDefault="00A201C6" w:rsidP="00E74971">
      <w:pPr>
        <w:ind w:left="720"/>
        <w:rPr>
          <w:rFonts w:ascii="Arial" w:hAnsi="Arial" w:cs="Arial"/>
          <w:sz w:val="22"/>
          <w:szCs w:val="22"/>
        </w:rPr>
      </w:pPr>
    </w:p>
    <w:p w14:paraId="0C13B0FF" w14:textId="2D97B9BB" w:rsidR="00B15B18" w:rsidRPr="00B15B18" w:rsidRDefault="00B15B18" w:rsidP="00B15B18">
      <w:pPr>
        <w:rPr>
          <w:rFonts w:ascii="Arial" w:hAnsi="Arial" w:cs="Arial"/>
          <w:sz w:val="22"/>
          <w:szCs w:val="22"/>
        </w:rPr>
      </w:pPr>
      <w:r w:rsidRPr="00B15B18">
        <w:rPr>
          <w:rFonts w:ascii="Arial" w:hAnsi="Arial" w:cs="Arial"/>
          <w:sz w:val="22"/>
          <w:szCs w:val="22"/>
        </w:rPr>
        <w:t xml:space="preserve">The </w:t>
      </w:r>
      <w:r>
        <w:rPr>
          <w:rFonts w:ascii="Arial" w:hAnsi="Arial" w:cs="Arial"/>
          <w:sz w:val="22"/>
          <w:szCs w:val="22"/>
        </w:rPr>
        <w:t xml:space="preserve">Application </w:t>
      </w:r>
      <w:r w:rsidRPr="00B15B18">
        <w:rPr>
          <w:rFonts w:ascii="Arial" w:hAnsi="Arial" w:cs="Arial"/>
          <w:sz w:val="22"/>
          <w:szCs w:val="22"/>
        </w:rPr>
        <w:t>should be organized using the following methods:</w:t>
      </w:r>
    </w:p>
    <w:p w14:paraId="6A79DA43" w14:textId="77777777" w:rsidR="00B15B18" w:rsidRPr="00B15B18" w:rsidRDefault="00B15B18" w:rsidP="00B15B18">
      <w:pPr>
        <w:rPr>
          <w:rFonts w:ascii="Arial" w:hAnsi="Arial" w:cs="Arial"/>
          <w:sz w:val="22"/>
          <w:szCs w:val="22"/>
        </w:rPr>
      </w:pPr>
    </w:p>
    <w:p w14:paraId="5FB71BF2" w14:textId="77777777" w:rsidR="00B15B18" w:rsidRPr="00B15B18" w:rsidRDefault="00B15B18" w:rsidP="00B15B18">
      <w:pPr>
        <w:numPr>
          <w:ilvl w:val="0"/>
          <w:numId w:val="29"/>
        </w:numPr>
        <w:rPr>
          <w:rFonts w:ascii="Arial" w:hAnsi="Arial" w:cs="Arial"/>
          <w:sz w:val="22"/>
          <w:szCs w:val="22"/>
        </w:rPr>
      </w:pPr>
      <w:r w:rsidRPr="00B15B18">
        <w:rPr>
          <w:rFonts w:ascii="Arial" w:hAnsi="Arial" w:cs="Arial"/>
          <w:sz w:val="22"/>
          <w:szCs w:val="22"/>
        </w:rPr>
        <w:t>Table of Contents</w:t>
      </w:r>
    </w:p>
    <w:p w14:paraId="0EB80A6E" w14:textId="6411D500" w:rsidR="00B15B18" w:rsidRDefault="00B15B18" w:rsidP="00B15B18">
      <w:pPr>
        <w:ind w:left="720"/>
        <w:rPr>
          <w:rFonts w:ascii="Arial" w:hAnsi="Arial" w:cs="Arial"/>
          <w:sz w:val="22"/>
          <w:szCs w:val="22"/>
        </w:rPr>
      </w:pPr>
      <w:r w:rsidRPr="00B15B18">
        <w:rPr>
          <w:rFonts w:ascii="Arial" w:hAnsi="Arial" w:cs="Arial"/>
          <w:sz w:val="22"/>
          <w:szCs w:val="22"/>
        </w:rPr>
        <w:t xml:space="preserve">The </w:t>
      </w:r>
      <w:r w:rsidR="00E758B8">
        <w:rPr>
          <w:rFonts w:ascii="Arial" w:hAnsi="Arial" w:cs="Arial"/>
          <w:sz w:val="22"/>
          <w:szCs w:val="22"/>
        </w:rPr>
        <w:t xml:space="preserve">Application </w:t>
      </w:r>
      <w:r w:rsidRPr="00B15B18">
        <w:rPr>
          <w:rFonts w:ascii="Arial" w:hAnsi="Arial" w:cs="Arial"/>
          <w:sz w:val="22"/>
          <w:szCs w:val="22"/>
        </w:rPr>
        <w:t>should be paginated with the page numbers associated with each component</w:t>
      </w:r>
      <w:r w:rsidR="00E758B8">
        <w:rPr>
          <w:rFonts w:ascii="Arial" w:hAnsi="Arial" w:cs="Arial"/>
          <w:sz w:val="22"/>
          <w:szCs w:val="22"/>
        </w:rPr>
        <w:t xml:space="preserve"> </w:t>
      </w:r>
      <w:r w:rsidRPr="00B15B18">
        <w:rPr>
          <w:rFonts w:ascii="Arial" w:hAnsi="Arial" w:cs="Arial"/>
          <w:sz w:val="22"/>
          <w:szCs w:val="22"/>
        </w:rPr>
        <w:t>listed in the Table of Contents. For example:</w:t>
      </w:r>
    </w:p>
    <w:p w14:paraId="1B254D80" w14:textId="011ADB94" w:rsidR="00E758B8" w:rsidRDefault="00E758B8" w:rsidP="00B15B18">
      <w:pPr>
        <w:ind w:left="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260"/>
        <w:gridCol w:w="1530"/>
      </w:tblGrid>
      <w:tr w:rsidR="00E758B8" w:rsidRPr="002E3BE2" w14:paraId="2D9EEA2C" w14:textId="77777777" w:rsidTr="00E758B8">
        <w:tc>
          <w:tcPr>
            <w:tcW w:w="8910" w:type="dxa"/>
            <w:gridSpan w:val="3"/>
            <w:tcBorders>
              <w:top w:val="single" w:sz="4" w:space="0" w:color="auto"/>
              <w:left w:val="single" w:sz="4" w:space="0" w:color="auto"/>
              <w:bottom w:val="nil"/>
              <w:right w:val="single" w:sz="4" w:space="0" w:color="auto"/>
            </w:tcBorders>
            <w:vAlign w:val="center"/>
          </w:tcPr>
          <w:p w14:paraId="515B10C3" w14:textId="77777777" w:rsidR="00E758B8" w:rsidRPr="002E3BE2" w:rsidRDefault="00E758B8" w:rsidP="00962EDE">
            <w:pPr>
              <w:jc w:val="center"/>
              <w:rPr>
                <w:rFonts w:ascii="Arial" w:hAnsi="Arial" w:cs="Arial"/>
                <w:b/>
                <w:sz w:val="22"/>
                <w:szCs w:val="22"/>
              </w:rPr>
            </w:pPr>
            <w:r w:rsidRPr="002E3BE2">
              <w:rPr>
                <w:rFonts w:ascii="Arial" w:hAnsi="Arial" w:cs="Arial"/>
                <w:b/>
                <w:sz w:val="22"/>
                <w:szCs w:val="22"/>
              </w:rPr>
              <w:t>Table of Contents</w:t>
            </w:r>
            <w:r w:rsidRPr="002E3BE2">
              <w:rPr>
                <w:rFonts w:ascii="Arial" w:hAnsi="Arial" w:cs="Arial"/>
                <w:b/>
                <w:sz w:val="22"/>
                <w:szCs w:val="22"/>
              </w:rPr>
              <w:br/>
            </w:r>
          </w:p>
        </w:tc>
      </w:tr>
      <w:tr w:rsidR="00E758B8" w:rsidRPr="002E3BE2" w14:paraId="5FD381A7" w14:textId="77777777" w:rsidTr="00197C01">
        <w:tc>
          <w:tcPr>
            <w:tcW w:w="6120" w:type="dxa"/>
            <w:tcBorders>
              <w:top w:val="nil"/>
              <w:left w:val="single" w:sz="4" w:space="0" w:color="auto"/>
              <w:bottom w:val="single" w:sz="4" w:space="0" w:color="auto"/>
              <w:right w:val="nil"/>
            </w:tcBorders>
          </w:tcPr>
          <w:p w14:paraId="448A71F3" w14:textId="77777777" w:rsidR="00E758B8" w:rsidRPr="002E3BE2" w:rsidRDefault="00E758B8" w:rsidP="00962EDE">
            <w:pPr>
              <w:rPr>
                <w:rFonts w:ascii="Arial" w:hAnsi="Arial" w:cs="Arial"/>
                <w:sz w:val="22"/>
                <w:szCs w:val="22"/>
              </w:rPr>
            </w:pPr>
            <w:r w:rsidRPr="002E3BE2">
              <w:rPr>
                <w:rFonts w:ascii="Arial" w:hAnsi="Arial" w:cs="Arial"/>
                <w:sz w:val="22"/>
                <w:szCs w:val="22"/>
              </w:rPr>
              <w:t>Components</w:t>
            </w:r>
          </w:p>
        </w:tc>
        <w:tc>
          <w:tcPr>
            <w:tcW w:w="1260" w:type="dxa"/>
            <w:tcBorders>
              <w:top w:val="nil"/>
              <w:left w:val="nil"/>
              <w:bottom w:val="single" w:sz="4" w:space="0" w:color="auto"/>
              <w:right w:val="nil"/>
            </w:tcBorders>
          </w:tcPr>
          <w:p w14:paraId="0E425A90" w14:textId="6A73A96D" w:rsidR="00E758B8" w:rsidRPr="002E3BE2" w:rsidRDefault="00E758B8" w:rsidP="00962EDE">
            <w:pPr>
              <w:jc w:val="center"/>
              <w:rPr>
                <w:rFonts w:ascii="Arial" w:hAnsi="Arial" w:cs="Arial"/>
                <w:sz w:val="22"/>
                <w:szCs w:val="22"/>
              </w:rPr>
            </w:pPr>
          </w:p>
        </w:tc>
        <w:tc>
          <w:tcPr>
            <w:tcW w:w="1530" w:type="dxa"/>
            <w:tcBorders>
              <w:top w:val="nil"/>
              <w:left w:val="nil"/>
              <w:bottom w:val="single" w:sz="4" w:space="0" w:color="auto"/>
              <w:right w:val="single" w:sz="4" w:space="0" w:color="auto"/>
            </w:tcBorders>
          </w:tcPr>
          <w:p w14:paraId="2298ED47" w14:textId="77777777" w:rsidR="00E758B8" w:rsidRPr="00197C01" w:rsidRDefault="00E758B8" w:rsidP="00962EDE">
            <w:pPr>
              <w:jc w:val="center"/>
              <w:rPr>
                <w:rFonts w:ascii="Arial" w:hAnsi="Arial" w:cs="Arial"/>
                <w:b/>
                <w:bCs/>
                <w:sz w:val="22"/>
                <w:szCs w:val="22"/>
              </w:rPr>
            </w:pPr>
            <w:r w:rsidRPr="00197C01">
              <w:rPr>
                <w:rFonts w:ascii="Arial" w:hAnsi="Arial" w:cs="Arial"/>
                <w:b/>
                <w:bCs/>
                <w:sz w:val="22"/>
                <w:szCs w:val="22"/>
              </w:rPr>
              <w:t>Page(s)</w:t>
            </w:r>
          </w:p>
        </w:tc>
      </w:tr>
      <w:tr w:rsidR="00E758B8" w:rsidRPr="002E3BE2" w14:paraId="1301E7A4" w14:textId="77777777" w:rsidTr="00197C01">
        <w:tc>
          <w:tcPr>
            <w:tcW w:w="6120" w:type="dxa"/>
            <w:tcBorders>
              <w:top w:val="single" w:sz="4" w:space="0" w:color="auto"/>
              <w:left w:val="single" w:sz="4" w:space="0" w:color="auto"/>
              <w:bottom w:val="nil"/>
              <w:right w:val="nil"/>
            </w:tcBorders>
          </w:tcPr>
          <w:p w14:paraId="5021BABC" w14:textId="4661BD73" w:rsidR="00E758B8" w:rsidRPr="002E3BE2" w:rsidRDefault="00E758B8" w:rsidP="00962EDE">
            <w:pPr>
              <w:rPr>
                <w:rFonts w:ascii="Arial" w:hAnsi="Arial" w:cs="Arial"/>
                <w:sz w:val="22"/>
                <w:szCs w:val="22"/>
              </w:rPr>
            </w:pPr>
            <w:r>
              <w:rPr>
                <w:rFonts w:ascii="Arial" w:hAnsi="Arial" w:cs="Arial"/>
                <w:b/>
                <w:sz w:val="22"/>
                <w:szCs w:val="22"/>
              </w:rPr>
              <w:t>Application</w:t>
            </w:r>
            <w:r w:rsidRPr="002E3BE2">
              <w:rPr>
                <w:rFonts w:ascii="Arial" w:hAnsi="Arial" w:cs="Arial"/>
                <w:b/>
                <w:sz w:val="22"/>
                <w:szCs w:val="22"/>
              </w:rPr>
              <w:t xml:space="preserve"> Overview                                           </w:t>
            </w:r>
          </w:p>
        </w:tc>
        <w:tc>
          <w:tcPr>
            <w:tcW w:w="1260" w:type="dxa"/>
            <w:tcBorders>
              <w:top w:val="single" w:sz="4" w:space="0" w:color="auto"/>
              <w:left w:val="nil"/>
              <w:bottom w:val="nil"/>
              <w:right w:val="nil"/>
            </w:tcBorders>
          </w:tcPr>
          <w:p w14:paraId="39059AAF" w14:textId="7237BAA6" w:rsidR="00E758B8" w:rsidRPr="002E3BE2" w:rsidRDefault="00E758B8" w:rsidP="00962EDE">
            <w:pPr>
              <w:jc w:val="center"/>
              <w:rPr>
                <w:rFonts w:ascii="Arial" w:hAnsi="Arial" w:cs="Arial"/>
                <w:sz w:val="22"/>
                <w:szCs w:val="22"/>
              </w:rPr>
            </w:pPr>
          </w:p>
        </w:tc>
        <w:tc>
          <w:tcPr>
            <w:tcW w:w="1530" w:type="dxa"/>
            <w:tcBorders>
              <w:top w:val="single" w:sz="4" w:space="0" w:color="auto"/>
              <w:left w:val="nil"/>
              <w:bottom w:val="nil"/>
              <w:right w:val="single" w:sz="4" w:space="0" w:color="auto"/>
            </w:tcBorders>
          </w:tcPr>
          <w:p w14:paraId="270C03FE" w14:textId="726432E2" w:rsidR="00E758B8" w:rsidRPr="00197C01" w:rsidRDefault="00E758B8" w:rsidP="00962EDE">
            <w:pPr>
              <w:jc w:val="center"/>
              <w:rPr>
                <w:rFonts w:ascii="Arial" w:hAnsi="Arial" w:cs="Arial"/>
                <w:b/>
                <w:bCs/>
                <w:sz w:val="22"/>
                <w:szCs w:val="22"/>
              </w:rPr>
            </w:pPr>
            <w:r w:rsidRPr="00197C01">
              <w:rPr>
                <w:rFonts w:ascii="Arial" w:hAnsi="Arial" w:cs="Arial"/>
                <w:b/>
                <w:bCs/>
                <w:sz w:val="22"/>
                <w:szCs w:val="22"/>
              </w:rPr>
              <w:t>1</w:t>
            </w:r>
          </w:p>
        </w:tc>
      </w:tr>
      <w:tr w:rsidR="00E758B8" w:rsidRPr="002E3BE2" w14:paraId="0FEBD8EB" w14:textId="77777777" w:rsidTr="00197C01">
        <w:trPr>
          <w:trHeight w:val="200"/>
        </w:trPr>
        <w:tc>
          <w:tcPr>
            <w:tcW w:w="6120" w:type="dxa"/>
            <w:tcBorders>
              <w:top w:val="nil"/>
              <w:left w:val="single" w:sz="4" w:space="0" w:color="auto"/>
              <w:bottom w:val="nil"/>
              <w:right w:val="nil"/>
            </w:tcBorders>
          </w:tcPr>
          <w:p w14:paraId="4B20332D" w14:textId="02CB3EAF" w:rsidR="00E758B8" w:rsidRPr="002E3BE2" w:rsidRDefault="00F16A01" w:rsidP="00962EDE">
            <w:pPr>
              <w:rPr>
                <w:rFonts w:ascii="Arial" w:hAnsi="Arial" w:cs="Arial"/>
                <w:sz w:val="22"/>
                <w:szCs w:val="22"/>
              </w:rPr>
            </w:pPr>
            <w:r>
              <w:rPr>
                <w:rFonts w:ascii="Arial" w:hAnsi="Arial" w:cs="Arial"/>
                <w:b/>
                <w:sz w:val="22"/>
                <w:szCs w:val="22"/>
              </w:rPr>
              <w:t xml:space="preserve">New </w:t>
            </w:r>
            <w:r w:rsidR="00E758B8" w:rsidRPr="002E3BE2">
              <w:rPr>
                <w:rFonts w:ascii="Arial" w:hAnsi="Arial" w:cs="Arial"/>
                <w:b/>
                <w:sz w:val="22"/>
                <w:szCs w:val="22"/>
              </w:rPr>
              <w:t>Provider</w:t>
            </w:r>
            <w:r>
              <w:rPr>
                <w:rFonts w:ascii="Arial" w:hAnsi="Arial" w:cs="Arial"/>
                <w:b/>
                <w:sz w:val="22"/>
                <w:szCs w:val="22"/>
              </w:rPr>
              <w:t xml:space="preserve"> </w:t>
            </w:r>
            <w:r w:rsidR="00E758B8" w:rsidRPr="002E3BE2">
              <w:rPr>
                <w:rFonts w:ascii="Arial" w:hAnsi="Arial" w:cs="Arial"/>
                <w:b/>
                <w:sz w:val="22"/>
                <w:szCs w:val="22"/>
              </w:rPr>
              <w:t xml:space="preserve">Summary Sheet                                                      </w:t>
            </w:r>
          </w:p>
        </w:tc>
        <w:tc>
          <w:tcPr>
            <w:tcW w:w="1260" w:type="dxa"/>
            <w:tcBorders>
              <w:top w:val="nil"/>
              <w:left w:val="nil"/>
              <w:bottom w:val="nil"/>
              <w:right w:val="nil"/>
            </w:tcBorders>
          </w:tcPr>
          <w:p w14:paraId="2D5832D2" w14:textId="5F005C67"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2BA2643A" w14:textId="03167EA6" w:rsidR="00E758B8" w:rsidRPr="00197C01" w:rsidRDefault="00F16A01" w:rsidP="00962EDE">
            <w:pPr>
              <w:jc w:val="center"/>
              <w:rPr>
                <w:rFonts w:ascii="Arial" w:hAnsi="Arial" w:cs="Arial"/>
                <w:b/>
                <w:bCs/>
                <w:sz w:val="22"/>
                <w:szCs w:val="22"/>
              </w:rPr>
            </w:pPr>
            <w:r>
              <w:rPr>
                <w:rFonts w:ascii="Arial" w:hAnsi="Arial" w:cs="Arial"/>
                <w:b/>
                <w:bCs/>
                <w:sz w:val="22"/>
                <w:szCs w:val="22"/>
              </w:rPr>
              <w:t>2</w:t>
            </w:r>
          </w:p>
        </w:tc>
      </w:tr>
      <w:tr w:rsidR="00F16A01" w:rsidRPr="002E3BE2" w14:paraId="3E67FF9D" w14:textId="77777777" w:rsidTr="00197C01">
        <w:trPr>
          <w:trHeight w:val="200"/>
        </w:trPr>
        <w:tc>
          <w:tcPr>
            <w:tcW w:w="6120" w:type="dxa"/>
            <w:tcBorders>
              <w:top w:val="nil"/>
              <w:left w:val="single" w:sz="4" w:space="0" w:color="auto"/>
              <w:bottom w:val="nil"/>
              <w:right w:val="nil"/>
            </w:tcBorders>
          </w:tcPr>
          <w:p w14:paraId="51B3F777" w14:textId="1183AC22" w:rsidR="00F16A01" w:rsidRDefault="00F16A01" w:rsidP="00962EDE">
            <w:pPr>
              <w:rPr>
                <w:rFonts w:ascii="Arial" w:hAnsi="Arial" w:cs="Arial"/>
                <w:b/>
                <w:sz w:val="22"/>
                <w:szCs w:val="22"/>
              </w:rPr>
            </w:pPr>
            <w:r>
              <w:rPr>
                <w:rFonts w:ascii="Arial" w:hAnsi="Arial" w:cs="Arial"/>
                <w:b/>
                <w:sz w:val="22"/>
                <w:szCs w:val="22"/>
              </w:rPr>
              <w:t>Organization Summary Sheet</w:t>
            </w:r>
          </w:p>
        </w:tc>
        <w:tc>
          <w:tcPr>
            <w:tcW w:w="1260" w:type="dxa"/>
            <w:tcBorders>
              <w:top w:val="nil"/>
              <w:left w:val="nil"/>
              <w:bottom w:val="nil"/>
              <w:right w:val="nil"/>
            </w:tcBorders>
          </w:tcPr>
          <w:p w14:paraId="002962CE" w14:textId="77777777" w:rsidR="00F16A01" w:rsidRPr="002E3BE2" w:rsidRDefault="00F16A01" w:rsidP="00962EDE">
            <w:pPr>
              <w:jc w:val="center"/>
              <w:rPr>
                <w:rFonts w:ascii="Arial" w:hAnsi="Arial" w:cs="Arial"/>
                <w:sz w:val="22"/>
                <w:szCs w:val="22"/>
              </w:rPr>
            </w:pPr>
          </w:p>
        </w:tc>
        <w:tc>
          <w:tcPr>
            <w:tcW w:w="1530" w:type="dxa"/>
            <w:tcBorders>
              <w:top w:val="nil"/>
              <w:left w:val="nil"/>
              <w:bottom w:val="nil"/>
              <w:right w:val="single" w:sz="4" w:space="0" w:color="auto"/>
            </w:tcBorders>
          </w:tcPr>
          <w:p w14:paraId="4EC032C1" w14:textId="13A5D29A" w:rsidR="00F16A01" w:rsidRPr="00197C01" w:rsidRDefault="00F16A01" w:rsidP="00962EDE">
            <w:pPr>
              <w:jc w:val="center"/>
              <w:rPr>
                <w:rFonts w:ascii="Arial" w:hAnsi="Arial" w:cs="Arial"/>
                <w:b/>
                <w:bCs/>
                <w:sz w:val="22"/>
                <w:szCs w:val="22"/>
              </w:rPr>
            </w:pPr>
            <w:r>
              <w:rPr>
                <w:rFonts w:ascii="Arial" w:hAnsi="Arial" w:cs="Arial"/>
                <w:b/>
                <w:bCs/>
                <w:sz w:val="22"/>
                <w:szCs w:val="22"/>
              </w:rPr>
              <w:t>3-4</w:t>
            </w:r>
          </w:p>
        </w:tc>
      </w:tr>
      <w:tr w:rsidR="00E758B8" w:rsidRPr="002E3BE2" w14:paraId="1DF1BC67" w14:textId="77777777" w:rsidTr="00197C01">
        <w:tc>
          <w:tcPr>
            <w:tcW w:w="6120" w:type="dxa"/>
            <w:tcBorders>
              <w:top w:val="nil"/>
              <w:left w:val="single" w:sz="4" w:space="0" w:color="auto"/>
              <w:bottom w:val="nil"/>
              <w:right w:val="nil"/>
            </w:tcBorders>
          </w:tcPr>
          <w:p w14:paraId="65ED6CA9" w14:textId="30DAB36F" w:rsidR="00E758B8" w:rsidRPr="002E3BE2" w:rsidRDefault="003C60AF" w:rsidP="00962EDE">
            <w:pPr>
              <w:rPr>
                <w:rFonts w:ascii="Arial" w:hAnsi="Arial" w:cs="Arial"/>
                <w:sz w:val="22"/>
                <w:szCs w:val="22"/>
              </w:rPr>
            </w:pPr>
            <w:r>
              <w:rPr>
                <w:rFonts w:ascii="Arial" w:hAnsi="Arial" w:cs="Arial"/>
                <w:b/>
                <w:sz w:val="22"/>
                <w:szCs w:val="22"/>
              </w:rPr>
              <w:t xml:space="preserve">Eligibility </w:t>
            </w:r>
            <w:r w:rsidR="00E758B8">
              <w:rPr>
                <w:rFonts w:ascii="Arial" w:hAnsi="Arial" w:cs="Arial"/>
                <w:b/>
                <w:sz w:val="22"/>
                <w:szCs w:val="22"/>
              </w:rPr>
              <w:t>Survey</w:t>
            </w:r>
            <w:r w:rsidR="00E758B8" w:rsidRPr="002E3BE2">
              <w:rPr>
                <w:rFonts w:ascii="Arial" w:hAnsi="Arial" w:cs="Arial"/>
                <w:b/>
                <w:sz w:val="22"/>
                <w:szCs w:val="22"/>
              </w:rPr>
              <w:t xml:space="preserve">                               </w:t>
            </w:r>
          </w:p>
        </w:tc>
        <w:tc>
          <w:tcPr>
            <w:tcW w:w="1260" w:type="dxa"/>
            <w:tcBorders>
              <w:top w:val="nil"/>
              <w:left w:val="nil"/>
              <w:bottom w:val="nil"/>
              <w:right w:val="nil"/>
            </w:tcBorders>
          </w:tcPr>
          <w:p w14:paraId="606E7F8F" w14:textId="2BE5BD0D"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0A208DEF" w14:textId="128E28E3" w:rsidR="00E758B8" w:rsidRPr="00197C01" w:rsidRDefault="00E758B8" w:rsidP="00962EDE">
            <w:pPr>
              <w:jc w:val="center"/>
              <w:rPr>
                <w:rFonts w:ascii="Arial" w:hAnsi="Arial" w:cs="Arial"/>
                <w:b/>
                <w:bCs/>
                <w:sz w:val="22"/>
                <w:szCs w:val="22"/>
              </w:rPr>
            </w:pPr>
            <w:r w:rsidRPr="00197C01">
              <w:rPr>
                <w:rFonts w:ascii="Arial" w:hAnsi="Arial" w:cs="Arial"/>
                <w:b/>
                <w:bCs/>
                <w:sz w:val="22"/>
                <w:szCs w:val="22"/>
              </w:rPr>
              <w:t>5-8</w:t>
            </w:r>
          </w:p>
        </w:tc>
      </w:tr>
      <w:tr w:rsidR="00E758B8" w:rsidRPr="002E3BE2" w14:paraId="0E6FBD23" w14:textId="77777777" w:rsidTr="00197C01">
        <w:tc>
          <w:tcPr>
            <w:tcW w:w="6120" w:type="dxa"/>
            <w:tcBorders>
              <w:top w:val="nil"/>
              <w:left w:val="single" w:sz="4" w:space="0" w:color="auto"/>
              <w:bottom w:val="nil"/>
              <w:right w:val="nil"/>
            </w:tcBorders>
          </w:tcPr>
          <w:p w14:paraId="5DD58632" w14:textId="77777777" w:rsidR="00E758B8" w:rsidRPr="002E3BE2" w:rsidRDefault="00E758B8" w:rsidP="00962EDE">
            <w:pPr>
              <w:rPr>
                <w:rFonts w:ascii="Arial" w:hAnsi="Arial" w:cs="Arial"/>
                <w:sz w:val="22"/>
                <w:szCs w:val="22"/>
              </w:rPr>
            </w:pPr>
            <w:r w:rsidRPr="002E3BE2">
              <w:rPr>
                <w:rFonts w:ascii="Arial" w:hAnsi="Arial" w:cs="Arial"/>
                <w:b/>
                <w:sz w:val="22"/>
                <w:szCs w:val="22"/>
              </w:rPr>
              <w:t xml:space="preserve">Policies and Procedures </w:t>
            </w:r>
            <w:r>
              <w:rPr>
                <w:rFonts w:ascii="Arial" w:hAnsi="Arial" w:cs="Arial"/>
                <w:b/>
                <w:sz w:val="22"/>
                <w:szCs w:val="22"/>
              </w:rPr>
              <w:t>Manual</w:t>
            </w:r>
            <w:r w:rsidRPr="002E3BE2">
              <w:rPr>
                <w:rFonts w:ascii="Arial" w:hAnsi="Arial" w:cs="Arial"/>
                <w:b/>
                <w:sz w:val="22"/>
                <w:szCs w:val="22"/>
              </w:rPr>
              <w:t xml:space="preserve">                               </w:t>
            </w:r>
          </w:p>
        </w:tc>
        <w:tc>
          <w:tcPr>
            <w:tcW w:w="1260" w:type="dxa"/>
            <w:tcBorders>
              <w:top w:val="nil"/>
              <w:left w:val="nil"/>
              <w:bottom w:val="nil"/>
              <w:right w:val="nil"/>
            </w:tcBorders>
          </w:tcPr>
          <w:p w14:paraId="638A10A4" w14:textId="27926933"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42AD53AC" w14:textId="4F6F142E" w:rsidR="00E758B8" w:rsidRPr="00197C01" w:rsidRDefault="005607B4" w:rsidP="00962EDE">
            <w:pPr>
              <w:jc w:val="center"/>
              <w:rPr>
                <w:rFonts w:ascii="Arial" w:hAnsi="Arial" w:cs="Arial"/>
                <w:b/>
                <w:bCs/>
                <w:sz w:val="22"/>
                <w:szCs w:val="22"/>
              </w:rPr>
            </w:pPr>
            <w:r w:rsidRPr="00197C01">
              <w:rPr>
                <w:rFonts w:ascii="Arial" w:hAnsi="Arial" w:cs="Arial"/>
                <w:b/>
                <w:bCs/>
                <w:sz w:val="22"/>
                <w:szCs w:val="22"/>
              </w:rPr>
              <w:t>9</w:t>
            </w:r>
            <w:r w:rsidR="00E758B8" w:rsidRPr="00197C01">
              <w:rPr>
                <w:rFonts w:ascii="Arial" w:hAnsi="Arial" w:cs="Arial"/>
                <w:b/>
                <w:bCs/>
                <w:sz w:val="22"/>
                <w:szCs w:val="22"/>
              </w:rPr>
              <w:t>-</w:t>
            </w:r>
            <w:r w:rsidRPr="00197C01">
              <w:rPr>
                <w:rFonts w:ascii="Arial" w:hAnsi="Arial" w:cs="Arial"/>
                <w:b/>
                <w:bCs/>
                <w:sz w:val="22"/>
                <w:szCs w:val="22"/>
              </w:rPr>
              <w:t>30</w:t>
            </w:r>
          </w:p>
        </w:tc>
      </w:tr>
      <w:tr w:rsidR="00E758B8" w:rsidRPr="002E3BE2" w14:paraId="3938E439" w14:textId="77777777" w:rsidTr="00197C01">
        <w:tc>
          <w:tcPr>
            <w:tcW w:w="6120" w:type="dxa"/>
            <w:tcBorders>
              <w:top w:val="nil"/>
              <w:left w:val="single" w:sz="4" w:space="0" w:color="auto"/>
              <w:bottom w:val="nil"/>
              <w:right w:val="nil"/>
            </w:tcBorders>
          </w:tcPr>
          <w:p w14:paraId="6ED46B06" w14:textId="77777777" w:rsidR="00E758B8" w:rsidRDefault="00E758B8" w:rsidP="00962EDE">
            <w:pPr>
              <w:rPr>
                <w:rFonts w:ascii="Arial" w:hAnsi="Arial" w:cs="Arial"/>
                <w:sz w:val="22"/>
                <w:szCs w:val="22"/>
              </w:rPr>
            </w:pPr>
            <w:r w:rsidRPr="002E3BE2">
              <w:rPr>
                <w:rFonts w:ascii="Arial" w:hAnsi="Arial" w:cs="Arial"/>
                <w:sz w:val="22"/>
                <w:szCs w:val="22"/>
              </w:rPr>
              <w:t xml:space="preserve">     </w:t>
            </w:r>
            <w:r w:rsidR="005607B4">
              <w:rPr>
                <w:rFonts w:ascii="Arial" w:hAnsi="Arial" w:cs="Arial"/>
                <w:sz w:val="22"/>
                <w:szCs w:val="22"/>
              </w:rPr>
              <w:t xml:space="preserve">Activity Announcement </w:t>
            </w:r>
            <w:r w:rsidRPr="002E3BE2">
              <w:rPr>
                <w:rFonts w:ascii="Arial" w:hAnsi="Arial" w:cs="Arial"/>
                <w:sz w:val="22"/>
                <w:szCs w:val="22"/>
              </w:rPr>
              <w:t>Checklist</w:t>
            </w:r>
          </w:p>
          <w:p w14:paraId="6FB79E69" w14:textId="6953C650" w:rsidR="005607B4" w:rsidRPr="002E3BE2" w:rsidRDefault="005607B4" w:rsidP="005607B4">
            <w:pPr>
              <w:tabs>
                <w:tab w:val="left" w:pos="344"/>
              </w:tabs>
              <w:ind w:left="344" w:hanging="90"/>
              <w:rPr>
                <w:rFonts w:ascii="Arial" w:hAnsi="Arial" w:cs="Arial"/>
                <w:sz w:val="22"/>
                <w:szCs w:val="22"/>
              </w:rPr>
            </w:pPr>
            <w:r>
              <w:rPr>
                <w:rFonts w:ascii="Arial" w:hAnsi="Arial" w:cs="Arial"/>
                <w:sz w:val="22"/>
                <w:szCs w:val="22"/>
              </w:rPr>
              <w:t xml:space="preserve"> Activity Announcements</w:t>
            </w:r>
          </w:p>
        </w:tc>
        <w:tc>
          <w:tcPr>
            <w:tcW w:w="1260" w:type="dxa"/>
            <w:tcBorders>
              <w:top w:val="nil"/>
              <w:left w:val="nil"/>
              <w:bottom w:val="nil"/>
              <w:right w:val="nil"/>
            </w:tcBorders>
          </w:tcPr>
          <w:p w14:paraId="724512E9" w14:textId="77777777"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0C46D9E7" w14:textId="77777777" w:rsidR="00E758B8" w:rsidRPr="00197C01" w:rsidRDefault="005607B4" w:rsidP="00962EDE">
            <w:pPr>
              <w:jc w:val="center"/>
              <w:rPr>
                <w:rFonts w:ascii="Arial" w:hAnsi="Arial" w:cs="Arial"/>
                <w:b/>
                <w:bCs/>
                <w:sz w:val="22"/>
                <w:szCs w:val="22"/>
              </w:rPr>
            </w:pPr>
            <w:r w:rsidRPr="00197C01">
              <w:rPr>
                <w:rFonts w:ascii="Arial" w:hAnsi="Arial" w:cs="Arial"/>
                <w:b/>
                <w:bCs/>
                <w:sz w:val="22"/>
                <w:szCs w:val="22"/>
              </w:rPr>
              <w:t>31</w:t>
            </w:r>
          </w:p>
          <w:p w14:paraId="5EF35CB8" w14:textId="43708BF4" w:rsidR="005607B4" w:rsidRPr="00197C01" w:rsidRDefault="005607B4" w:rsidP="00962EDE">
            <w:pPr>
              <w:jc w:val="center"/>
              <w:rPr>
                <w:rFonts w:ascii="Arial" w:hAnsi="Arial" w:cs="Arial"/>
                <w:b/>
                <w:bCs/>
                <w:sz w:val="22"/>
                <w:szCs w:val="22"/>
              </w:rPr>
            </w:pPr>
            <w:r w:rsidRPr="00197C01">
              <w:rPr>
                <w:rFonts w:ascii="Arial" w:hAnsi="Arial" w:cs="Arial"/>
                <w:b/>
                <w:bCs/>
                <w:sz w:val="22"/>
                <w:szCs w:val="22"/>
              </w:rPr>
              <w:t>32-35</w:t>
            </w:r>
          </w:p>
        </w:tc>
      </w:tr>
      <w:tr w:rsidR="00E758B8" w:rsidRPr="002E3BE2" w14:paraId="090D2D66" w14:textId="77777777" w:rsidTr="00197C01">
        <w:tc>
          <w:tcPr>
            <w:tcW w:w="6120" w:type="dxa"/>
            <w:tcBorders>
              <w:top w:val="nil"/>
              <w:left w:val="single" w:sz="4" w:space="0" w:color="auto"/>
              <w:bottom w:val="nil"/>
              <w:right w:val="nil"/>
            </w:tcBorders>
          </w:tcPr>
          <w:p w14:paraId="56982F54" w14:textId="71921039" w:rsidR="00E758B8" w:rsidRPr="002E3BE2" w:rsidRDefault="00E758B8" w:rsidP="00962EDE">
            <w:pPr>
              <w:rPr>
                <w:rFonts w:ascii="Arial" w:hAnsi="Arial" w:cs="Arial"/>
                <w:sz w:val="22"/>
                <w:szCs w:val="22"/>
              </w:rPr>
            </w:pPr>
            <w:r w:rsidRPr="002E3BE2">
              <w:rPr>
                <w:rFonts w:ascii="Arial" w:hAnsi="Arial" w:cs="Arial"/>
                <w:b/>
                <w:sz w:val="22"/>
                <w:szCs w:val="22"/>
              </w:rPr>
              <w:t xml:space="preserve">Standard 1 – </w:t>
            </w:r>
            <w:r w:rsidR="005607B4">
              <w:rPr>
                <w:rFonts w:ascii="Arial" w:hAnsi="Arial" w:cs="Arial"/>
                <w:b/>
                <w:sz w:val="22"/>
                <w:szCs w:val="22"/>
              </w:rPr>
              <w:t xml:space="preserve">Achievement of </w:t>
            </w:r>
            <w:r w:rsidRPr="002E3BE2">
              <w:rPr>
                <w:rFonts w:ascii="Arial" w:hAnsi="Arial" w:cs="Arial"/>
                <w:b/>
                <w:sz w:val="22"/>
                <w:szCs w:val="22"/>
              </w:rPr>
              <w:t xml:space="preserve">Mission </w:t>
            </w:r>
            <w:r w:rsidR="005607B4">
              <w:rPr>
                <w:rFonts w:ascii="Arial" w:hAnsi="Arial" w:cs="Arial"/>
                <w:b/>
                <w:sz w:val="22"/>
                <w:szCs w:val="22"/>
              </w:rPr>
              <w:t>and Goals</w:t>
            </w:r>
            <w:r w:rsidRPr="002E3BE2">
              <w:rPr>
                <w:rFonts w:ascii="Arial" w:hAnsi="Arial" w:cs="Arial"/>
                <w:b/>
                <w:sz w:val="22"/>
                <w:szCs w:val="22"/>
              </w:rPr>
              <w:t xml:space="preserve">       </w:t>
            </w:r>
          </w:p>
        </w:tc>
        <w:tc>
          <w:tcPr>
            <w:tcW w:w="1260" w:type="dxa"/>
            <w:tcBorders>
              <w:top w:val="nil"/>
              <w:left w:val="nil"/>
              <w:bottom w:val="nil"/>
              <w:right w:val="nil"/>
            </w:tcBorders>
          </w:tcPr>
          <w:p w14:paraId="275C9471" w14:textId="36DA9C53"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25B76E3F" w14:textId="0EE429CB" w:rsidR="00E758B8" w:rsidRPr="00197C01" w:rsidRDefault="00E758B8" w:rsidP="00962EDE">
            <w:pPr>
              <w:jc w:val="center"/>
              <w:rPr>
                <w:rFonts w:ascii="Arial" w:hAnsi="Arial" w:cs="Arial"/>
                <w:b/>
                <w:bCs/>
                <w:sz w:val="22"/>
                <w:szCs w:val="22"/>
              </w:rPr>
            </w:pPr>
          </w:p>
        </w:tc>
      </w:tr>
      <w:tr w:rsidR="00E758B8" w:rsidRPr="002E3BE2" w14:paraId="0F57EF5A" w14:textId="77777777" w:rsidTr="00197C01">
        <w:tc>
          <w:tcPr>
            <w:tcW w:w="6120" w:type="dxa"/>
            <w:tcBorders>
              <w:top w:val="nil"/>
              <w:left w:val="single" w:sz="4" w:space="0" w:color="auto"/>
              <w:bottom w:val="nil"/>
              <w:right w:val="nil"/>
            </w:tcBorders>
          </w:tcPr>
          <w:p w14:paraId="5993529B" w14:textId="035DBE42" w:rsidR="00E758B8" w:rsidRPr="002E3BE2" w:rsidRDefault="00E758B8" w:rsidP="00962EDE">
            <w:pPr>
              <w:rPr>
                <w:rFonts w:ascii="Arial" w:hAnsi="Arial" w:cs="Arial"/>
                <w:sz w:val="22"/>
                <w:szCs w:val="22"/>
              </w:rPr>
            </w:pPr>
            <w:r w:rsidRPr="002E3BE2">
              <w:rPr>
                <w:rFonts w:ascii="Arial" w:hAnsi="Arial" w:cs="Arial"/>
                <w:sz w:val="22"/>
                <w:szCs w:val="22"/>
              </w:rPr>
              <w:t xml:space="preserve">     </w:t>
            </w:r>
            <w:r w:rsidR="005607B4">
              <w:rPr>
                <w:rFonts w:ascii="Arial" w:hAnsi="Arial" w:cs="Arial"/>
                <w:sz w:val="22"/>
                <w:szCs w:val="22"/>
              </w:rPr>
              <w:t>Rubric</w:t>
            </w:r>
            <w:r w:rsidRPr="002E3BE2">
              <w:rPr>
                <w:rFonts w:ascii="Arial" w:hAnsi="Arial" w:cs="Arial"/>
                <w:sz w:val="22"/>
                <w:szCs w:val="22"/>
              </w:rPr>
              <w:t xml:space="preserve">                                                                                                                            </w:t>
            </w:r>
          </w:p>
        </w:tc>
        <w:tc>
          <w:tcPr>
            <w:tcW w:w="1260" w:type="dxa"/>
            <w:tcBorders>
              <w:top w:val="nil"/>
              <w:left w:val="nil"/>
              <w:bottom w:val="nil"/>
              <w:right w:val="nil"/>
            </w:tcBorders>
          </w:tcPr>
          <w:p w14:paraId="03D4F920" w14:textId="77777777"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1C65FAEC" w14:textId="56D00B4A" w:rsidR="00E758B8" w:rsidRPr="00197C01" w:rsidRDefault="00197C01" w:rsidP="00962EDE">
            <w:pPr>
              <w:jc w:val="center"/>
              <w:rPr>
                <w:rFonts w:ascii="Arial" w:hAnsi="Arial" w:cs="Arial"/>
                <w:b/>
                <w:bCs/>
                <w:sz w:val="22"/>
                <w:szCs w:val="22"/>
              </w:rPr>
            </w:pPr>
            <w:r w:rsidRPr="00197C01">
              <w:rPr>
                <w:rFonts w:ascii="Arial" w:hAnsi="Arial" w:cs="Arial"/>
                <w:b/>
                <w:bCs/>
                <w:sz w:val="22"/>
                <w:szCs w:val="22"/>
              </w:rPr>
              <w:t>36</w:t>
            </w:r>
          </w:p>
        </w:tc>
      </w:tr>
      <w:tr w:rsidR="00E758B8" w:rsidRPr="002E3BE2" w14:paraId="4707D190" w14:textId="77777777" w:rsidTr="00197C01">
        <w:tc>
          <w:tcPr>
            <w:tcW w:w="6120" w:type="dxa"/>
            <w:tcBorders>
              <w:top w:val="nil"/>
              <w:left w:val="single" w:sz="4" w:space="0" w:color="auto"/>
              <w:bottom w:val="nil"/>
              <w:right w:val="nil"/>
            </w:tcBorders>
          </w:tcPr>
          <w:p w14:paraId="3B860B57" w14:textId="290B353C" w:rsidR="00197C01" w:rsidRPr="002E3BE2" w:rsidRDefault="00E758B8" w:rsidP="005607B4">
            <w:pPr>
              <w:rPr>
                <w:rFonts w:ascii="Arial" w:hAnsi="Arial" w:cs="Arial"/>
                <w:sz w:val="22"/>
                <w:szCs w:val="22"/>
              </w:rPr>
            </w:pPr>
            <w:r w:rsidRPr="002E3BE2">
              <w:rPr>
                <w:rFonts w:ascii="Arial" w:hAnsi="Arial" w:cs="Arial"/>
                <w:sz w:val="22"/>
                <w:szCs w:val="22"/>
              </w:rPr>
              <w:t xml:space="preserve">     </w:t>
            </w:r>
            <w:r w:rsidR="005607B4">
              <w:rPr>
                <w:rFonts w:ascii="Arial" w:hAnsi="Arial" w:cs="Arial"/>
                <w:sz w:val="22"/>
                <w:szCs w:val="22"/>
              </w:rPr>
              <w:t>Mission and Goals of CPE Program</w:t>
            </w:r>
          </w:p>
        </w:tc>
        <w:tc>
          <w:tcPr>
            <w:tcW w:w="1260" w:type="dxa"/>
            <w:tcBorders>
              <w:top w:val="nil"/>
              <w:left w:val="nil"/>
              <w:bottom w:val="nil"/>
              <w:right w:val="nil"/>
            </w:tcBorders>
          </w:tcPr>
          <w:p w14:paraId="206DD290" w14:textId="77777777" w:rsidR="00E758B8" w:rsidRPr="002E3BE2" w:rsidRDefault="00E758B8" w:rsidP="00962EDE">
            <w:pPr>
              <w:jc w:val="center"/>
              <w:rPr>
                <w:rFonts w:ascii="Arial" w:hAnsi="Arial" w:cs="Arial"/>
                <w:sz w:val="22"/>
                <w:szCs w:val="22"/>
              </w:rPr>
            </w:pPr>
          </w:p>
        </w:tc>
        <w:tc>
          <w:tcPr>
            <w:tcW w:w="1530" w:type="dxa"/>
            <w:tcBorders>
              <w:top w:val="nil"/>
              <w:left w:val="nil"/>
              <w:bottom w:val="nil"/>
              <w:right w:val="single" w:sz="4" w:space="0" w:color="auto"/>
            </w:tcBorders>
          </w:tcPr>
          <w:p w14:paraId="30339C81" w14:textId="24D57BFD" w:rsidR="00E758B8" w:rsidRPr="00197C01" w:rsidRDefault="00197C01" w:rsidP="00962EDE">
            <w:pPr>
              <w:jc w:val="center"/>
              <w:rPr>
                <w:rFonts w:ascii="Arial" w:hAnsi="Arial" w:cs="Arial"/>
                <w:b/>
                <w:bCs/>
                <w:sz w:val="22"/>
                <w:szCs w:val="22"/>
              </w:rPr>
            </w:pPr>
            <w:r w:rsidRPr="00197C01">
              <w:rPr>
                <w:rFonts w:ascii="Arial" w:hAnsi="Arial" w:cs="Arial"/>
                <w:b/>
                <w:bCs/>
                <w:sz w:val="22"/>
                <w:szCs w:val="22"/>
              </w:rPr>
              <w:t>37-38</w:t>
            </w:r>
          </w:p>
        </w:tc>
      </w:tr>
      <w:tr w:rsidR="00197C01" w:rsidRPr="002E3BE2" w14:paraId="17B8F1AD" w14:textId="77777777" w:rsidTr="00197C01">
        <w:tc>
          <w:tcPr>
            <w:tcW w:w="6120" w:type="dxa"/>
            <w:tcBorders>
              <w:top w:val="nil"/>
              <w:left w:val="single" w:sz="4" w:space="0" w:color="auto"/>
              <w:bottom w:val="single" w:sz="4" w:space="0" w:color="auto"/>
              <w:right w:val="nil"/>
            </w:tcBorders>
          </w:tcPr>
          <w:p w14:paraId="2C4E979D" w14:textId="77777777" w:rsidR="00197C01" w:rsidRPr="00B15B18" w:rsidRDefault="00197C01" w:rsidP="00197C01">
            <w:pPr>
              <w:rPr>
                <w:rFonts w:ascii="Arial" w:hAnsi="Arial" w:cs="Arial"/>
                <w:b/>
                <w:bCs/>
              </w:rPr>
            </w:pPr>
            <w:r w:rsidRPr="00B15B18">
              <w:rPr>
                <w:rFonts w:ascii="Arial" w:hAnsi="Arial" w:cs="Arial"/>
                <w:b/>
              </w:rPr>
              <w:t xml:space="preserve">Standard 2 – </w:t>
            </w:r>
            <w:r w:rsidRPr="00B15B18">
              <w:rPr>
                <w:rFonts w:ascii="Arial" w:hAnsi="Arial" w:cs="Arial"/>
                <w:b/>
                <w:bCs/>
              </w:rPr>
              <w:t>Gap Analysis</w:t>
            </w:r>
          </w:p>
          <w:p w14:paraId="5E1B1EBA" w14:textId="77777777" w:rsidR="00197C01" w:rsidRPr="00B15B18" w:rsidRDefault="00197C01" w:rsidP="00197C01">
            <w:pPr>
              <w:rPr>
                <w:rFonts w:ascii="Arial" w:hAnsi="Arial" w:cs="Arial"/>
              </w:rPr>
            </w:pPr>
            <w:r w:rsidRPr="00B15B18">
              <w:rPr>
                <w:rFonts w:ascii="Arial" w:hAnsi="Arial" w:cs="Arial"/>
              </w:rPr>
              <w:t xml:space="preserve">     Rubric</w:t>
            </w:r>
          </w:p>
          <w:p w14:paraId="5176A45B" w14:textId="77777777" w:rsidR="00197C01" w:rsidRPr="00B15B18" w:rsidRDefault="00197C01" w:rsidP="00197C01">
            <w:pPr>
              <w:rPr>
                <w:rFonts w:ascii="Arial" w:hAnsi="Arial" w:cs="Arial"/>
              </w:rPr>
            </w:pPr>
            <w:r w:rsidRPr="00B15B18">
              <w:rPr>
                <w:rFonts w:ascii="Arial" w:hAnsi="Arial" w:cs="Arial"/>
              </w:rPr>
              <w:t xml:space="preserve">     Narrative</w:t>
            </w:r>
          </w:p>
          <w:p w14:paraId="4F8C0848" w14:textId="77777777" w:rsidR="00197C01" w:rsidRPr="00B15B18" w:rsidRDefault="00197C01" w:rsidP="00197C01">
            <w:pPr>
              <w:jc w:val="center"/>
              <w:rPr>
                <w:rFonts w:ascii="Arial" w:hAnsi="Arial" w:cs="Arial"/>
                <w:sz w:val="16"/>
                <w:szCs w:val="16"/>
              </w:rPr>
            </w:pPr>
            <w:r w:rsidRPr="00B15B18">
              <w:rPr>
                <w:rFonts w:ascii="Arial" w:hAnsi="Arial" w:cs="Arial"/>
                <w:sz w:val="16"/>
                <w:szCs w:val="16"/>
              </w:rPr>
              <w:t>…………</w:t>
            </w:r>
          </w:p>
          <w:p w14:paraId="4A268819" w14:textId="77777777" w:rsidR="00197C01" w:rsidRPr="00B15B18" w:rsidRDefault="00197C01" w:rsidP="00197C01">
            <w:pPr>
              <w:jc w:val="center"/>
              <w:rPr>
                <w:rFonts w:ascii="Arial" w:hAnsi="Arial" w:cs="Arial"/>
                <w:sz w:val="16"/>
                <w:szCs w:val="16"/>
              </w:rPr>
            </w:pPr>
          </w:p>
          <w:p w14:paraId="43400E09" w14:textId="77777777" w:rsidR="00197C01" w:rsidRPr="00B15B18" w:rsidRDefault="00197C01" w:rsidP="00197C01">
            <w:pPr>
              <w:rPr>
                <w:rFonts w:ascii="Arial" w:hAnsi="Arial" w:cs="Arial"/>
                <w:b/>
              </w:rPr>
            </w:pPr>
            <w:r w:rsidRPr="00B15B18">
              <w:rPr>
                <w:rFonts w:ascii="Arial" w:hAnsi="Arial" w:cs="Arial"/>
                <w:b/>
              </w:rPr>
              <w:t>Appendix 1: Assessment Plan for Mission and Goals</w:t>
            </w:r>
          </w:p>
          <w:p w14:paraId="0B6738C7" w14:textId="77777777" w:rsidR="00197C01" w:rsidRPr="00B15B18" w:rsidRDefault="00197C01" w:rsidP="00197C01">
            <w:pPr>
              <w:rPr>
                <w:rFonts w:ascii="Arial" w:hAnsi="Arial" w:cs="Arial"/>
                <w:b/>
              </w:rPr>
            </w:pPr>
            <w:r w:rsidRPr="00B15B18">
              <w:rPr>
                <w:rFonts w:ascii="Arial" w:hAnsi="Arial" w:cs="Arial"/>
                <w:b/>
              </w:rPr>
              <w:t>Appendix 2: Data Analysis for Achievement of Mission/Goals</w:t>
            </w:r>
          </w:p>
          <w:p w14:paraId="1129C1C1" w14:textId="11F9E50A" w:rsidR="00197C01" w:rsidRPr="002E3BE2" w:rsidRDefault="00197C01" w:rsidP="00197C01">
            <w:pPr>
              <w:rPr>
                <w:rFonts w:ascii="Arial" w:hAnsi="Arial" w:cs="Arial"/>
                <w:sz w:val="22"/>
                <w:szCs w:val="22"/>
              </w:rPr>
            </w:pPr>
            <w:r w:rsidRPr="00B15B18">
              <w:rPr>
                <w:rFonts w:ascii="Arial" w:hAnsi="Arial" w:cs="Arial"/>
                <w:b/>
              </w:rPr>
              <w:t>Appendix 3: Gap Analysis for Activity A</w:t>
            </w:r>
          </w:p>
        </w:tc>
        <w:tc>
          <w:tcPr>
            <w:tcW w:w="1260" w:type="dxa"/>
            <w:tcBorders>
              <w:top w:val="nil"/>
              <w:left w:val="nil"/>
              <w:bottom w:val="single" w:sz="4" w:space="0" w:color="auto"/>
              <w:right w:val="nil"/>
            </w:tcBorders>
          </w:tcPr>
          <w:p w14:paraId="09FAC6B5" w14:textId="77777777" w:rsidR="00197C01" w:rsidRPr="002E3BE2" w:rsidRDefault="00197C01" w:rsidP="00197C01">
            <w:pPr>
              <w:jc w:val="center"/>
              <w:rPr>
                <w:rFonts w:ascii="Arial" w:hAnsi="Arial" w:cs="Arial"/>
                <w:sz w:val="22"/>
                <w:szCs w:val="22"/>
              </w:rPr>
            </w:pPr>
          </w:p>
        </w:tc>
        <w:tc>
          <w:tcPr>
            <w:tcW w:w="1530" w:type="dxa"/>
            <w:tcBorders>
              <w:top w:val="nil"/>
              <w:left w:val="nil"/>
              <w:bottom w:val="single" w:sz="4" w:space="0" w:color="auto"/>
              <w:right w:val="single" w:sz="4" w:space="0" w:color="auto"/>
            </w:tcBorders>
          </w:tcPr>
          <w:p w14:paraId="3AD473B2" w14:textId="77777777" w:rsidR="00197C01" w:rsidRPr="00B15B18" w:rsidRDefault="00197C01" w:rsidP="00197C01">
            <w:pPr>
              <w:jc w:val="center"/>
              <w:rPr>
                <w:rFonts w:ascii="Arial" w:hAnsi="Arial" w:cs="Arial"/>
                <w:b/>
                <w:bCs/>
                <w:highlight w:val="yellow"/>
              </w:rPr>
            </w:pPr>
          </w:p>
          <w:p w14:paraId="03673CF3" w14:textId="7BBA6AD5" w:rsidR="00197C01" w:rsidRPr="00B15B18" w:rsidRDefault="00197C01" w:rsidP="00197C01">
            <w:pPr>
              <w:jc w:val="center"/>
              <w:rPr>
                <w:rFonts w:ascii="Arial" w:hAnsi="Arial" w:cs="Arial"/>
                <w:b/>
                <w:bCs/>
              </w:rPr>
            </w:pPr>
            <w:r w:rsidRPr="00197C01">
              <w:rPr>
                <w:rFonts w:ascii="Arial" w:hAnsi="Arial" w:cs="Arial"/>
                <w:b/>
                <w:bCs/>
              </w:rPr>
              <w:t>39</w:t>
            </w:r>
          </w:p>
          <w:p w14:paraId="2A99DC1E" w14:textId="49902FD5" w:rsidR="00197C01" w:rsidRPr="00B15B18" w:rsidRDefault="00197C01" w:rsidP="00197C01">
            <w:pPr>
              <w:jc w:val="center"/>
              <w:rPr>
                <w:rFonts w:ascii="Arial" w:hAnsi="Arial" w:cs="Arial"/>
                <w:b/>
                <w:bCs/>
              </w:rPr>
            </w:pPr>
            <w:r w:rsidRPr="00197C01">
              <w:rPr>
                <w:rFonts w:ascii="Arial" w:hAnsi="Arial" w:cs="Arial"/>
                <w:b/>
                <w:bCs/>
              </w:rPr>
              <w:t>40-41</w:t>
            </w:r>
          </w:p>
          <w:p w14:paraId="6B9E3A52" w14:textId="77777777" w:rsidR="00197C01" w:rsidRPr="00B15B18" w:rsidRDefault="00197C01" w:rsidP="00197C01">
            <w:pPr>
              <w:jc w:val="center"/>
              <w:rPr>
                <w:rFonts w:ascii="Arial" w:hAnsi="Arial" w:cs="Arial"/>
              </w:rPr>
            </w:pPr>
            <w:r w:rsidRPr="00B15B18">
              <w:rPr>
                <w:rFonts w:ascii="Arial" w:hAnsi="Arial" w:cs="Arial"/>
              </w:rPr>
              <w:t>…</w:t>
            </w:r>
          </w:p>
          <w:p w14:paraId="30304A4F" w14:textId="77777777" w:rsidR="00197C01" w:rsidRPr="00B15B18" w:rsidRDefault="00197C01" w:rsidP="00197C01">
            <w:pPr>
              <w:jc w:val="center"/>
              <w:rPr>
                <w:rFonts w:ascii="Arial" w:hAnsi="Arial" w:cs="Arial"/>
                <w:b/>
                <w:bCs/>
              </w:rPr>
            </w:pPr>
          </w:p>
          <w:p w14:paraId="479F8F8A" w14:textId="2CDD3C92" w:rsidR="00197C01" w:rsidRPr="00B15B18" w:rsidRDefault="00197C01" w:rsidP="00197C01">
            <w:pPr>
              <w:jc w:val="center"/>
              <w:rPr>
                <w:rFonts w:ascii="Arial" w:hAnsi="Arial" w:cs="Arial"/>
                <w:b/>
                <w:bCs/>
              </w:rPr>
            </w:pPr>
            <w:r>
              <w:rPr>
                <w:rFonts w:ascii="Arial" w:hAnsi="Arial" w:cs="Arial"/>
                <w:b/>
                <w:bCs/>
              </w:rPr>
              <w:t>7</w:t>
            </w:r>
            <w:r w:rsidRPr="00B15B18">
              <w:rPr>
                <w:rFonts w:ascii="Arial" w:hAnsi="Arial" w:cs="Arial"/>
                <w:b/>
                <w:bCs/>
              </w:rPr>
              <w:t>5-</w:t>
            </w:r>
            <w:r>
              <w:rPr>
                <w:rFonts w:ascii="Arial" w:hAnsi="Arial" w:cs="Arial"/>
                <w:b/>
                <w:bCs/>
              </w:rPr>
              <w:t>7</w:t>
            </w:r>
            <w:r w:rsidRPr="00B15B18">
              <w:rPr>
                <w:rFonts w:ascii="Arial" w:hAnsi="Arial" w:cs="Arial"/>
                <w:b/>
                <w:bCs/>
              </w:rPr>
              <w:t>7</w:t>
            </w:r>
          </w:p>
          <w:p w14:paraId="4F528EFA" w14:textId="6E0BC270" w:rsidR="00197C01" w:rsidRPr="00B15B18" w:rsidRDefault="00197C01" w:rsidP="00197C01">
            <w:pPr>
              <w:jc w:val="center"/>
              <w:rPr>
                <w:rFonts w:ascii="Arial" w:hAnsi="Arial" w:cs="Arial"/>
                <w:b/>
                <w:bCs/>
              </w:rPr>
            </w:pPr>
            <w:r>
              <w:rPr>
                <w:rFonts w:ascii="Arial" w:hAnsi="Arial" w:cs="Arial"/>
                <w:b/>
                <w:bCs/>
              </w:rPr>
              <w:t>7</w:t>
            </w:r>
            <w:r w:rsidRPr="00B15B18">
              <w:rPr>
                <w:rFonts w:ascii="Arial" w:hAnsi="Arial" w:cs="Arial"/>
                <w:b/>
                <w:bCs/>
              </w:rPr>
              <w:t>8-</w:t>
            </w:r>
            <w:r>
              <w:rPr>
                <w:rFonts w:ascii="Arial" w:hAnsi="Arial" w:cs="Arial"/>
                <w:b/>
                <w:bCs/>
              </w:rPr>
              <w:t>8</w:t>
            </w:r>
            <w:r w:rsidRPr="00B15B18">
              <w:rPr>
                <w:rFonts w:ascii="Arial" w:hAnsi="Arial" w:cs="Arial"/>
                <w:b/>
                <w:bCs/>
              </w:rPr>
              <w:t>2</w:t>
            </w:r>
          </w:p>
          <w:p w14:paraId="74A5CD11" w14:textId="432B3777" w:rsidR="00197C01" w:rsidRPr="00197C01" w:rsidRDefault="00F16A01" w:rsidP="00197C01">
            <w:pPr>
              <w:jc w:val="center"/>
              <w:rPr>
                <w:rFonts w:ascii="Arial" w:hAnsi="Arial" w:cs="Arial"/>
                <w:b/>
                <w:bCs/>
                <w:sz w:val="22"/>
                <w:szCs w:val="22"/>
              </w:rPr>
            </w:pPr>
            <w:r>
              <w:rPr>
                <w:rFonts w:ascii="Arial" w:hAnsi="Arial" w:cs="Arial"/>
                <w:b/>
                <w:bCs/>
              </w:rPr>
              <w:t>8</w:t>
            </w:r>
            <w:r w:rsidR="00197C01" w:rsidRPr="00B15B18">
              <w:rPr>
                <w:rFonts w:ascii="Arial" w:hAnsi="Arial" w:cs="Arial"/>
                <w:b/>
                <w:bCs/>
              </w:rPr>
              <w:t>3-</w:t>
            </w:r>
            <w:r>
              <w:rPr>
                <w:rFonts w:ascii="Arial" w:hAnsi="Arial" w:cs="Arial"/>
                <w:b/>
                <w:bCs/>
              </w:rPr>
              <w:t>8</w:t>
            </w:r>
            <w:r w:rsidR="00197C01" w:rsidRPr="00B15B18">
              <w:rPr>
                <w:rFonts w:ascii="Arial" w:hAnsi="Arial" w:cs="Arial"/>
                <w:b/>
                <w:bCs/>
              </w:rPr>
              <w:t>5</w:t>
            </w:r>
          </w:p>
        </w:tc>
      </w:tr>
    </w:tbl>
    <w:p w14:paraId="15DBDDA2" w14:textId="77777777" w:rsidR="00B15B18" w:rsidRPr="00B15B18" w:rsidRDefault="00B15B18" w:rsidP="00F16A01">
      <w:pPr>
        <w:rPr>
          <w:rFonts w:ascii="Arial" w:hAnsi="Arial" w:cs="Arial"/>
          <w:sz w:val="22"/>
          <w:szCs w:val="22"/>
        </w:rPr>
      </w:pPr>
    </w:p>
    <w:p w14:paraId="2ED25144" w14:textId="77777777" w:rsidR="00B15B18" w:rsidRPr="00B15B18" w:rsidRDefault="00B15B18" w:rsidP="00B15B18">
      <w:pPr>
        <w:numPr>
          <w:ilvl w:val="0"/>
          <w:numId w:val="29"/>
        </w:numPr>
        <w:rPr>
          <w:rFonts w:ascii="Arial" w:hAnsi="Arial" w:cs="Arial"/>
          <w:sz w:val="22"/>
          <w:szCs w:val="22"/>
        </w:rPr>
      </w:pPr>
      <w:r w:rsidRPr="00B15B18">
        <w:rPr>
          <w:rFonts w:ascii="Arial" w:hAnsi="Arial" w:cs="Arial"/>
          <w:sz w:val="22"/>
          <w:szCs w:val="22"/>
        </w:rPr>
        <w:t xml:space="preserve">Clearly identify the components of the report using </w:t>
      </w:r>
      <w:hyperlink r:id="rId17" w:history="1">
        <w:r w:rsidRPr="00B15B18">
          <w:rPr>
            <w:rFonts w:ascii="Arial" w:hAnsi="Arial" w:cs="Arial"/>
            <w:b/>
            <w:color w:val="0000FF"/>
            <w:sz w:val="22"/>
            <w:szCs w:val="22"/>
            <w:u w:val="single"/>
          </w:rPr>
          <w:t>PDF bookmarks</w:t>
        </w:r>
      </w:hyperlink>
      <w:r w:rsidRPr="00B15B18">
        <w:rPr>
          <w:rFonts w:ascii="Arial" w:hAnsi="Arial" w:cs="Arial"/>
          <w:sz w:val="22"/>
          <w:szCs w:val="22"/>
        </w:rPr>
        <w:t xml:space="preserve"> according to the Table of Contents. The use of hyperlinks is also encouraged to allow reviewers to quickly locate and link to information within the report.</w:t>
      </w:r>
    </w:p>
    <w:p w14:paraId="55846722" w14:textId="77777777" w:rsidR="00B15B18" w:rsidRPr="00B15B18" w:rsidRDefault="00B15B18" w:rsidP="00B15B18">
      <w:pPr>
        <w:rPr>
          <w:rFonts w:ascii="Arial" w:hAnsi="Arial" w:cs="Arial"/>
          <w:sz w:val="22"/>
          <w:szCs w:val="22"/>
        </w:rPr>
      </w:pPr>
    </w:p>
    <w:p w14:paraId="53755D7D" w14:textId="00580B8F" w:rsidR="00B15B18" w:rsidRPr="00B15B18" w:rsidRDefault="00B15B18" w:rsidP="00B15B18">
      <w:pPr>
        <w:numPr>
          <w:ilvl w:val="0"/>
          <w:numId w:val="29"/>
        </w:numPr>
        <w:rPr>
          <w:rFonts w:ascii="Arial" w:hAnsi="Arial" w:cs="Arial"/>
          <w:sz w:val="22"/>
          <w:szCs w:val="22"/>
        </w:rPr>
      </w:pPr>
      <w:r w:rsidRPr="00B15B18">
        <w:rPr>
          <w:rFonts w:ascii="Arial" w:hAnsi="Arial" w:cs="Arial"/>
          <w:sz w:val="22"/>
          <w:szCs w:val="22"/>
        </w:rPr>
        <w:t>Clearly label all supporting documentation, using materials from the</w:t>
      </w:r>
      <w:r w:rsidR="00850131">
        <w:rPr>
          <w:rFonts w:ascii="Arial" w:hAnsi="Arial" w:cs="Arial"/>
          <w:sz w:val="22"/>
          <w:szCs w:val="22"/>
        </w:rPr>
        <w:t xml:space="preserve"> CE </w:t>
      </w:r>
      <w:r w:rsidRPr="00B15B18">
        <w:rPr>
          <w:rFonts w:ascii="Arial" w:hAnsi="Arial" w:cs="Arial"/>
          <w:sz w:val="22"/>
          <w:szCs w:val="22"/>
        </w:rPr>
        <w:t>activities self-selected by the</w:t>
      </w:r>
      <w:r w:rsidR="00850131">
        <w:rPr>
          <w:rFonts w:ascii="Arial" w:hAnsi="Arial" w:cs="Arial"/>
          <w:sz w:val="22"/>
          <w:szCs w:val="22"/>
        </w:rPr>
        <w:t xml:space="preserve"> organization</w:t>
      </w:r>
      <w:r w:rsidRPr="00B15B18">
        <w:rPr>
          <w:rFonts w:ascii="Arial" w:hAnsi="Arial" w:cs="Arial"/>
          <w:sz w:val="22"/>
          <w:szCs w:val="22"/>
        </w:rPr>
        <w:t>.</w:t>
      </w:r>
    </w:p>
    <w:p w14:paraId="327BD115" w14:textId="77777777" w:rsidR="00B15B18" w:rsidRDefault="00B15B18" w:rsidP="00A201C6">
      <w:pPr>
        <w:rPr>
          <w:rFonts w:ascii="Arial" w:hAnsi="Arial" w:cs="Arial"/>
          <w:sz w:val="22"/>
          <w:szCs w:val="22"/>
        </w:rPr>
      </w:pPr>
    </w:p>
    <w:p w14:paraId="47AEF2E9" w14:textId="77777777" w:rsidR="00B15B18" w:rsidRDefault="00B15B18" w:rsidP="00A201C6">
      <w:pPr>
        <w:rPr>
          <w:rFonts w:ascii="Arial" w:hAnsi="Arial" w:cs="Arial"/>
          <w:sz w:val="22"/>
          <w:szCs w:val="22"/>
        </w:rPr>
      </w:pPr>
    </w:p>
    <w:p w14:paraId="0F2AB8A8" w14:textId="77777777" w:rsidR="00B15B18" w:rsidRDefault="00B15B18" w:rsidP="00A201C6">
      <w:pPr>
        <w:rPr>
          <w:rFonts w:ascii="Arial" w:hAnsi="Arial" w:cs="Arial"/>
          <w:sz w:val="22"/>
          <w:szCs w:val="22"/>
        </w:rPr>
      </w:pPr>
    </w:p>
    <w:p w14:paraId="73888E83" w14:textId="036EF2D7" w:rsidR="00720397" w:rsidRPr="003C60AF" w:rsidRDefault="00A201C6" w:rsidP="00720397">
      <w:pPr>
        <w:pStyle w:val="Title"/>
        <w:rPr>
          <w:rFonts w:ascii="Arial" w:hAnsi="Arial" w:cs="Arial"/>
          <w:sz w:val="22"/>
          <w:szCs w:val="22"/>
        </w:rPr>
      </w:pPr>
      <w:r w:rsidRPr="00B167C9">
        <w:rPr>
          <w:rFonts w:ascii="Arial" w:hAnsi="Arial" w:cs="Arial"/>
          <w:sz w:val="22"/>
          <w:szCs w:val="22"/>
        </w:rPr>
        <w:br w:type="page"/>
      </w:r>
      <w:r w:rsidR="00E24BE1" w:rsidRPr="003C60AF">
        <w:rPr>
          <w:rFonts w:ascii="Arial" w:hAnsi="Arial" w:cs="Arial"/>
          <w:noProof/>
          <w:sz w:val="22"/>
          <w:szCs w:val="22"/>
        </w:rPr>
        <w:lastRenderedPageBreak/>
        <mc:AlternateContent>
          <mc:Choice Requires="wps">
            <w:drawing>
              <wp:anchor distT="0" distB="0" distL="114300" distR="114300" simplePos="0" relativeHeight="251656192" behindDoc="0" locked="0" layoutInCell="1" allowOverlap="1" wp14:anchorId="5C478604" wp14:editId="0A9004CF">
                <wp:simplePos x="0" y="0"/>
                <wp:positionH relativeFrom="column">
                  <wp:posOffset>5486400</wp:posOffset>
                </wp:positionH>
                <wp:positionV relativeFrom="paragraph">
                  <wp:posOffset>-873125</wp:posOffset>
                </wp:positionV>
                <wp:extent cx="1343025" cy="72390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3D132" w14:textId="77777777" w:rsidR="00AB1682" w:rsidRPr="00C759F9" w:rsidRDefault="00AB1682" w:rsidP="00A201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78604" id="_x0000_t202" coordsize="21600,21600" o:spt="202" path="m,l,21600r21600,l21600,xe">
                <v:stroke joinstyle="miter"/>
                <v:path gradientshapeok="t" o:connecttype="rect"/>
              </v:shapetype>
              <v:shape id="Text Box 18" o:spid="_x0000_s1026" type="#_x0000_t202" style="position:absolute;left:0;text-align:left;margin-left:6in;margin-top:-68.75pt;width:105.7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" stroked="f">
                <v:textbox>
                  <w:txbxContent>
                    <w:p w14:paraId="2173D132" w14:textId="77777777" w:rsidR="00AB1682" w:rsidRPr="00C759F9" w:rsidRDefault="00AB1682" w:rsidP="00A201C6"/>
                  </w:txbxContent>
                </v:textbox>
              </v:shape>
            </w:pict>
          </mc:Fallback>
        </mc:AlternateContent>
      </w:r>
      <w:r w:rsidR="00720397" w:rsidRPr="003C60AF">
        <w:rPr>
          <w:rFonts w:ascii="Arial" w:hAnsi="Arial" w:cs="Arial"/>
          <w:sz w:val="22"/>
          <w:szCs w:val="22"/>
        </w:rPr>
        <w:t>ACPE Guidelines for Continuing</w:t>
      </w:r>
      <w:r w:rsidR="00850131">
        <w:rPr>
          <w:rFonts w:ascii="Arial" w:hAnsi="Arial" w:cs="Arial"/>
          <w:sz w:val="22"/>
          <w:szCs w:val="22"/>
        </w:rPr>
        <w:t xml:space="preserve"> </w:t>
      </w:r>
      <w:r w:rsidR="00720397" w:rsidRPr="003C60AF">
        <w:rPr>
          <w:rFonts w:ascii="Arial" w:hAnsi="Arial" w:cs="Arial"/>
          <w:sz w:val="22"/>
          <w:szCs w:val="22"/>
        </w:rPr>
        <w:t>Education Providers</w:t>
      </w:r>
    </w:p>
    <w:p w14:paraId="58D02835" w14:textId="483CB8D7" w:rsidR="00720397" w:rsidRPr="003C60AF" w:rsidRDefault="00720397" w:rsidP="00720397">
      <w:pPr>
        <w:jc w:val="center"/>
        <w:rPr>
          <w:rFonts w:ascii="Arial" w:hAnsi="Arial" w:cs="Arial"/>
          <w:b/>
          <w:smallCaps/>
          <w:sz w:val="22"/>
          <w:szCs w:val="22"/>
        </w:rPr>
      </w:pPr>
      <w:r w:rsidRPr="003C60AF">
        <w:rPr>
          <w:rFonts w:ascii="Arial" w:hAnsi="Arial" w:cs="Arial"/>
          <w:b/>
          <w:smallCaps/>
          <w:sz w:val="22"/>
          <w:szCs w:val="22"/>
        </w:rPr>
        <w:t>Preparing Electronic Documents</w:t>
      </w:r>
    </w:p>
    <w:p w14:paraId="44A35365" w14:textId="77777777" w:rsidR="00720397" w:rsidRPr="00D722F5" w:rsidRDefault="00720397" w:rsidP="00720397">
      <w:pPr>
        <w:autoSpaceDE w:val="0"/>
        <w:autoSpaceDN w:val="0"/>
        <w:adjustRightInd w:val="0"/>
        <w:rPr>
          <w:rFonts w:ascii="Arial" w:hAnsi="Arial" w:cs="Arial"/>
          <w:color w:val="000000"/>
          <w:sz w:val="24"/>
          <w:szCs w:val="24"/>
        </w:rPr>
      </w:pPr>
    </w:p>
    <w:p w14:paraId="30C68845" w14:textId="31D1DEDF" w:rsidR="00F16A01" w:rsidRPr="00F16A01" w:rsidRDefault="00F16A01" w:rsidP="00F16A01">
      <w:pPr>
        <w:autoSpaceDE w:val="0"/>
        <w:autoSpaceDN w:val="0"/>
        <w:adjustRightInd w:val="0"/>
        <w:jc w:val="both"/>
        <w:rPr>
          <w:rFonts w:ascii="Arial" w:hAnsi="Arial" w:cs="Arial"/>
          <w:b/>
          <w:bCs/>
          <w:color w:val="FF0000"/>
        </w:rPr>
      </w:pPr>
      <w:r w:rsidRPr="00F16A01">
        <w:rPr>
          <w:rFonts w:ascii="Arial" w:hAnsi="Arial" w:cs="Arial"/>
          <w:color w:val="000000"/>
        </w:rPr>
        <w:t>Preparing for evaluation for purposes of accreditation requires the submission of an in-depth and broadly-based self-assessment document. ACPE staff has drafted the following guidelines to assist</w:t>
      </w:r>
      <w:r w:rsidR="00C2032D">
        <w:rPr>
          <w:rFonts w:ascii="Arial" w:hAnsi="Arial" w:cs="Arial"/>
          <w:color w:val="000000"/>
        </w:rPr>
        <w:t xml:space="preserve"> </w:t>
      </w:r>
      <w:r w:rsidRPr="00F16A01">
        <w:rPr>
          <w:rFonts w:ascii="Arial" w:hAnsi="Arial" w:cs="Arial"/>
          <w:color w:val="000000"/>
        </w:rPr>
        <w:t xml:space="preserve">in preparing and submitting an electronic </w:t>
      </w:r>
      <w:r w:rsidR="00C2032D">
        <w:rPr>
          <w:rFonts w:ascii="Arial" w:hAnsi="Arial" w:cs="Arial"/>
          <w:color w:val="000000"/>
        </w:rPr>
        <w:t>report</w:t>
      </w:r>
      <w:r w:rsidRPr="00F16A01">
        <w:rPr>
          <w:rFonts w:ascii="Arial" w:hAnsi="Arial" w:cs="Arial"/>
          <w:color w:val="000000"/>
        </w:rPr>
        <w:t>.</w:t>
      </w:r>
    </w:p>
    <w:p w14:paraId="4B6681E7" w14:textId="77777777" w:rsidR="00F16A01" w:rsidRPr="00F16A01" w:rsidRDefault="00F16A01" w:rsidP="00F16A01">
      <w:pPr>
        <w:autoSpaceDE w:val="0"/>
        <w:autoSpaceDN w:val="0"/>
        <w:adjustRightInd w:val="0"/>
        <w:jc w:val="both"/>
        <w:rPr>
          <w:rFonts w:ascii="Arial" w:hAnsi="Arial" w:cs="Arial"/>
          <w:color w:val="FF0000"/>
          <w:highlight w:val="yellow"/>
        </w:rPr>
      </w:pPr>
    </w:p>
    <w:p w14:paraId="369255A8" w14:textId="455A8261"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Provide start-up directions</w:t>
      </w:r>
      <w:r w:rsidRPr="00F16A01">
        <w:rPr>
          <w:rFonts w:ascii="Arial" w:hAnsi="Arial" w:cs="Arial"/>
          <w:color w:val="000000"/>
        </w:rPr>
        <w:t>: Inform the reviewer of hardware and software needed to evaluate the</w:t>
      </w:r>
      <w:r w:rsidR="00C2032D">
        <w:rPr>
          <w:rFonts w:ascii="Arial" w:hAnsi="Arial" w:cs="Arial"/>
          <w:color w:val="000000"/>
        </w:rPr>
        <w:t xml:space="preserve"> </w:t>
      </w:r>
      <w:r w:rsidRPr="00F16A01">
        <w:rPr>
          <w:rFonts w:ascii="Arial" w:hAnsi="Arial" w:cs="Arial"/>
          <w:color w:val="000000"/>
        </w:rPr>
        <w:t>report. Include clear directions on how to begin and provide the name, email address, and phone number of a technical contact in the event that the reviewer experiences problems. Note, the electronic report should be provided as ONE file in a commonly used digital format, such as an Adobe Acrobat PDF file.</w:t>
      </w:r>
    </w:p>
    <w:p w14:paraId="26ECE699" w14:textId="137AB5F0"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Make all computer-based media both Macintosh and PC compatible</w:t>
      </w:r>
      <w:r w:rsidRPr="00F16A01">
        <w:rPr>
          <w:rFonts w:ascii="Arial" w:hAnsi="Arial" w:cs="Arial"/>
          <w:color w:val="000000"/>
        </w:rPr>
        <w:t>: Reviewers will come from a variety of computing environments. Any document or application included in the</w:t>
      </w:r>
      <w:r w:rsidR="00C2032D">
        <w:rPr>
          <w:rFonts w:ascii="Arial" w:hAnsi="Arial" w:cs="Arial"/>
          <w:color w:val="000000"/>
        </w:rPr>
        <w:t xml:space="preserve"> report </w:t>
      </w:r>
      <w:r w:rsidRPr="00F16A01">
        <w:rPr>
          <w:rFonts w:ascii="Arial" w:hAnsi="Arial" w:cs="Arial"/>
          <w:color w:val="000000"/>
        </w:rPr>
        <w:t>must run on both Macintosh and PC computers.</w:t>
      </w:r>
    </w:p>
    <w:p w14:paraId="695749E1" w14:textId="7A8858A8"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Provide required applications</w:t>
      </w:r>
      <w:r w:rsidRPr="00F16A01">
        <w:rPr>
          <w:rFonts w:ascii="Arial" w:hAnsi="Arial" w:cs="Arial"/>
          <w:color w:val="000000"/>
        </w:rPr>
        <w:t xml:space="preserve">: Provide installers for any applications needed for reviewing the </w:t>
      </w:r>
      <w:r w:rsidR="00C2032D">
        <w:rPr>
          <w:rFonts w:ascii="Arial" w:hAnsi="Arial" w:cs="Arial"/>
          <w:color w:val="000000"/>
        </w:rPr>
        <w:t xml:space="preserve">report </w:t>
      </w:r>
      <w:r w:rsidRPr="00F16A01">
        <w:rPr>
          <w:rFonts w:ascii="Arial" w:hAnsi="Arial" w:cs="Arial"/>
          <w:color w:val="000000"/>
        </w:rPr>
        <w:t>along with the means for uninstalling the applications. Be sure to have the proper licensing agreements when distributing any application.</w:t>
      </w:r>
    </w:p>
    <w:p w14:paraId="54BA35D2" w14:textId="7369F77D"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Facilitate in-document note taking</w:t>
      </w:r>
      <w:r w:rsidRPr="00F16A01">
        <w:rPr>
          <w:rFonts w:ascii="Arial" w:hAnsi="Arial" w:cs="Arial"/>
          <w:color w:val="000000"/>
        </w:rPr>
        <w:t>: Use applications for presenting text-based documents that allow in-document note taking. Disable document features (</w:t>
      </w:r>
      <w:r w:rsidR="007C20EE" w:rsidRPr="00F16A01">
        <w:rPr>
          <w:rFonts w:ascii="Arial" w:hAnsi="Arial" w:cs="Arial"/>
          <w:color w:val="000000"/>
        </w:rPr>
        <w:t>e.g.,</w:t>
      </w:r>
      <w:r w:rsidRPr="00F16A01">
        <w:rPr>
          <w:rFonts w:ascii="Arial" w:hAnsi="Arial" w:cs="Arial"/>
          <w:color w:val="000000"/>
        </w:rPr>
        <w:t xml:space="preserve"> Adobe Acrobat® passwords) that prevent the reviewer from taking notes.</w:t>
      </w:r>
    </w:p>
    <w:p w14:paraId="06AFA783" w14:textId="77777777"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Organize the materials for quick search and retrieval</w:t>
      </w:r>
      <w:r w:rsidRPr="00F16A01">
        <w:rPr>
          <w:rFonts w:ascii="Arial" w:hAnsi="Arial" w:cs="Arial"/>
          <w:color w:val="000000"/>
        </w:rPr>
        <w:t>: Make information quickly and easily accessible. Provide instructions on how to navigate the report, using PDF attachments, bookmarks, and/or hyperlinks within the report to help organize and direct reviewers to the appropriate documentation. Information that is difficult to locate, separated from the main documents or embedded in several layers of menus may be overlooked by the reviewer. Appendices and supporting documentation should be included in the same file as the report. Multiple electronic files will not be accepted.</w:t>
      </w:r>
    </w:p>
    <w:p w14:paraId="1BBA077C" w14:textId="794CD5A1"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Structure documents for on-screen reading</w:t>
      </w:r>
      <w:r w:rsidRPr="00F16A01">
        <w:rPr>
          <w:rFonts w:ascii="Arial" w:hAnsi="Arial" w:cs="Arial"/>
          <w:color w:val="000000"/>
        </w:rPr>
        <w:t>: Wherever possible, break information into screen-sized chunks. Use simple navigation so that the viewer either scrolls through a document or pages through it. Avoid making the reviewer</w:t>
      </w:r>
      <w:r>
        <w:rPr>
          <w:rFonts w:ascii="Arial" w:hAnsi="Arial" w:cs="Arial"/>
          <w:color w:val="000000"/>
        </w:rPr>
        <w:t xml:space="preserve"> </w:t>
      </w:r>
      <w:r w:rsidRPr="00F16A01">
        <w:rPr>
          <w:rFonts w:ascii="Arial" w:hAnsi="Arial" w:cs="Arial"/>
          <w:color w:val="000000"/>
        </w:rPr>
        <w:t>both scroll and page within the same document.</w:t>
      </w:r>
    </w:p>
    <w:p w14:paraId="4ABDF10B" w14:textId="77777777"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Facilitate printing</w:t>
      </w:r>
      <w:r w:rsidRPr="00F16A01">
        <w:rPr>
          <w:rFonts w:ascii="Arial" w:hAnsi="Arial" w:cs="Arial"/>
          <w:color w:val="000000"/>
        </w:rPr>
        <w:t>: Ensure that documents can be printed on 8.5 x 11-inch paper while maintaining legibility and logical page breaks.</w:t>
      </w:r>
    </w:p>
    <w:p w14:paraId="73D51A65" w14:textId="56E1C215"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Viewing critical documents</w:t>
      </w:r>
      <w:r w:rsidRPr="00F16A01">
        <w:rPr>
          <w:rFonts w:ascii="Arial" w:hAnsi="Arial" w:cs="Arial"/>
          <w:color w:val="000000"/>
        </w:rPr>
        <w:t xml:space="preserve">: Components that are critical to the evaluation should be visible to the reviewer. Distorted images, graphs, charts, etc. that cannot </w:t>
      </w:r>
      <w:r w:rsidR="007C20EE">
        <w:rPr>
          <w:rFonts w:ascii="Arial" w:hAnsi="Arial" w:cs="Arial"/>
          <w:color w:val="000000"/>
        </w:rPr>
        <w:t xml:space="preserve">be </w:t>
      </w:r>
      <w:r w:rsidRPr="00F16A01">
        <w:rPr>
          <w:rFonts w:ascii="Arial" w:hAnsi="Arial" w:cs="Arial"/>
          <w:color w:val="000000"/>
        </w:rPr>
        <w:t xml:space="preserve">properly viewed on the reviewers’ computer will not be considered in the </w:t>
      </w:r>
      <w:r w:rsidR="00C2032D">
        <w:rPr>
          <w:rFonts w:ascii="Arial" w:hAnsi="Arial" w:cs="Arial"/>
          <w:color w:val="000000"/>
        </w:rPr>
        <w:t>report</w:t>
      </w:r>
      <w:r w:rsidRPr="00F16A01">
        <w:rPr>
          <w:rFonts w:ascii="Arial" w:hAnsi="Arial" w:cs="Arial"/>
          <w:color w:val="000000"/>
        </w:rPr>
        <w:t>.</w:t>
      </w:r>
    </w:p>
    <w:p w14:paraId="51628801" w14:textId="0C2E45A6"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Limit web access or file downloads to optional materials</w:t>
      </w:r>
      <w:r w:rsidRPr="00F16A01">
        <w:rPr>
          <w:rFonts w:ascii="Arial" w:hAnsi="Arial" w:cs="Arial"/>
          <w:color w:val="000000"/>
        </w:rPr>
        <w:t xml:space="preserve">: The </w:t>
      </w:r>
      <w:r w:rsidR="00C2032D">
        <w:rPr>
          <w:rFonts w:ascii="Arial" w:hAnsi="Arial" w:cs="Arial"/>
          <w:color w:val="000000"/>
        </w:rPr>
        <w:t xml:space="preserve">applicant </w:t>
      </w:r>
      <w:r w:rsidRPr="00F16A01">
        <w:rPr>
          <w:rFonts w:ascii="Arial" w:hAnsi="Arial" w:cs="Arial"/>
          <w:color w:val="000000"/>
        </w:rPr>
        <w:t xml:space="preserve">should submit all information and materials that are required for the </w:t>
      </w:r>
      <w:r w:rsidR="00C2032D">
        <w:rPr>
          <w:rFonts w:ascii="Arial" w:hAnsi="Arial" w:cs="Arial"/>
          <w:color w:val="000000"/>
        </w:rPr>
        <w:t>Application</w:t>
      </w:r>
      <w:r w:rsidRPr="00F16A01">
        <w:rPr>
          <w:rFonts w:ascii="Arial" w:hAnsi="Arial" w:cs="Arial"/>
          <w:color w:val="000000"/>
        </w:rPr>
        <w:t>. The report should not link to documents on the Internet unless they are only supplementary.</w:t>
      </w:r>
    </w:p>
    <w:p w14:paraId="4C087D2F" w14:textId="77777777"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Select the most appropriate medium for the content</w:t>
      </w:r>
      <w:r w:rsidRPr="00F16A01">
        <w:rPr>
          <w:rFonts w:ascii="Arial" w:hAnsi="Arial" w:cs="Arial"/>
          <w:color w:val="000000"/>
        </w:rPr>
        <w:t>: If the technology gets in the way of clarity or speed, then the reviewer may overlook information or not understand your organization in detail. Use the medium that presents each piece of information in the most accurate and effective way possible.</w:t>
      </w:r>
    </w:p>
    <w:p w14:paraId="7CB74059" w14:textId="77777777" w:rsidR="00F16A01" w:rsidRPr="00F16A01" w:rsidRDefault="00F16A01" w:rsidP="00F16A01">
      <w:pPr>
        <w:autoSpaceDE w:val="0"/>
        <w:autoSpaceDN w:val="0"/>
        <w:adjustRightInd w:val="0"/>
        <w:spacing w:after="240"/>
        <w:jc w:val="both"/>
        <w:rPr>
          <w:rFonts w:ascii="Arial" w:hAnsi="Arial" w:cs="Arial"/>
          <w:color w:val="000000"/>
        </w:rPr>
      </w:pPr>
      <w:r w:rsidRPr="00F16A01">
        <w:rPr>
          <w:rFonts w:ascii="Arial" w:hAnsi="Arial" w:cs="Arial"/>
          <w:b/>
          <w:bCs/>
          <w:color w:val="000000"/>
        </w:rPr>
        <w:t>Use computer-based video, animations and audio sparingly</w:t>
      </w:r>
      <w:r w:rsidRPr="00F16A01">
        <w:rPr>
          <w:rFonts w:ascii="Arial" w:hAnsi="Arial" w:cs="Arial"/>
          <w:color w:val="000000"/>
        </w:rPr>
        <w:t xml:space="preserve">: Avoid using computer-based video, lengthy animations and audio except where they add to information about your organization or present the content more effectively than other methods. If these media are used, give the reviewer full control over playback including the ability to fast-forward or skip presentations. </w:t>
      </w:r>
    </w:p>
    <w:p w14:paraId="1D2C9317" w14:textId="5A146B8A" w:rsidR="00F16A01" w:rsidRDefault="00F16A01" w:rsidP="00F16A01">
      <w:pPr>
        <w:jc w:val="both"/>
        <w:rPr>
          <w:rFonts w:ascii="Arial" w:hAnsi="Arial" w:cs="Arial"/>
          <w:color w:val="0000FF"/>
        </w:rPr>
      </w:pPr>
      <w:r w:rsidRPr="00F16A01">
        <w:rPr>
          <w:rFonts w:ascii="Arial" w:hAnsi="Arial" w:cs="Arial"/>
          <w:color w:val="000000"/>
        </w:rPr>
        <w:t>ACPE staff will be happy to receive comments or answer questions about these guidelines or other issues. Please contact our office at (312) 6</w:t>
      </w:r>
      <w:r w:rsidR="00DA381F">
        <w:rPr>
          <w:rFonts w:ascii="Arial" w:hAnsi="Arial" w:cs="Arial"/>
          <w:color w:val="000000"/>
        </w:rPr>
        <w:t>64</w:t>
      </w:r>
      <w:r w:rsidRPr="00F16A01">
        <w:rPr>
          <w:rFonts w:ascii="Arial" w:hAnsi="Arial" w:cs="Arial"/>
          <w:color w:val="000000"/>
        </w:rPr>
        <w:t xml:space="preserve">-3575 or by email at </w:t>
      </w:r>
      <w:hyperlink r:id="rId18" w:history="1">
        <w:r w:rsidRPr="00F16A01">
          <w:rPr>
            <w:rFonts w:ascii="Arial" w:hAnsi="Arial" w:cs="Arial"/>
            <w:color w:val="0000FF"/>
            <w:u w:val="single"/>
          </w:rPr>
          <w:t>ceinfo@acpe-accredit.org</w:t>
        </w:r>
      </w:hyperlink>
      <w:r w:rsidRPr="00F16A01">
        <w:rPr>
          <w:rFonts w:ascii="Arial" w:hAnsi="Arial" w:cs="Arial"/>
          <w:color w:val="0000FF"/>
        </w:rPr>
        <w:t>.</w:t>
      </w:r>
    </w:p>
    <w:p w14:paraId="277C4DFF" w14:textId="77777777" w:rsidR="00C2032D" w:rsidRPr="00F16A01" w:rsidRDefault="00C2032D" w:rsidP="00F16A01">
      <w:pPr>
        <w:jc w:val="both"/>
        <w:rPr>
          <w:rFonts w:ascii="Arial" w:hAnsi="Arial" w:cs="Arial"/>
          <w:sz w:val="22"/>
          <w:szCs w:val="22"/>
        </w:rPr>
      </w:pPr>
    </w:p>
    <w:p w14:paraId="06F0CFD7" w14:textId="77777777" w:rsidR="0061291D" w:rsidRDefault="0061291D" w:rsidP="00720397">
      <w:pPr>
        <w:jc w:val="both"/>
        <w:rPr>
          <w:rFonts w:ascii="Arial" w:hAnsi="Arial" w:cs="Arial"/>
          <w:color w:val="0000FF"/>
        </w:rPr>
      </w:pPr>
    </w:p>
    <w:p w14:paraId="147FC09A" w14:textId="77777777" w:rsidR="00794CA9" w:rsidRPr="007E43A6" w:rsidRDefault="00DE628E" w:rsidP="00720397">
      <w:pPr>
        <w:pStyle w:val="Title"/>
        <w:ind w:left="360"/>
        <w:rPr>
          <w:rFonts w:ascii="Arial" w:hAnsi="Arial" w:cs="Arial"/>
          <w:szCs w:val="24"/>
          <w:u w:val="single"/>
        </w:rPr>
      </w:pPr>
      <w:r>
        <w:rPr>
          <w:rFonts w:ascii="Arial" w:hAnsi="Arial" w:cs="Arial"/>
          <w:sz w:val="22"/>
          <w:szCs w:val="22"/>
        </w:rPr>
        <w:br w:type="page"/>
      </w:r>
      <w:r w:rsidR="00794CA9" w:rsidRPr="007E43A6">
        <w:rPr>
          <w:rFonts w:ascii="Arial" w:hAnsi="Arial" w:cs="Arial"/>
          <w:szCs w:val="24"/>
          <w:u w:val="single"/>
        </w:rPr>
        <w:lastRenderedPageBreak/>
        <w:t>ACPE New Provider Summary Sheet</w:t>
      </w:r>
    </w:p>
    <w:p w14:paraId="040C9BF5" w14:textId="5E6EF9FE" w:rsidR="00720397" w:rsidRPr="003C60AF" w:rsidRDefault="00794CA9" w:rsidP="00794CA9">
      <w:pPr>
        <w:jc w:val="both"/>
        <w:rPr>
          <w:rFonts w:ascii="Arial" w:hAnsi="Arial" w:cs="Arial"/>
          <w:bCs/>
        </w:rPr>
      </w:pPr>
      <w:r w:rsidRPr="00C176A2">
        <w:rPr>
          <w:rFonts w:ascii="Arial" w:hAnsi="Arial" w:cs="Arial"/>
          <w:b/>
        </w:rPr>
        <w:br/>
      </w:r>
      <w:r w:rsidR="00021379" w:rsidRPr="003C60AF">
        <w:rPr>
          <w:rFonts w:ascii="Arial" w:hAnsi="Arial" w:cs="Arial"/>
          <w:bCs/>
        </w:rPr>
        <w:t xml:space="preserve">Per ACPE Policy, there shall be a visible, continuous and identifiable authority charged with the administration of the provider’s CPE program. The administrative authority shall have the responsibility and be accountable for assuring and demonstrating compliance with the standards. The person in whom the administrative function is vested shall be qualified by virtue of background, education, training and/or experience. The CPE Administrator must have authority within the organization to assure that the ACPE </w:t>
      </w:r>
      <w:r w:rsidR="00850131">
        <w:rPr>
          <w:rFonts w:ascii="Arial" w:hAnsi="Arial" w:cs="Arial"/>
          <w:bCs/>
        </w:rPr>
        <w:t>S</w:t>
      </w:r>
      <w:r w:rsidR="00021379" w:rsidRPr="003C60AF">
        <w:rPr>
          <w:rFonts w:ascii="Arial" w:hAnsi="Arial" w:cs="Arial"/>
          <w:bCs/>
        </w:rPr>
        <w:t>tandards are met.</w:t>
      </w:r>
    </w:p>
    <w:p w14:paraId="72C7A878" w14:textId="77777777" w:rsidR="00720397" w:rsidRPr="00C176A2" w:rsidRDefault="00720397" w:rsidP="00794CA9">
      <w:pPr>
        <w:jc w:val="both"/>
        <w:rPr>
          <w:rFonts w:ascii="Arial" w:hAnsi="Arial" w:cs="Arial"/>
          <w:b/>
        </w:rPr>
      </w:pPr>
    </w:p>
    <w:p w14:paraId="7096F2B6" w14:textId="248B6641" w:rsidR="00794CA9" w:rsidRPr="00C176A2" w:rsidRDefault="00794CA9" w:rsidP="00794CA9">
      <w:pPr>
        <w:jc w:val="both"/>
        <w:rPr>
          <w:rFonts w:ascii="Arial" w:hAnsi="Arial" w:cs="Arial"/>
          <w:b/>
        </w:rPr>
      </w:pPr>
      <w:r w:rsidRPr="00C176A2">
        <w:rPr>
          <w:rFonts w:ascii="Arial" w:hAnsi="Arial" w:cs="Arial"/>
          <w:b/>
        </w:rPr>
        <w:t>Continuing Education Administrator (primary point of contact for ACPE-related communications and administrative items)</w:t>
      </w:r>
      <w:r w:rsidR="009F1FDB">
        <w:rPr>
          <w:rFonts w:ascii="Arial" w:hAnsi="Arial" w:cs="Arial"/>
          <w:b/>
        </w:rPr>
        <w:t xml:space="preserve"> -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860"/>
      </w:tblGrid>
      <w:tr w:rsidR="00794CA9" w:rsidRPr="00E72308" w14:paraId="57F86635" w14:textId="77777777" w:rsidTr="00C2032D">
        <w:tc>
          <w:tcPr>
            <w:tcW w:w="2808" w:type="dxa"/>
          </w:tcPr>
          <w:p w14:paraId="69EA1857" w14:textId="77777777" w:rsidR="00C176A2" w:rsidRPr="00E72308" w:rsidRDefault="00794CA9" w:rsidP="00794CA9">
            <w:pPr>
              <w:jc w:val="both"/>
              <w:rPr>
                <w:rFonts w:ascii="Arial" w:hAnsi="Arial" w:cs="Arial"/>
                <w:sz w:val="22"/>
                <w:szCs w:val="22"/>
              </w:rPr>
            </w:pPr>
            <w:r w:rsidRPr="00E72308">
              <w:rPr>
                <w:rFonts w:ascii="Arial" w:hAnsi="Arial" w:cs="Arial"/>
                <w:sz w:val="22"/>
                <w:szCs w:val="22"/>
              </w:rPr>
              <w:t>Name</w:t>
            </w:r>
          </w:p>
          <w:p w14:paraId="54B4B4EB" w14:textId="77777777" w:rsidR="00794CA9" w:rsidRPr="00E72308" w:rsidRDefault="00C176A2" w:rsidP="00794CA9">
            <w:pPr>
              <w:jc w:val="both"/>
              <w:rPr>
                <w:rFonts w:ascii="Arial" w:hAnsi="Arial" w:cs="Arial"/>
                <w:sz w:val="22"/>
                <w:szCs w:val="22"/>
              </w:rPr>
            </w:pPr>
            <w:r w:rsidRPr="00E72308">
              <w:rPr>
                <w:rFonts w:ascii="Arial" w:hAnsi="Arial" w:cs="Arial"/>
                <w:sz w:val="22"/>
                <w:szCs w:val="22"/>
              </w:rPr>
              <w:t>(include prefix and suffix)</w:t>
            </w:r>
          </w:p>
        </w:tc>
        <w:tc>
          <w:tcPr>
            <w:tcW w:w="7020" w:type="dxa"/>
          </w:tcPr>
          <w:p w14:paraId="338D8A1E" w14:textId="77777777" w:rsidR="00794CA9" w:rsidRPr="00E72308" w:rsidRDefault="00794CA9" w:rsidP="00794CA9">
            <w:pPr>
              <w:jc w:val="both"/>
              <w:rPr>
                <w:rFonts w:ascii="Arial" w:hAnsi="Arial" w:cs="Arial"/>
                <w:sz w:val="24"/>
              </w:rPr>
            </w:pPr>
            <w:r w:rsidRPr="00E72308">
              <w:rPr>
                <w:rFonts w:ascii="Arial" w:hAnsi="Arial" w:cs="Arial"/>
                <w:sz w:val="24"/>
              </w:rPr>
              <w:t xml:space="preserve"> </w:t>
            </w:r>
          </w:p>
        </w:tc>
      </w:tr>
      <w:tr w:rsidR="00794CA9" w:rsidRPr="00E72308" w14:paraId="2C0471CF" w14:textId="77777777" w:rsidTr="00C2032D">
        <w:trPr>
          <w:trHeight w:val="550"/>
        </w:trPr>
        <w:tc>
          <w:tcPr>
            <w:tcW w:w="2808" w:type="dxa"/>
          </w:tcPr>
          <w:p w14:paraId="6F75D9C4"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Signature</w:t>
            </w:r>
          </w:p>
        </w:tc>
        <w:tc>
          <w:tcPr>
            <w:tcW w:w="7020" w:type="dxa"/>
          </w:tcPr>
          <w:p w14:paraId="17301E3B" w14:textId="77777777" w:rsidR="00794CA9" w:rsidRPr="00E72308" w:rsidRDefault="00794CA9" w:rsidP="00794CA9">
            <w:pPr>
              <w:jc w:val="both"/>
              <w:rPr>
                <w:rFonts w:ascii="Arial" w:hAnsi="Arial" w:cs="Arial"/>
                <w:sz w:val="24"/>
              </w:rPr>
            </w:pPr>
          </w:p>
        </w:tc>
      </w:tr>
      <w:tr w:rsidR="00794CA9" w:rsidRPr="00E72308" w14:paraId="4E183A95" w14:textId="77777777" w:rsidTr="00C2032D">
        <w:tc>
          <w:tcPr>
            <w:tcW w:w="2808" w:type="dxa"/>
          </w:tcPr>
          <w:p w14:paraId="418EEAC4"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Title</w:t>
            </w:r>
          </w:p>
        </w:tc>
        <w:tc>
          <w:tcPr>
            <w:tcW w:w="7020" w:type="dxa"/>
          </w:tcPr>
          <w:p w14:paraId="22D12F81" w14:textId="77777777" w:rsidR="00794CA9" w:rsidRPr="00E72308" w:rsidRDefault="00794CA9" w:rsidP="00794CA9">
            <w:pPr>
              <w:jc w:val="both"/>
              <w:rPr>
                <w:rFonts w:ascii="Arial" w:hAnsi="Arial" w:cs="Arial"/>
                <w:sz w:val="24"/>
              </w:rPr>
            </w:pPr>
            <w:r w:rsidRPr="00E72308">
              <w:rPr>
                <w:rFonts w:ascii="Arial" w:hAnsi="Arial" w:cs="Arial"/>
                <w:sz w:val="24"/>
              </w:rPr>
              <w:t xml:space="preserve"> </w:t>
            </w:r>
          </w:p>
        </w:tc>
      </w:tr>
      <w:tr w:rsidR="00794CA9" w:rsidRPr="00E72308" w14:paraId="2E0560DB" w14:textId="77777777" w:rsidTr="00C2032D">
        <w:trPr>
          <w:trHeight w:val="547"/>
        </w:trPr>
        <w:tc>
          <w:tcPr>
            <w:tcW w:w="2808" w:type="dxa"/>
          </w:tcPr>
          <w:p w14:paraId="128C545A"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Address</w:t>
            </w:r>
          </w:p>
        </w:tc>
        <w:tc>
          <w:tcPr>
            <w:tcW w:w="7020" w:type="dxa"/>
          </w:tcPr>
          <w:p w14:paraId="2C8CBB97" w14:textId="77777777" w:rsidR="00794CA9" w:rsidRPr="00E72308" w:rsidRDefault="00794CA9" w:rsidP="00794CA9">
            <w:pPr>
              <w:jc w:val="both"/>
              <w:rPr>
                <w:rFonts w:ascii="Arial" w:hAnsi="Arial" w:cs="Arial"/>
                <w:sz w:val="24"/>
              </w:rPr>
            </w:pPr>
            <w:r w:rsidRPr="00E72308">
              <w:rPr>
                <w:rFonts w:ascii="Arial" w:hAnsi="Arial" w:cs="Arial"/>
                <w:sz w:val="24"/>
              </w:rPr>
              <w:t xml:space="preserve"> </w:t>
            </w:r>
          </w:p>
        </w:tc>
      </w:tr>
      <w:tr w:rsidR="00794CA9" w:rsidRPr="00E72308" w14:paraId="67646426" w14:textId="77777777" w:rsidTr="00C2032D">
        <w:tc>
          <w:tcPr>
            <w:tcW w:w="2808" w:type="dxa"/>
          </w:tcPr>
          <w:p w14:paraId="1F617299"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City/State/Zip</w:t>
            </w:r>
          </w:p>
        </w:tc>
        <w:tc>
          <w:tcPr>
            <w:tcW w:w="7020" w:type="dxa"/>
          </w:tcPr>
          <w:p w14:paraId="78762488" w14:textId="77777777" w:rsidR="00794CA9" w:rsidRPr="00E72308" w:rsidRDefault="00794CA9" w:rsidP="00794CA9">
            <w:pPr>
              <w:jc w:val="both"/>
              <w:rPr>
                <w:rFonts w:ascii="Arial" w:hAnsi="Arial" w:cs="Arial"/>
                <w:sz w:val="24"/>
              </w:rPr>
            </w:pPr>
          </w:p>
        </w:tc>
      </w:tr>
      <w:tr w:rsidR="00794CA9" w:rsidRPr="00E72308" w14:paraId="72B13C2E" w14:textId="77777777" w:rsidTr="00C2032D">
        <w:tc>
          <w:tcPr>
            <w:tcW w:w="2808" w:type="dxa"/>
          </w:tcPr>
          <w:p w14:paraId="1162F1A1"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Telephone</w:t>
            </w:r>
          </w:p>
        </w:tc>
        <w:tc>
          <w:tcPr>
            <w:tcW w:w="7020" w:type="dxa"/>
          </w:tcPr>
          <w:p w14:paraId="1BDC6F94" w14:textId="77777777" w:rsidR="00794CA9" w:rsidRPr="00E72308" w:rsidRDefault="00794CA9" w:rsidP="00794CA9">
            <w:pPr>
              <w:jc w:val="both"/>
              <w:rPr>
                <w:rFonts w:ascii="Arial" w:hAnsi="Arial" w:cs="Arial"/>
                <w:sz w:val="24"/>
              </w:rPr>
            </w:pPr>
            <w:r w:rsidRPr="00E72308">
              <w:rPr>
                <w:rFonts w:ascii="Arial" w:hAnsi="Arial" w:cs="Arial"/>
                <w:sz w:val="24"/>
              </w:rPr>
              <w:t xml:space="preserve"> </w:t>
            </w:r>
          </w:p>
        </w:tc>
      </w:tr>
      <w:tr w:rsidR="00794CA9" w:rsidRPr="00E72308" w14:paraId="5926E64E" w14:textId="77777777" w:rsidTr="00C2032D">
        <w:tc>
          <w:tcPr>
            <w:tcW w:w="2808" w:type="dxa"/>
          </w:tcPr>
          <w:p w14:paraId="145EB27D"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Fax</w:t>
            </w:r>
          </w:p>
        </w:tc>
        <w:tc>
          <w:tcPr>
            <w:tcW w:w="7020" w:type="dxa"/>
          </w:tcPr>
          <w:p w14:paraId="0FF22FF8" w14:textId="77777777" w:rsidR="00794CA9" w:rsidRPr="00E72308" w:rsidRDefault="00794CA9" w:rsidP="00794CA9">
            <w:pPr>
              <w:jc w:val="both"/>
              <w:rPr>
                <w:rFonts w:ascii="Arial" w:hAnsi="Arial" w:cs="Arial"/>
                <w:sz w:val="24"/>
              </w:rPr>
            </w:pPr>
            <w:r w:rsidRPr="00E72308">
              <w:rPr>
                <w:rFonts w:ascii="Arial" w:hAnsi="Arial" w:cs="Arial"/>
                <w:sz w:val="24"/>
              </w:rPr>
              <w:t xml:space="preserve"> </w:t>
            </w:r>
          </w:p>
        </w:tc>
      </w:tr>
      <w:tr w:rsidR="00794CA9" w:rsidRPr="00E72308" w14:paraId="5C6112AC" w14:textId="77777777" w:rsidTr="00C2032D">
        <w:tc>
          <w:tcPr>
            <w:tcW w:w="2808" w:type="dxa"/>
          </w:tcPr>
          <w:p w14:paraId="445E146E"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E-mail</w:t>
            </w:r>
          </w:p>
        </w:tc>
        <w:tc>
          <w:tcPr>
            <w:tcW w:w="7020" w:type="dxa"/>
          </w:tcPr>
          <w:p w14:paraId="68428E7C" w14:textId="77777777" w:rsidR="00794CA9" w:rsidRPr="00E72308" w:rsidRDefault="00794CA9" w:rsidP="00794CA9">
            <w:pPr>
              <w:jc w:val="both"/>
              <w:rPr>
                <w:rFonts w:ascii="Arial" w:hAnsi="Arial" w:cs="Arial"/>
                <w:sz w:val="24"/>
              </w:rPr>
            </w:pPr>
            <w:r w:rsidRPr="00E72308">
              <w:rPr>
                <w:rFonts w:ascii="Arial" w:hAnsi="Arial" w:cs="Arial"/>
                <w:sz w:val="24"/>
              </w:rPr>
              <w:t xml:space="preserve"> </w:t>
            </w:r>
          </w:p>
        </w:tc>
      </w:tr>
    </w:tbl>
    <w:p w14:paraId="13163258" w14:textId="77777777" w:rsidR="00794CA9" w:rsidRPr="00E72308" w:rsidRDefault="00794CA9" w:rsidP="00794CA9">
      <w:pPr>
        <w:jc w:val="both"/>
        <w:rPr>
          <w:rFonts w:ascii="Arial" w:hAnsi="Arial" w:cs="Arial"/>
        </w:rPr>
      </w:pPr>
    </w:p>
    <w:p w14:paraId="559615FC" w14:textId="2407C640" w:rsidR="00794CA9" w:rsidRPr="00E72308" w:rsidRDefault="009F1FDB" w:rsidP="00794CA9">
      <w:pPr>
        <w:jc w:val="both"/>
        <w:rPr>
          <w:rFonts w:ascii="Arial" w:hAnsi="Arial" w:cs="Arial"/>
          <w:b/>
        </w:rPr>
      </w:pPr>
      <w:r>
        <w:rPr>
          <w:rFonts w:ascii="Arial" w:hAnsi="Arial" w:cs="Arial"/>
          <w:b/>
        </w:rPr>
        <w:t>Secondary Contact</w:t>
      </w:r>
      <w:r w:rsidR="00794CA9" w:rsidRPr="00E72308">
        <w:rPr>
          <w:rFonts w:ascii="Arial" w:hAnsi="Arial" w:cs="Arial"/>
          <w:b/>
        </w:rPr>
        <w:t xml:space="preserve"> (second</w:t>
      </w:r>
      <w:r w:rsidR="00850131">
        <w:rPr>
          <w:rFonts w:ascii="Arial" w:hAnsi="Arial" w:cs="Arial"/>
          <w:b/>
        </w:rPr>
        <w:t xml:space="preserve">ary </w:t>
      </w:r>
      <w:r w:rsidR="00794CA9" w:rsidRPr="00E72308">
        <w:rPr>
          <w:rFonts w:ascii="Arial" w:hAnsi="Arial" w:cs="Arial"/>
          <w:b/>
        </w:rPr>
        <w:t>point of contact for ACPE-related communications)</w:t>
      </w:r>
      <w:r>
        <w:rPr>
          <w:rFonts w:ascii="Arial" w:hAnsi="Arial" w:cs="Arial"/>
          <w:b/>
        </w:rPr>
        <w:t xml:space="preserve"> -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860"/>
      </w:tblGrid>
      <w:tr w:rsidR="00794CA9" w:rsidRPr="00C176A2" w14:paraId="6A20EEB4" w14:textId="77777777" w:rsidTr="00C2032D">
        <w:tc>
          <w:tcPr>
            <w:tcW w:w="2808" w:type="dxa"/>
          </w:tcPr>
          <w:p w14:paraId="79D65157" w14:textId="77777777" w:rsidR="00794CA9" w:rsidRPr="00E72308" w:rsidRDefault="00794CA9" w:rsidP="00794CA9">
            <w:pPr>
              <w:jc w:val="both"/>
              <w:rPr>
                <w:rFonts w:ascii="Arial" w:hAnsi="Arial" w:cs="Arial"/>
                <w:sz w:val="22"/>
                <w:szCs w:val="22"/>
              </w:rPr>
            </w:pPr>
            <w:r w:rsidRPr="00E72308">
              <w:rPr>
                <w:rFonts w:ascii="Arial" w:hAnsi="Arial" w:cs="Arial"/>
                <w:sz w:val="22"/>
                <w:szCs w:val="22"/>
              </w:rPr>
              <w:t xml:space="preserve">Name </w:t>
            </w:r>
          </w:p>
          <w:p w14:paraId="2DFB6CEB" w14:textId="77777777" w:rsidR="00C176A2" w:rsidRPr="00C176A2" w:rsidRDefault="00C176A2" w:rsidP="00794CA9">
            <w:pPr>
              <w:jc w:val="both"/>
              <w:rPr>
                <w:rFonts w:ascii="Arial" w:hAnsi="Arial" w:cs="Arial"/>
                <w:sz w:val="22"/>
                <w:szCs w:val="22"/>
              </w:rPr>
            </w:pPr>
            <w:r w:rsidRPr="00E72308">
              <w:rPr>
                <w:rFonts w:ascii="Arial" w:hAnsi="Arial" w:cs="Arial"/>
                <w:sz w:val="22"/>
                <w:szCs w:val="22"/>
              </w:rPr>
              <w:t>(include prefix and suffix)</w:t>
            </w:r>
          </w:p>
        </w:tc>
        <w:tc>
          <w:tcPr>
            <w:tcW w:w="7020" w:type="dxa"/>
          </w:tcPr>
          <w:p w14:paraId="218E4605" w14:textId="77777777" w:rsidR="00794CA9" w:rsidRPr="00C176A2" w:rsidRDefault="00794CA9" w:rsidP="00794CA9">
            <w:pPr>
              <w:jc w:val="both"/>
              <w:rPr>
                <w:rFonts w:ascii="Arial" w:hAnsi="Arial" w:cs="Arial"/>
                <w:sz w:val="24"/>
              </w:rPr>
            </w:pPr>
          </w:p>
        </w:tc>
      </w:tr>
      <w:tr w:rsidR="00794CA9" w:rsidRPr="00C176A2" w14:paraId="1C014E5D" w14:textId="77777777" w:rsidTr="00C2032D">
        <w:tc>
          <w:tcPr>
            <w:tcW w:w="2808" w:type="dxa"/>
          </w:tcPr>
          <w:p w14:paraId="0C7254C6" w14:textId="77777777" w:rsidR="00794CA9" w:rsidRPr="00C176A2" w:rsidRDefault="00794CA9" w:rsidP="00794CA9">
            <w:pPr>
              <w:jc w:val="both"/>
              <w:rPr>
                <w:rFonts w:ascii="Arial" w:hAnsi="Arial" w:cs="Arial"/>
                <w:sz w:val="22"/>
                <w:szCs w:val="22"/>
              </w:rPr>
            </w:pPr>
            <w:r w:rsidRPr="00C176A2">
              <w:rPr>
                <w:rFonts w:ascii="Arial" w:hAnsi="Arial" w:cs="Arial"/>
                <w:sz w:val="22"/>
                <w:szCs w:val="22"/>
              </w:rPr>
              <w:t>Title</w:t>
            </w:r>
          </w:p>
        </w:tc>
        <w:tc>
          <w:tcPr>
            <w:tcW w:w="7020" w:type="dxa"/>
          </w:tcPr>
          <w:p w14:paraId="192ADA31" w14:textId="77777777" w:rsidR="00794CA9" w:rsidRPr="00C176A2" w:rsidRDefault="00794CA9" w:rsidP="00794CA9">
            <w:pPr>
              <w:jc w:val="both"/>
              <w:rPr>
                <w:rFonts w:ascii="Arial" w:hAnsi="Arial" w:cs="Arial"/>
                <w:sz w:val="24"/>
              </w:rPr>
            </w:pPr>
          </w:p>
        </w:tc>
      </w:tr>
      <w:tr w:rsidR="00794CA9" w:rsidRPr="00C176A2" w14:paraId="1F8F544B" w14:textId="77777777" w:rsidTr="00C2032D">
        <w:trPr>
          <w:trHeight w:val="547"/>
        </w:trPr>
        <w:tc>
          <w:tcPr>
            <w:tcW w:w="2808" w:type="dxa"/>
          </w:tcPr>
          <w:p w14:paraId="792800FA" w14:textId="77777777" w:rsidR="00794CA9" w:rsidRPr="00C176A2" w:rsidRDefault="00794CA9" w:rsidP="00794CA9">
            <w:pPr>
              <w:jc w:val="both"/>
              <w:rPr>
                <w:rFonts w:ascii="Arial" w:hAnsi="Arial" w:cs="Arial"/>
                <w:sz w:val="22"/>
                <w:szCs w:val="22"/>
              </w:rPr>
            </w:pPr>
            <w:r w:rsidRPr="00C176A2">
              <w:rPr>
                <w:rFonts w:ascii="Arial" w:hAnsi="Arial" w:cs="Arial"/>
                <w:sz w:val="22"/>
                <w:szCs w:val="22"/>
              </w:rPr>
              <w:t>Address</w:t>
            </w:r>
          </w:p>
        </w:tc>
        <w:tc>
          <w:tcPr>
            <w:tcW w:w="7020" w:type="dxa"/>
          </w:tcPr>
          <w:p w14:paraId="0EBA63B2" w14:textId="77777777" w:rsidR="00794CA9" w:rsidRPr="00C176A2" w:rsidRDefault="00794CA9" w:rsidP="00794CA9">
            <w:pPr>
              <w:jc w:val="both"/>
              <w:rPr>
                <w:rFonts w:ascii="Arial" w:hAnsi="Arial" w:cs="Arial"/>
                <w:sz w:val="24"/>
              </w:rPr>
            </w:pPr>
          </w:p>
        </w:tc>
      </w:tr>
      <w:tr w:rsidR="00794CA9" w:rsidRPr="00C176A2" w14:paraId="75662798" w14:textId="77777777" w:rsidTr="00C2032D">
        <w:tc>
          <w:tcPr>
            <w:tcW w:w="2808" w:type="dxa"/>
          </w:tcPr>
          <w:p w14:paraId="58A196AA" w14:textId="77777777" w:rsidR="00794CA9" w:rsidRPr="00C176A2" w:rsidRDefault="00794CA9" w:rsidP="00794CA9">
            <w:pPr>
              <w:jc w:val="both"/>
              <w:rPr>
                <w:rFonts w:ascii="Arial" w:hAnsi="Arial" w:cs="Arial"/>
                <w:sz w:val="22"/>
                <w:szCs w:val="22"/>
              </w:rPr>
            </w:pPr>
            <w:r w:rsidRPr="00C176A2">
              <w:rPr>
                <w:rFonts w:ascii="Arial" w:hAnsi="Arial" w:cs="Arial"/>
                <w:sz w:val="22"/>
                <w:szCs w:val="22"/>
              </w:rPr>
              <w:t>City/State/Zip</w:t>
            </w:r>
          </w:p>
        </w:tc>
        <w:tc>
          <w:tcPr>
            <w:tcW w:w="7020" w:type="dxa"/>
          </w:tcPr>
          <w:p w14:paraId="4A1DD44B" w14:textId="77777777" w:rsidR="00794CA9" w:rsidRPr="00C176A2" w:rsidRDefault="00794CA9" w:rsidP="00794CA9">
            <w:pPr>
              <w:jc w:val="both"/>
              <w:rPr>
                <w:rFonts w:ascii="Arial" w:hAnsi="Arial" w:cs="Arial"/>
                <w:sz w:val="24"/>
              </w:rPr>
            </w:pPr>
          </w:p>
        </w:tc>
      </w:tr>
      <w:tr w:rsidR="00794CA9" w:rsidRPr="00C176A2" w14:paraId="684224D6" w14:textId="77777777" w:rsidTr="00C2032D">
        <w:tc>
          <w:tcPr>
            <w:tcW w:w="2808" w:type="dxa"/>
          </w:tcPr>
          <w:p w14:paraId="6B09F710" w14:textId="77777777" w:rsidR="00794CA9" w:rsidRPr="00C176A2" w:rsidRDefault="00794CA9" w:rsidP="00794CA9">
            <w:pPr>
              <w:jc w:val="both"/>
              <w:rPr>
                <w:rFonts w:ascii="Arial" w:hAnsi="Arial" w:cs="Arial"/>
                <w:sz w:val="22"/>
                <w:szCs w:val="22"/>
              </w:rPr>
            </w:pPr>
            <w:r w:rsidRPr="00C176A2">
              <w:rPr>
                <w:rFonts w:ascii="Arial" w:hAnsi="Arial" w:cs="Arial"/>
                <w:sz w:val="22"/>
                <w:szCs w:val="22"/>
              </w:rPr>
              <w:t>Telephone</w:t>
            </w:r>
          </w:p>
        </w:tc>
        <w:tc>
          <w:tcPr>
            <w:tcW w:w="7020" w:type="dxa"/>
          </w:tcPr>
          <w:p w14:paraId="785822F6" w14:textId="77777777" w:rsidR="00794CA9" w:rsidRPr="00C176A2" w:rsidRDefault="00794CA9" w:rsidP="00794CA9">
            <w:pPr>
              <w:jc w:val="both"/>
              <w:rPr>
                <w:rFonts w:ascii="Arial" w:hAnsi="Arial" w:cs="Arial"/>
                <w:sz w:val="24"/>
              </w:rPr>
            </w:pPr>
          </w:p>
        </w:tc>
      </w:tr>
      <w:tr w:rsidR="00794CA9" w:rsidRPr="00C176A2" w14:paraId="75F878A6" w14:textId="77777777" w:rsidTr="00C2032D">
        <w:tc>
          <w:tcPr>
            <w:tcW w:w="2808" w:type="dxa"/>
          </w:tcPr>
          <w:p w14:paraId="4C8C0E1E" w14:textId="77777777" w:rsidR="00794CA9" w:rsidRPr="00C176A2" w:rsidRDefault="00794CA9" w:rsidP="00794CA9">
            <w:pPr>
              <w:jc w:val="both"/>
              <w:rPr>
                <w:rFonts w:ascii="Arial" w:hAnsi="Arial" w:cs="Arial"/>
                <w:sz w:val="22"/>
                <w:szCs w:val="22"/>
              </w:rPr>
            </w:pPr>
            <w:r w:rsidRPr="00C176A2">
              <w:rPr>
                <w:rFonts w:ascii="Arial" w:hAnsi="Arial" w:cs="Arial"/>
                <w:sz w:val="22"/>
                <w:szCs w:val="22"/>
              </w:rPr>
              <w:t>Fax</w:t>
            </w:r>
          </w:p>
        </w:tc>
        <w:tc>
          <w:tcPr>
            <w:tcW w:w="7020" w:type="dxa"/>
          </w:tcPr>
          <w:p w14:paraId="34066FB6" w14:textId="77777777" w:rsidR="00794CA9" w:rsidRPr="00C176A2" w:rsidRDefault="00794CA9" w:rsidP="00794CA9">
            <w:pPr>
              <w:jc w:val="both"/>
              <w:rPr>
                <w:rFonts w:ascii="Arial" w:hAnsi="Arial" w:cs="Arial"/>
                <w:sz w:val="24"/>
              </w:rPr>
            </w:pPr>
          </w:p>
        </w:tc>
      </w:tr>
      <w:tr w:rsidR="00794CA9" w:rsidRPr="00C176A2" w14:paraId="74737189" w14:textId="77777777" w:rsidTr="00C2032D">
        <w:tc>
          <w:tcPr>
            <w:tcW w:w="2808" w:type="dxa"/>
          </w:tcPr>
          <w:p w14:paraId="583968D9" w14:textId="77777777" w:rsidR="00794CA9" w:rsidRPr="00C176A2" w:rsidRDefault="00794CA9" w:rsidP="00794CA9">
            <w:pPr>
              <w:jc w:val="both"/>
              <w:rPr>
                <w:rFonts w:ascii="Arial" w:hAnsi="Arial" w:cs="Arial"/>
                <w:sz w:val="22"/>
                <w:szCs w:val="22"/>
              </w:rPr>
            </w:pPr>
            <w:r w:rsidRPr="00C176A2">
              <w:rPr>
                <w:rFonts w:ascii="Arial" w:hAnsi="Arial" w:cs="Arial"/>
                <w:sz w:val="22"/>
                <w:szCs w:val="22"/>
              </w:rPr>
              <w:t>E-mail</w:t>
            </w:r>
          </w:p>
        </w:tc>
        <w:tc>
          <w:tcPr>
            <w:tcW w:w="7020" w:type="dxa"/>
          </w:tcPr>
          <w:p w14:paraId="2D782014" w14:textId="77777777" w:rsidR="00794CA9" w:rsidRPr="00C176A2" w:rsidRDefault="00794CA9" w:rsidP="00794CA9">
            <w:pPr>
              <w:jc w:val="both"/>
              <w:rPr>
                <w:rFonts w:ascii="Arial" w:hAnsi="Arial" w:cs="Arial"/>
                <w:sz w:val="24"/>
              </w:rPr>
            </w:pPr>
          </w:p>
        </w:tc>
      </w:tr>
    </w:tbl>
    <w:p w14:paraId="0BD77F8C" w14:textId="77777777" w:rsidR="00794CA9" w:rsidRPr="00C176A2" w:rsidRDefault="00794CA9" w:rsidP="00794CA9">
      <w:pPr>
        <w:rPr>
          <w:rFonts w:ascii="Arial" w:hAnsi="Arial" w:cs="Arial"/>
        </w:rPr>
      </w:pPr>
    </w:p>
    <w:p w14:paraId="6544CB30" w14:textId="2F787D04" w:rsidR="00794CA9" w:rsidRPr="00C176A2" w:rsidRDefault="009F1FDB" w:rsidP="00794CA9">
      <w:pPr>
        <w:rPr>
          <w:rFonts w:ascii="Arial" w:hAnsi="Arial" w:cs="Arial"/>
          <w:b/>
        </w:rPr>
      </w:pPr>
      <w:r>
        <w:rPr>
          <w:rFonts w:ascii="Arial" w:hAnsi="Arial" w:cs="Arial"/>
          <w:b/>
        </w:rPr>
        <w:t>Organizational Information -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5452"/>
      </w:tblGrid>
      <w:tr w:rsidR="00794CA9" w:rsidRPr="00C176A2" w14:paraId="1780D1A8" w14:textId="77777777" w:rsidTr="00C2032D">
        <w:tc>
          <w:tcPr>
            <w:tcW w:w="4248" w:type="dxa"/>
          </w:tcPr>
          <w:p w14:paraId="1B33EC85" w14:textId="77777777" w:rsidR="00794CA9" w:rsidRPr="00C176A2" w:rsidRDefault="00794CA9" w:rsidP="00F90151">
            <w:pPr>
              <w:rPr>
                <w:rFonts w:ascii="Arial" w:hAnsi="Arial" w:cs="Arial"/>
                <w:sz w:val="22"/>
                <w:szCs w:val="22"/>
              </w:rPr>
            </w:pPr>
            <w:r w:rsidRPr="00C176A2">
              <w:rPr>
                <w:rFonts w:ascii="Arial" w:hAnsi="Arial" w:cs="Arial"/>
                <w:sz w:val="22"/>
                <w:szCs w:val="22"/>
              </w:rPr>
              <w:t>Name of organization as it will appear on accreditation certificate</w:t>
            </w:r>
          </w:p>
        </w:tc>
        <w:tc>
          <w:tcPr>
            <w:tcW w:w="5580" w:type="dxa"/>
          </w:tcPr>
          <w:p w14:paraId="32057C5D" w14:textId="77777777" w:rsidR="00794CA9" w:rsidRPr="00C176A2" w:rsidRDefault="00794CA9" w:rsidP="00F90151">
            <w:pPr>
              <w:rPr>
                <w:rFonts w:ascii="Arial" w:hAnsi="Arial" w:cs="Arial"/>
                <w:sz w:val="22"/>
                <w:szCs w:val="22"/>
              </w:rPr>
            </w:pPr>
          </w:p>
        </w:tc>
      </w:tr>
      <w:tr w:rsidR="00794CA9" w:rsidRPr="00C176A2" w14:paraId="56A9CCFA" w14:textId="77777777" w:rsidTr="00C2032D">
        <w:tc>
          <w:tcPr>
            <w:tcW w:w="4248" w:type="dxa"/>
          </w:tcPr>
          <w:p w14:paraId="43F7D3A7" w14:textId="77777777" w:rsidR="00794CA9" w:rsidRPr="00C176A2" w:rsidRDefault="00794CA9" w:rsidP="00F90151">
            <w:pPr>
              <w:rPr>
                <w:rFonts w:ascii="Arial" w:hAnsi="Arial" w:cs="Arial"/>
                <w:sz w:val="22"/>
                <w:szCs w:val="22"/>
              </w:rPr>
            </w:pPr>
            <w:r w:rsidRPr="00C176A2">
              <w:rPr>
                <w:rFonts w:ascii="Arial" w:hAnsi="Arial" w:cs="Arial"/>
                <w:sz w:val="22"/>
                <w:szCs w:val="22"/>
              </w:rPr>
              <w:t>URL Web Address</w:t>
            </w:r>
          </w:p>
        </w:tc>
        <w:tc>
          <w:tcPr>
            <w:tcW w:w="5580" w:type="dxa"/>
          </w:tcPr>
          <w:p w14:paraId="157F7B4C" w14:textId="77777777" w:rsidR="00794CA9" w:rsidRPr="00C176A2" w:rsidRDefault="00794CA9" w:rsidP="00F90151">
            <w:pPr>
              <w:rPr>
                <w:rFonts w:ascii="Arial" w:hAnsi="Arial" w:cs="Arial"/>
                <w:sz w:val="22"/>
                <w:szCs w:val="22"/>
              </w:rPr>
            </w:pPr>
          </w:p>
        </w:tc>
      </w:tr>
      <w:tr w:rsidR="0061291D" w:rsidRPr="00C176A2" w14:paraId="6F2F469B" w14:textId="77777777" w:rsidTr="00C2032D">
        <w:tc>
          <w:tcPr>
            <w:tcW w:w="4248" w:type="dxa"/>
          </w:tcPr>
          <w:p w14:paraId="4B297FC4" w14:textId="77777777" w:rsidR="0061291D" w:rsidRPr="00E72308" w:rsidRDefault="00C176A2" w:rsidP="00F90151">
            <w:pPr>
              <w:rPr>
                <w:rFonts w:ascii="Arial" w:hAnsi="Arial" w:cs="Arial"/>
                <w:sz w:val="22"/>
                <w:szCs w:val="22"/>
              </w:rPr>
            </w:pPr>
            <w:r w:rsidRPr="00E72308">
              <w:rPr>
                <w:rFonts w:ascii="Arial" w:hAnsi="Arial" w:cs="Arial"/>
                <w:sz w:val="22"/>
                <w:szCs w:val="22"/>
              </w:rPr>
              <w:t xml:space="preserve">Organization </w:t>
            </w:r>
            <w:r w:rsidR="0061291D" w:rsidRPr="00E72308">
              <w:rPr>
                <w:rFonts w:ascii="Arial" w:hAnsi="Arial" w:cs="Arial"/>
                <w:sz w:val="22"/>
                <w:szCs w:val="22"/>
              </w:rPr>
              <w:t>Address</w:t>
            </w:r>
          </w:p>
          <w:p w14:paraId="12176017" w14:textId="77777777" w:rsidR="0061291D" w:rsidRPr="00E72308" w:rsidRDefault="0061291D" w:rsidP="00F90151">
            <w:pPr>
              <w:rPr>
                <w:rFonts w:ascii="Arial" w:hAnsi="Arial" w:cs="Arial"/>
                <w:sz w:val="22"/>
                <w:szCs w:val="22"/>
              </w:rPr>
            </w:pPr>
            <w:r w:rsidRPr="00E72308">
              <w:rPr>
                <w:rFonts w:ascii="Arial" w:hAnsi="Arial" w:cs="Arial"/>
                <w:sz w:val="22"/>
                <w:szCs w:val="22"/>
              </w:rPr>
              <w:t>(if different from above)</w:t>
            </w:r>
          </w:p>
        </w:tc>
        <w:tc>
          <w:tcPr>
            <w:tcW w:w="5580" w:type="dxa"/>
          </w:tcPr>
          <w:p w14:paraId="25CE1CB0" w14:textId="77777777" w:rsidR="0061291D" w:rsidRPr="00C176A2" w:rsidRDefault="0061291D" w:rsidP="00F90151">
            <w:pPr>
              <w:rPr>
                <w:rFonts w:ascii="Arial" w:hAnsi="Arial" w:cs="Arial"/>
                <w:sz w:val="22"/>
                <w:szCs w:val="22"/>
              </w:rPr>
            </w:pPr>
          </w:p>
        </w:tc>
      </w:tr>
      <w:tr w:rsidR="00C176A2" w:rsidRPr="00C176A2" w14:paraId="64A61BE0" w14:textId="77777777" w:rsidTr="00C2032D">
        <w:tc>
          <w:tcPr>
            <w:tcW w:w="4248" w:type="dxa"/>
          </w:tcPr>
          <w:p w14:paraId="03B48AC5" w14:textId="77777777" w:rsidR="00C176A2" w:rsidRPr="00E72308" w:rsidRDefault="00C176A2" w:rsidP="0093167C">
            <w:pPr>
              <w:jc w:val="both"/>
              <w:rPr>
                <w:rFonts w:ascii="Arial" w:hAnsi="Arial" w:cs="Arial"/>
                <w:sz w:val="22"/>
                <w:szCs w:val="22"/>
              </w:rPr>
            </w:pPr>
            <w:r w:rsidRPr="00E72308">
              <w:rPr>
                <w:rFonts w:ascii="Arial" w:hAnsi="Arial" w:cs="Arial"/>
                <w:sz w:val="22"/>
                <w:szCs w:val="22"/>
              </w:rPr>
              <w:t>City/State/Zip</w:t>
            </w:r>
          </w:p>
        </w:tc>
        <w:tc>
          <w:tcPr>
            <w:tcW w:w="5580" w:type="dxa"/>
          </w:tcPr>
          <w:p w14:paraId="403C4EC1" w14:textId="77777777" w:rsidR="00C176A2" w:rsidRPr="00C176A2" w:rsidRDefault="00C176A2" w:rsidP="0093167C">
            <w:pPr>
              <w:jc w:val="both"/>
              <w:rPr>
                <w:rFonts w:ascii="Arial" w:hAnsi="Arial" w:cs="Arial"/>
                <w:sz w:val="22"/>
                <w:szCs w:val="22"/>
              </w:rPr>
            </w:pPr>
          </w:p>
        </w:tc>
      </w:tr>
      <w:tr w:rsidR="00C176A2" w:rsidRPr="00C176A2" w14:paraId="0A12172B" w14:textId="77777777" w:rsidTr="00C2032D">
        <w:tc>
          <w:tcPr>
            <w:tcW w:w="4248" w:type="dxa"/>
          </w:tcPr>
          <w:p w14:paraId="53885171" w14:textId="77777777" w:rsidR="00C176A2" w:rsidRPr="00C176A2" w:rsidRDefault="00C176A2" w:rsidP="0093167C">
            <w:pPr>
              <w:jc w:val="both"/>
              <w:rPr>
                <w:rFonts w:ascii="Arial" w:hAnsi="Arial" w:cs="Arial"/>
                <w:sz w:val="22"/>
                <w:szCs w:val="22"/>
              </w:rPr>
            </w:pPr>
            <w:r w:rsidRPr="00C176A2">
              <w:rPr>
                <w:rFonts w:ascii="Arial" w:hAnsi="Arial" w:cs="Arial"/>
                <w:sz w:val="22"/>
                <w:szCs w:val="22"/>
              </w:rPr>
              <w:t>Telephone</w:t>
            </w:r>
          </w:p>
        </w:tc>
        <w:tc>
          <w:tcPr>
            <w:tcW w:w="5580" w:type="dxa"/>
          </w:tcPr>
          <w:p w14:paraId="2FA93990" w14:textId="77777777" w:rsidR="00C176A2" w:rsidRPr="00C176A2" w:rsidRDefault="00C176A2" w:rsidP="0093167C">
            <w:pPr>
              <w:jc w:val="both"/>
              <w:rPr>
                <w:rFonts w:ascii="Arial" w:hAnsi="Arial" w:cs="Arial"/>
                <w:sz w:val="22"/>
                <w:szCs w:val="22"/>
              </w:rPr>
            </w:pPr>
            <w:r w:rsidRPr="00C176A2">
              <w:rPr>
                <w:rFonts w:ascii="Arial" w:hAnsi="Arial" w:cs="Arial"/>
                <w:sz w:val="22"/>
                <w:szCs w:val="22"/>
              </w:rPr>
              <w:t xml:space="preserve"> </w:t>
            </w:r>
          </w:p>
        </w:tc>
      </w:tr>
      <w:tr w:rsidR="00C176A2" w:rsidRPr="00C176A2" w14:paraId="717142FE" w14:textId="77777777" w:rsidTr="00C2032D">
        <w:tc>
          <w:tcPr>
            <w:tcW w:w="4248" w:type="dxa"/>
          </w:tcPr>
          <w:p w14:paraId="730F7587" w14:textId="77777777" w:rsidR="00C176A2" w:rsidRPr="00C176A2" w:rsidRDefault="00C176A2" w:rsidP="0093167C">
            <w:pPr>
              <w:jc w:val="both"/>
              <w:rPr>
                <w:rFonts w:ascii="Arial" w:hAnsi="Arial" w:cs="Arial"/>
                <w:sz w:val="22"/>
                <w:szCs w:val="22"/>
              </w:rPr>
            </w:pPr>
            <w:r w:rsidRPr="00C176A2">
              <w:rPr>
                <w:rFonts w:ascii="Arial" w:hAnsi="Arial" w:cs="Arial"/>
                <w:sz w:val="22"/>
                <w:szCs w:val="22"/>
              </w:rPr>
              <w:t>Fax</w:t>
            </w:r>
          </w:p>
        </w:tc>
        <w:tc>
          <w:tcPr>
            <w:tcW w:w="5580" w:type="dxa"/>
          </w:tcPr>
          <w:p w14:paraId="331CC2FD" w14:textId="77777777" w:rsidR="00C176A2" w:rsidRPr="00C176A2" w:rsidRDefault="00C176A2" w:rsidP="0093167C">
            <w:pPr>
              <w:jc w:val="both"/>
              <w:rPr>
                <w:rFonts w:ascii="Arial" w:hAnsi="Arial" w:cs="Arial"/>
                <w:sz w:val="22"/>
                <w:szCs w:val="22"/>
              </w:rPr>
            </w:pPr>
            <w:r w:rsidRPr="00C176A2">
              <w:rPr>
                <w:rFonts w:ascii="Arial" w:hAnsi="Arial" w:cs="Arial"/>
                <w:sz w:val="22"/>
                <w:szCs w:val="22"/>
              </w:rPr>
              <w:t xml:space="preserve"> </w:t>
            </w:r>
          </w:p>
        </w:tc>
      </w:tr>
      <w:tr w:rsidR="00794CA9" w:rsidRPr="00C176A2" w14:paraId="51BF5E8B" w14:textId="77777777" w:rsidTr="00C2032D">
        <w:tc>
          <w:tcPr>
            <w:tcW w:w="4248" w:type="dxa"/>
          </w:tcPr>
          <w:p w14:paraId="2123F75F" w14:textId="330980E5" w:rsidR="00794CA9" w:rsidRPr="00C176A2" w:rsidRDefault="009F1FDB" w:rsidP="00F90151">
            <w:pPr>
              <w:rPr>
                <w:rFonts w:ascii="Arial" w:hAnsi="Arial" w:cs="Arial"/>
                <w:sz w:val="22"/>
                <w:szCs w:val="22"/>
              </w:rPr>
            </w:pPr>
            <w:r>
              <w:rPr>
                <w:rFonts w:ascii="Arial" w:hAnsi="Arial" w:cs="Arial"/>
                <w:sz w:val="22"/>
                <w:szCs w:val="22"/>
              </w:rPr>
              <w:t>O</w:t>
            </w:r>
            <w:r w:rsidR="00794CA9" w:rsidRPr="00C176A2">
              <w:rPr>
                <w:rFonts w:ascii="Arial" w:hAnsi="Arial" w:cs="Arial"/>
                <w:sz w:val="22"/>
                <w:szCs w:val="22"/>
              </w:rPr>
              <w:t>ther healthcare accreditations granted</w:t>
            </w:r>
          </w:p>
        </w:tc>
        <w:tc>
          <w:tcPr>
            <w:tcW w:w="5580" w:type="dxa"/>
          </w:tcPr>
          <w:p w14:paraId="7BD5BCF8" w14:textId="77777777" w:rsidR="00794CA9" w:rsidRPr="00C176A2" w:rsidRDefault="00794CA9" w:rsidP="00F90151">
            <w:pPr>
              <w:rPr>
                <w:rFonts w:ascii="Arial" w:hAnsi="Arial" w:cs="Arial"/>
                <w:sz w:val="22"/>
                <w:szCs w:val="22"/>
              </w:rPr>
            </w:pPr>
          </w:p>
        </w:tc>
      </w:tr>
      <w:tr w:rsidR="00794CA9" w:rsidRPr="00C176A2" w14:paraId="11072AF3" w14:textId="77777777" w:rsidTr="00C2032D">
        <w:tc>
          <w:tcPr>
            <w:tcW w:w="9828" w:type="dxa"/>
            <w:gridSpan w:val="2"/>
          </w:tcPr>
          <w:p w14:paraId="359ADC6E" w14:textId="77777777" w:rsidR="00794CA9" w:rsidRPr="00C176A2" w:rsidRDefault="00794CA9" w:rsidP="00F90151">
            <w:pPr>
              <w:rPr>
                <w:rFonts w:ascii="Arial" w:hAnsi="Arial" w:cs="Arial"/>
                <w:sz w:val="22"/>
                <w:szCs w:val="22"/>
              </w:rPr>
            </w:pPr>
            <w:r w:rsidRPr="00C176A2">
              <w:rPr>
                <w:rFonts w:ascii="Arial" w:hAnsi="Arial" w:cs="Arial"/>
                <w:sz w:val="22"/>
                <w:szCs w:val="22"/>
              </w:rPr>
              <w:t xml:space="preserve">Provider Type (select </w:t>
            </w:r>
            <w:r w:rsidRPr="00C176A2">
              <w:rPr>
                <w:rFonts w:ascii="Arial" w:hAnsi="Arial" w:cs="Arial"/>
                <w:sz w:val="22"/>
                <w:szCs w:val="22"/>
                <w:u w:val="single"/>
              </w:rPr>
              <w:t>one</w:t>
            </w:r>
            <w:r w:rsidRPr="00C176A2">
              <w:rPr>
                <w:rFonts w:ascii="Arial" w:hAnsi="Arial" w:cs="Arial"/>
                <w:sz w:val="22"/>
                <w:szCs w:val="22"/>
              </w:rPr>
              <w:t xml:space="preserve"> of the following):</w:t>
            </w:r>
          </w:p>
        </w:tc>
      </w:tr>
      <w:tr w:rsidR="00794CA9" w:rsidRPr="00C176A2" w14:paraId="472A672E" w14:textId="77777777" w:rsidTr="00C2032D">
        <w:tc>
          <w:tcPr>
            <w:tcW w:w="9828" w:type="dxa"/>
            <w:gridSpan w:val="2"/>
          </w:tcPr>
          <w:p w14:paraId="5B076E96" w14:textId="77553310" w:rsidR="00794CA9" w:rsidRPr="00C176A2" w:rsidRDefault="00000000" w:rsidP="00531CDA">
            <w:pPr>
              <w:ind w:left="270"/>
              <w:rPr>
                <w:rFonts w:ascii="Arial" w:hAnsi="Arial" w:cs="Arial"/>
                <w:sz w:val="22"/>
                <w:szCs w:val="22"/>
              </w:rPr>
            </w:pPr>
            <w:sdt>
              <w:sdtPr>
                <w:rPr>
                  <w:rFonts w:ascii="Arial" w:hAnsi="Arial" w:cs="Arial"/>
                  <w:sz w:val="22"/>
                  <w:szCs w:val="22"/>
                </w:rPr>
                <w:id w:val="-1171630937"/>
                <w14:checkbox>
                  <w14:checked w14:val="0"/>
                  <w14:checkedState w14:val="2612" w14:font="MS Gothic"/>
                  <w14:uncheckedState w14:val="2610" w14:font="MS Gothic"/>
                </w14:checkbox>
              </w:sdtPr>
              <w:sdtContent>
                <w:r w:rsidR="0067425C">
                  <w:rPr>
                    <w:rFonts w:ascii="MS Gothic" w:eastAsia="MS Gothic" w:hAnsi="MS Gothic" w:cs="Arial" w:hint="eastAsia"/>
                    <w:sz w:val="22"/>
                    <w:szCs w:val="22"/>
                  </w:rPr>
                  <w:t>☐</w:t>
                </w:r>
              </w:sdtContent>
            </w:sdt>
            <w:r w:rsidR="0067425C">
              <w:rPr>
                <w:rFonts w:ascii="Arial" w:hAnsi="Arial" w:cs="Arial"/>
                <w:sz w:val="22"/>
                <w:szCs w:val="22"/>
              </w:rPr>
              <w:t xml:space="preserve"> </w:t>
            </w:r>
            <w:r w:rsidR="00794CA9" w:rsidRPr="00C176A2">
              <w:rPr>
                <w:rFonts w:ascii="Arial" w:hAnsi="Arial" w:cs="Arial"/>
                <w:sz w:val="22"/>
                <w:szCs w:val="22"/>
              </w:rPr>
              <w:t xml:space="preserve">College/School </w:t>
            </w:r>
          </w:p>
        </w:tc>
      </w:tr>
      <w:tr w:rsidR="00794CA9" w:rsidRPr="00C176A2" w14:paraId="6539EA84" w14:textId="77777777" w:rsidTr="00C2032D">
        <w:tc>
          <w:tcPr>
            <w:tcW w:w="9828" w:type="dxa"/>
            <w:gridSpan w:val="2"/>
          </w:tcPr>
          <w:p w14:paraId="40C51EC3" w14:textId="4C1F1283" w:rsidR="00794CA9" w:rsidRPr="00C176A2" w:rsidRDefault="00000000" w:rsidP="00794CA9">
            <w:pPr>
              <w:ind w:left="270"/>
              <w:rPr>
                <w:rFonts w:ascii="Arial" w:hAnsi="Arial" w:cs="Arial"/>
                <w:sz w:val="22"/>
                <w:szCs w:val="22"/>
              </w:rPr>
            </w:pPr>
            <w:sdt>
              <w:sdtPr>
                <w:rPr>
                  <w:rFonts w:ascii="Arial" w:hAnsi="Arial" w:cs="Arial"/>
                  <w:sz w:val="22"/>
                  <w:szCs w:val="22"/>
                </w:rPr>
                <w:id w:val="-591862461"/>
                <w14:checkbox>
                  <w14:checked w14:val="0"/>
                  <w14:checkedState w14:val="2612" w14:font="MS Gothic"/>
                  <w14:uncheckedState w14:val="2610" w14:font="MS Gothic"/>
                </w14:checkbox>
              </w:sdtPr>
              <w:sdtContent>
                <w:r w:rsidR="009F1FDB">
                  <w:rPr>
                    <w:rFonts w:ascii="MS Gothic" w:eastAsia="MS Gothic" w:hAnsi="MS Gothic" w:cs="Arial" w:hint="eastAsia"/>
                    <w:sz w:val="22"/>
                    <w:szCs w:val="22"/>
                  </w:rPr>
                  <w:t>☐</w:t>
                </w:r>
              </w:sdtContent>
            </w:sdt>
            <w:r w:rsidR="009F1FDB">
              <w:rPr>
                <w:rFonts w:ascii="Arial" w:hAnsi="Arial" w:cs="Arial"/>
                <w:sz w:val="22"/>
                <w:szCs w:val="22"/>
              </w:rPr>
              <w:t xml:space="preserve"> </w:t>
            </w:r>
            <w:r w:rsidR="00794CA9" w:rsidRPr="00C176A2">
              <w:rPr>
                <w:rFonts w:ascii="Arial" w:hAnsi="Arial" w:cs="Arial"/>
                <w:sz w:val="22"/>
                <w:szCs w:val="22"/>
              </w:rPr>
              <w:t>Educational Company</w:t>
            </w:r>
          </w:p>
        </w:tc>
      </w:tr>
      <w:tr w:rsidR="00794CA9" w:rsidRPr="00C176A2" w14:paraId="22C71628" w14:textId="77777777" w:rsidTr="00C2032D">
        <w:tc>
          <w:tcPr>
            <w:tcW w:w="9828" w:type="dxa"/>
            <w:gridSpan w:val="2"/>
          </w:tcPr>
          <w:p w14:paraId="79E6B552" w14:textId="42318ADD" w:rsidR="00794CA9" w:rsidRPr="00C176A2" w:rsidRDefault="00000000" w:rsidP="00794CA9">
            <w:pPr>
              <w:ind w:left="270"/>
              <w:rPr>
                <w:rFonts w:ascii="Arial" w:hAnsi="Arial" w:cs="Arial"/>
                <w:sz w:val="22"/>
                <w:szCs w:val="22"/>
              </w:rPr>
            </w:pPr>
            <w:sdt>
              <w:sdtPr>
                <w:rPr>
                  <w:rFonts w:ascii="Arial" w:hAnsi="Arial" w:cs="Arial"/>
                  <w:sz w:val="22"/>
                  <w:szCs w:val="22"/>
                </w:rPr>
                <w:id w:val="-773162951"/>
                <w14:checkbox>
                  <w14:checked w14:val="0"/>
                  <w14:checkedState w14:val="2612" w14:font="MS Gothic"/>
                  <w14:uncheckedState w14:val="2610" w14:font="MS Gothic"/>
                </w14:checkbox>
              </w:sdtPr>
              <w:sdtContent>
                <w:r w:rsidR="009F1FDB">
                  <w:rPr>
                    <w:rFonts w:ascii="MS Gothic" w:eastAsia="MS Gothic" w:hAnsi="MS Gothic" w:cs="Arial" w:hint="eastAsia"/>
                    <w:sz w:val="22"/>
                    <w:szCs w:val="22"/>
                  </w:rPr>
                  <w:t>☐</w:t>
                </w:r>
              </w:sdtContent>
            </w:sdt>
            <w:r w:rsidR="009F1FDB">
              <w:rPr>
                <w:rFonts w:ascii="Arial" w:hAnsi="Arial" w:cs="Arial"/>
                <w:sz w:val="22"/>
                <w:szCs w:val="22"/>
              </w:rPr>
              <w:t xml:space="preserve"> </w:t>
            </w:r>
            <w:r w:rsidR="00794CA9" w:rsidRPr="00C176A2">
              <w:rPr>
                <w:rFonts w:ascii="Arial" w:hAnsi="Arial" w:cs="Arial"/>
                <w:sz w:val="22"/>
                <w:szCs w:val="22"/>
              </w:rPr>
              <w:t>Government Agency</w:t>
            </w:r>
          </w:p>
        </w:tc>
      </w:tr>
      <w:tr w:rsidR="00794CA9" w:rsidRPr="00C176A2" w14:paraId="6FB75602" w14:textId="77777777" w:rsidTr="00C2032D">
        <w:tc>
          <w:tcPr>
            <w:tcW w:w="9828" w:type="dxa"/>
            <w:gridSpan w:val="2"/>
          </w:tcPr>
          <w:p w14:paraId="4AA9D0AD" w14:textId="626C9397" w:rsidR="00794CA9" w:rsidRPr="00C176A2" w:rsidRDefault="00000000" w:rsidP="00794CA9">
            <w:pPr>
              <w:ind w:left="270"/>
              <w:rPr>
                <w:rFonts w:ascii="Arial" w:hAnsi="Arial" w:cs="Arial"/>
                <w:sz w:val="22"/>
                <w:szCs w:val="22"/>
              </w:rPr>
            </w:pPr>
            <w:sdt>
              <w:sdtPr>
                <w:rPr>
                  <w:rFonts w:ascii="Arial" w:hAnsi="Arial" w:cs="Arial"/>
                  <w:sz w:val="22"/>
                  <w:szCs w:val="22"/>
                </w:rPr>
                <w:id w:val="-1043361117"/>
                <w14:checkbox>
                  <w14:checked w14:val="0"/>
                  <w14:checkedState w14:val="2612" w14:font="MS Gothic"/>
                  <w14:uncheckedState w14:val="2610" w14:font="MS Gothic"/>
                </w14:checkbox>
              </w:sdtPr>
              <w:sdtContent>
                <w:r w:rsidR="009F1FDB">
                  <w:rPr>
                    <w:rFonts w:ascii="MS Gothic" w:eastAsia="MS Gothic" w:hAnsi="MS Gothic" w:cs="Arial" w:hint="eastAsia"/>
                    <w:sz w:val="22"/>
                    <w:szCs w:val="22"/>
                  </w:rPr>
                  <w:t>☐</w:t>
                </w:r>
              </w:sdtContent>
            </w:sdt>
            <w:r w:rsidR="009F1FDB">
              <w:rPr>
                <w:rFonts w:ascii="Arial" w:hAnsi="Arial" w:cs="Arial"/>
                <w:sz w:val="22"/>
                <w:szCs w:val="22"/>
              </w:rPr>
              <w:t xml:space="preserve"> </w:t>
            </w:r>
            <w:r w:rsidR="00794CA9" w:rsidRPr="00C176A2">
              <w:rPr>
                <w:rFonts w:ascii="Arial" w:hAnsi="Arial" w:cs="Arial"/>
                <w:sz w:val="22"/>
                <w:szCs w:val="22"/>
              </w:rPr>
              <w:t>Hospitals; Healthcare Network</w:t>
            </w:r>
          </w:p>
        </w:tc>
      </w:tr>
      <w:tr w:rsidR="00794CA9" w:rsidRPr="00C176A2" w14:paraId="249DD41F" w14:textId="77777777" w:rsidTr="00C2032D">
        <w:tc>
          <w:tcPr>
            <w:tcW w:w="9828" w:type="dxa"/>
            <w:gridSpan w:val="2"/>
          </w:tcPr>
          <w:p w14:paraId="676B90C5" w14:textId="06ECE63B" w:rsidR="00794CA9" w:rsidRPr="00C176A2" w:rsidRDefault="00000000" w:rsidP="00794CA9">
            <w:pPr>
              <w:ind w:left="270"/>
              <w:rPr>
                <w:rFonts w:ascii="Arial" w:hAnsi="Arial" w:cs="Arial"/>
                <w:sz w:val="22"/>
                <w:szCs w:val="22"/>
              </w:rPr>
            </w:pPr>
            <w:sdt>
              <w:sdtPr>
                <w:rPr>
                  <w:rFonts w:ascii="Arial" w:hAnsi="Arial" w:cs="Arial"/>
                  <w:sz w:val="22"/>
                  <w:szCs w:val="22"/>
                </w:rPr>
                <w:id w:val="261505561"/>
                <w14:checkbox>
                  <w14:checked w14:val="0"/>
                  <w14:checkedState w14:val="2612" w14:font="MS Gothic"/>
                  <w14:uncheckedState w14:val="2610" w14:font="MS Gothic"/>
                </w14:checkbox>
              </w:sdtPr>
              <w:sdtContent>
                <w:r w:rsidR="009F1FDB">
                  <w:rPr>
                    <w:rFonts w:ascii="MS Gothic" w:eastAsia="MS Gothic" w:hAnsi="MS Gothic" w:cs="Arial" w:hint="eastAsia"/>
                    <w:sz w:val="22"/>
                    <w:szCs w:val="22"/>
                  </w:rPr>
                  <w:t>☐</w:t>
                </w:r>
              </w:sdtContent>
            </w:sdt>
            <w:r w:rsidR="009F1FDB">
              <w:rPr>
                <w:rFonts w:ascii="Arial" w:hAnsi="Arial" w:cs="Arial"/>
                <w:sz w:val="22"/>
                <w:szCs w:val="22"/>
              </w:rPr>
              <w:t xml:space="preserve"> </w:t>
            </w:r>
            <w:r w:rsidR="00794CA9" w:rsidRPr="00C176A2">
              <w:rPr>
                <w:rFonts w:ascii="Arial" w:hAnsi="Arial" w:cs="Arial"/>
                <w:sz w:val="22"/>
                <w:szCs w:val="22"/>
              </w:rPr>
              <w:t>National Associations</w:t>
            </w:r>
          </w:p>
        </w:tc>
      </w:tr>
      <w:tr w:rsidR="00794CA9" w:rsidRPr="00C176A2" w14:paraId="7981BBF4" w14:textId="77777777" w:rsidTr="00C2032D">
        <w:tc>
          <w:tcPr>
            <w:tcW w:w="9828" w:type="dxa"/>
            <w:gridSpan w:val="2"/>
          </w:tcPr>
          <w:p w14:paraId="55DF7B15" w14:textId="3DC81B61" w:rsidR="00794CA9" w:rsidRPr="00C176A2" w:rsidRDefault="00000000" w:rsidP="00794CA9">
            <w:pPr>
              <w:ind w:left="270"/>
              <w:rPr>
                <w:rFonts w:ascii="Arial" w:hAnsi="Arial" w:cs="Arial"/>
                <w:sz w:val="22"/>
                <w:szCs w:val="22"/>
              </w:rPr>
            </w:pPr>
            <w:sdt>
              <w:sdtPr>
                <w:rPr>
                  <w:rFonts w:ascii="Arial" w:hAnsi="Arial" w:cs="Arial"/>
                  <w:sz w:val="22"/>
                  <w:szCs w:val="22"/>
                </w:rPr>
                <w:id w:val="-988636818"/>
                <w14:checkbox>
                  <w14:checked w14:val="0"/>
                  <w14:checkedState w14:val="2612" w14:font="MS Gothic"/>
                  <w14:uncheckedState w14:val="2610" w14:font="MS Gothic"/>
                </w14:checkbox>
              </w:sdtPr>
              <w:sdtContent>
                <w:r w:rsidR="009F1FDB">
                  <w:rPr>
                    <w:rFonts w:ascii="MS Gothic" w:eastAsia="MS Gothic" w:hAnsi="MS Gothic" w:cs="Arial" w:hint="eastAsia"/>
                    <w:sz w:val="22"/>
                    <w:szCs w:val="22"/>
                  </w:rPr>
                  <w:t>☐</w:t>
                </w:r>
              </w:sdtContent>
            </w:sdt>
            <w:r w:rsidR="009F1FDB">
              <w:rPr>
                <w:rFonts w:ascii="Arial" w:hAnsi="Arial" w:cs="Arial"/>
                <w:sz w:val="22"/>
                <w:szCs w:val="22"/>
              </w:rPr>
              <w:t xml:space="preserve"> </w:t>
            </w:r>
            <w:r w:rsidR="00794CA9" w:rsidRPr="00C176A2">
              <w:rPr>
                <w:rFonts w:ascii="Arial" w:hAnsi="Arial" w:cs="Arial"/>
                <w:sz w:val="22"/>
                <w:szCs w:val="22"/>
              </w:rPr>
              <w:t>State or Local Associations</w:t>
            </w:r>
          </w:p>
        </w:tc>
      </w:tr>
      <w:tr w:rsidR="00794CA9" w:rsidRPr="00C176A2" w14:paraId="077F9591" w14:textId="77777777" w:rsidTr="00C2032D">
        <w:tc>
          <w:tcPr>
            <w:tcW w:w="9828" w:type="dxa"/>
            <w:gridSpan w:val="2"/>
          </w:tcPr>
          <w:p w14:paraId="01146BFE" w14:textId="6DBA0B2E" w:rsidR="00794CA9" w:rsidRPr="00C176A2" w:rsidRDefault="00000000" w:rsidP="00794CA9">
            <w:pPr>
              <w:ind w:left="270"/>
              <w:rPr>
                <w:rFonts w:ascii="Arial" w:hAnsi="Arial" w:cs="Arial"/>
                <w:sz w:val="22"/>
                <w:szCs w:val="22"/>
              </w:rPr>
            </w:pPr>
            <w:sdt>
              <w:sdtPr>
                <w:rPr>
                  <w:rFonts w:ascii="Arial" w:hAnsi="Arial" w:cs="Arial"/>
                  <w:sz w:val="22"/>
                  <w:szCs w:val="22"/>
                </w:rPr>
                <w:id w:val="452608796"/>
                <w14:checkbox>
                  <w14:checked w14:val="0"/>
                  <w14:checkedState w14:val="2612" w14:font="MS Gothic"/>
                  <w14:uncheckedState w14:val="2610" w14:font="MS Gothic"/>
                </w14:checkbox>
              </w:sdtPr>
              <w:sdtContent>
                <w:r w:rsidR="009F1FDB">
                  <w:rPr>
                    <w:rFonts w:ascii="MS Gothic" w:eastAsia="MS Gothic" w:hAnsi="MS Gothic" w:cs="Arial" w:hint="eastAsia"/>
                    <w:sz w:val="22"/>
                    <w:szCs w:val="22"/>
                  </w:rPr>
                  <w:t>☐</w:t>
                </w:r>
              </w:sdtContent>
            </w:sdt>
            <w:r w:rsidR="009F1FDB">
              <w:rPr>
                <w:rFonts w:ascii="Arial" w:hAnsi="Arial" w:cs="Arial"/>
                <w:sz w:val="22"/>
                <w:szCs w:val="22"/>
              </w:rPr>
              <w:t xml:space="preserve"> </w:t>
            </w:r>
            <w:r w:rsidR="00794CA9" w:rsidRPr="00C176A2">
              <w:rPr>
                <w:rFonts w:ascii="Arial" w:hAnsi="Arial" w:cs="Arial"/>
                <w:sz w:val="22"/>
                <w:szCs w:val="22"/>
              </w:rPr>
              <w:t>Other</w:t>
            </w:r>
          </w:p>
        </w:tc>
      </w:tr>
    </w:tbl>
    <w:p w14:paraId="4499882F" w14:textId="77777777" w:rsidR="00794CA9" w:rsidRDefault="00794CA9" w:rsidP="00DE628E">
      <w:pPr>
        <w:jc w:val="center"/>
        <w:rPr>
          <w:rFonts w:ascii="Arial" w:hAnsi="Arial" w:cs="Arial"/>
          <w:b/>
          <w:smallCaps/>
          <w:sz w:val="30"/>
          <w:szCs w:val="30"/>
        </w:rPr>
      </w:pPr>
    </w:p>
    <w:p w14:paraId="510A545E" w14:textId="77777777" w:rsidR="00A201C6" w:rsidRPr="00512369" w:rsidRDefault="00E37FD9" w:rsidP="00DE628E">
      <w:pPr>
        <w:jc w:val="center"/>
      </w:pPr>
      <w:r>
        <w:rPr>
          <w:rFonts w:ascii="Arial" w:hAnsi="Arial" w:cs="Arial"/>
          <w:b/>
          <w:smallCaps/>
          <w:sz w:val="30"/>
          <w:szCs w:val="30"/>
        </w:rPr>
        <w:lastRenderedPageBreak/>
        <w:t>Application</w:t>
      </w:r>
      <w:r w:rsidR="00A201C6" w:rsidRPr="00512369">
        <w:rPr>
          <w:rFonts w:ascii="Arial" w:hAnsi="Arial" w:cs="Arial"/>
          <w:b/>
          <w:smallCaps/>
          <w:sz w:val="30"/>
          <w:szCs w:val="30"/>
        </w:rPr>
        <w:t xml:space="preserve">: </w:t>
      </w:r>
      <w:r>
        <w:rPr>
          <w:rFonts w:ascii="Arial" w:hAnsi="Arial" w:cs="Arial"/>
          <w:b/>
          <w:smallCaps/>
          <w:sz w:val="30"/>
          <w:szCs w:val="30"/>
        </w:rPr>
        <w:t>Organization</w:t>
      </w:r>
      <w:r w:rsidR="00A201C6" w:rsidRPr="00512369">
        <w:rPr>
          <w:rFonts w:ascii="Arial" w:hAnsi="Arial" w:cs="Arial"/>
          <w:b/>
          <w:smallCaps/>
          <w:sz w:val="28"/>
        </w:rPr>
        <w:t xml:space="preserve"> Summary</w:t>
      </w:r>
      <w:r w:rsidR="007421F2">
        <w:rPr>
          <w:rFonts w:ascii="Arial" w:hAnsi="Arial" w:cs="Arial"/>
          <w:b/>
          <w:smallCaps/>
          <w:sz w:val="28"/>
        </w:rPr>
        <w:t xml:space="preserve"> Sheet</w:t>
      </w:r>
    </w:p>
    <w:p w14:paraId="145381DA" w14:textId="5BAF967A" w:rsidR="00A201C6" w:rsidRPr="00512369" w:rsidRDefault="00E24BE1" w:rsidP="00A201C6">
      <w:pPr>
        <w:spacing w:before="100" w:beforeAutospacing="1" w:after="100" w:afterAutospacing="1" w:line="360" w:lineRule="auto"/>
        <w:jc w:val="center"/>
        <w:rPr>
          <w:rFonts w:ascii="Arial" w:hAnsi="Arial" w:cs="Arial"/>
          <w:b/>
          <w:sz w:val="22"/>
          <w:szCs w:val="22"/>
        </w:rPr>
      </w:pPr>
      <w:r w:rsidRPr="007421F2">
        <w:rPr>
          <w:rFonts w:ascii="Arial" w:hAnsi="Arial" w:cs="Arial"/>
          <w:noProof/>
          <w:lang w:eastAsia="zh-TW"/>
        </w:rPr>
        <mc:AlternateContent>
          <mc:Choice Requires="wps">
            <w:drawing>
              <wp:anchor distT="0" distB="0" distL="114300" distR="114300" simplePos="0" relativeHeight="251658240" behindDoc="0" locked="0" layoutInCell="1" allowOverlap="1" wp14:anchorId="3EED3453" wp14:editId="3C09B69E">
                <wp:simplePos x="0" y="0"/>
                <wp:positionH relativeFrom="column">
                  <wp:posOffset>4465955</wp:posOffset>
                </wp:positionH>
                <wp:positionV relativeFrom="paragraph">
                  <wp:posOffset>363220</wp:posOffset>
                </wp:positionV>
                <wp:extent cx="2048510" cy="288925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2889250"/>
                        </a:xfrm>
                        <a:prstGeom prst="rect">
                          <a:avLst/>
                        </a:prstGeom>
                        <a:solidFill>
                          <a:srgbClr val="FFFFFF"/>
                        </a:solidFill>
                        <a:ln w="44450" cmpd="thickThin">
                          <a:solidFill>
                            <a:srgbClr val="000000"/>
                          </a:solidFill>
                          <a:miter lim="800000"/>
                          <a:headEnd/>
                          <a:tailEnd/>
                        </a:ln>
                      </wps:spPr>
                      <wps:txbx>
                        <w:txbxContent>
                          <w:p w14:paraId="257EA56F" w14:textId="0BC6DE75" w:rsidR="00AB1682" w:rsidRPr="007421F2" w:rsidRDefault="00AB1682" w:rsidP="007421F2">
                            <w:pPr>
                              <w:spacing w:before="100" w:beforeAutospacing="1" w:after="100" w:afterAutospacing="1"/>
                              <w:jc w:val="center"/>
                              <w:rPr>
                                <w:rFonts w:ascii="Arial" w:hAnsi="Arial" w:cs="Arial"/>
                                <w:b/>
                                <w:sz w:val="24"/>
                                <w:szCs w:val="24"/>
                              </w:rPr>
                            </w:pPr>
                            <w:r w:rsidRPr="007421F2">
                              <w:rPr>
                                <w:rFonts w:ascii="Arial" w:hAnsi="Arial" w:cs="Arial"/>
                                <w:b/>
                                <w:sz w:val="24"/>
                                <w:szCs w:val="24"/>
                              </w:rPr>
                              <w:t xml:space="preserve">*For </w:t>
                            </w:r>
                            <w:r>
                              <w:rPr>
                                <w:rFonts w:ascii="Arial" w:hAnsi="Arial" w:cs="Arial"/>
                                <w:b/>
                                <w:sz w:val="24"/>
                                <w:szCs w:val="24"/>
                              </w:rPr>
                              <w:t xml:space="preserve">your </w:t>
                            </w:r>
                            <w:r w:rsidR="00332DF1">
                              <w:rPr>
                                <w:rFonts w:ascii="Arial" w:hAnsi="Arial" w:cs="Arial"/>
                                <w:b/>
                                <w:sz w:val="24"/>
                                <w:szCs w:val="24"/>
                              </w:rPr>
                              <w:t>A</w:t>
                            </w:r>
                            <w:r>
                              <w:rPr>
                                <w:rFonts w:ascii="Arial" w:hAnsi="Arial" w:cs="Arial"/>
                                <w:b/>
                                <w:sz w:val="24"/>
                                <w:szCs w:val="24"/>
                              </w:rPr>
                              <w:t>pplication</w:t>
                            </w:r>
                            <w:r w:rsidRPr="007421F2">
                              <w:rPr>
                                <w:rFonts w:ascii="Arial" w:hAnsi="Arial" w:cs="Arial"/>
                                <w:b/>
                                <w:sz w:val="24"/>
                                <w:szCs w:val="24"/>
                              </w:rPr>
                              <w:t xml:space="preserve"> submission</w:t>
                            </w:r>
                          </w:p>
                          <w:p w14:paraId="069D4CCC" w14:textId="77777777" w:rsidR="00AB1682" w:rsidRDefault="00AB1682" w:rsidP="00786905">
                            <w:pPr>
                              <w:spacing w:before="100" w:beforeAutospacing="1" w:after="100" w:afterAutospacing="1"/>
                              <w:rPr>
                                <w:rFonts w:ascii="Arial" w:hAnsi="Arial" w:cs="Arial"/>
                                <w:sz w:val="24"/>
                                <w:szCs w:val="24"/>
                              </w:rPr>
                            </w:pPr>
                            <w:r>
                              <w:rPr>
                                <w:rFonts w:ascii="Arial" w:hAnsi="Arial" w:cs="Arial"/>
                                <w:sz w:val="24"/>
                                <w:szCs w:val="24"/>
                              </w:rPr>
                              <w:t>R</w:t>
                            </w:r>
                            <w:r w:rsidRPr="007421F2">
                              <w:rPr>
                                <w:rFonts w:ascii="Arial" w:hAnsi="Arial" w:cs="Arial"/>
                                <w:sz w:val="24"/>
                                <w:szCs w:val="24"/>
                              </w:rPr>
                              <w:t>etrospectively define how you would have classified the</w:t>
                            </w:r>
                            <w:r w:rsidR="00021379">
                              <w:rPr>
                                <w:rFonts w:ascii="Arial" w:hAnsi="Arial" w:cs="Arial"/>
                                <w:sz w:val="24"/>
                                <w:szCs w:val="24"/>
                              </w:rPr>
                              <w:t xml:space="preserve"> </w:t>
                            </w:r>
                            <w:r w:rsidRPr="007421F2">
                              <w:rPr>
                                <w:rFonts w:ascii="Arial" w:hAnsi="Arial" w:cs="Arial"/>
                                <w:sz w:val="24"/>
                                <w:szCs w:val="24"/>
                              </w:rPr>
                              <w:t>selected</w:t>
                            </w:r>
                            <w:r w:rsidR="00021379">
                              <w:rPr>
                                <w:rFonts w:ascii="Arial" w:hAnsi="Arial" w:cs="Arial"/>
                                <w:sz w:val="24"/>
                                <w:szCs w:val="24"/>
                              </w:rPr>
                              <w:t xml:space="preserve"> CE</w:t>
                            </w:r>
                            <w:r w:rsidRPr="007421F2">
                              <w:rPr>
                                <w:rFonts w:ascii="Arial" w:hAnsi="Arial" w:cs="Arial"/>
                                <w:sz w:val="24"/>
                                <w:szCs w:val="24"/>
                              </w:rPr>
                              <w:t xml:space="preserve"> activities </w:t>
                            </w:r>
                            <w:r>
                              <w:rPr>
                                <w:rFonts w:ascii="Arial" w:hAnsi="Arial" w:cs="Arial"/>
                                <w:sz w:val="24"/>
                                <w:szCs w:val="24"/>
                              </w:rPr>
                              <w:t>as</w:t>
                            </w:r>
                          </w:p>
                          <w:p w14:paraId="5B97EDCC" w14:textId="6480E858" w:rsidR="00AB1682" w:rsidRDefault="00AB1682" w:rsidP="00A1100B">
                            <w:pPr>
                              <w:spacing w:before="100" w:beforeAutospacing="1" w:after="100" w:afterAutospacing="1"/>
                              <w:rPr>
                                <w:rFonts w:ascii="Arial" w:hAnsi="Arial" w:cs="Arial"/>
                                <w:sz w:val="24"/>
                                <w:szCs w:val="24"/>
                              </w:rPr>
                            </w:pPr>
                            <w:r>
                              <w:rPr>
                                <w:rFonts w:ascii="Arial" w:hAnsi="Arial" w:cs="Arial"/>
                                <w:sz w:val="24"/>
                                <w:szCs w:val="24"/>
                              </w:rPr>
                              <w:t xml:space="preserve">  -Knowledge-based (K)</w:t>
                            </w:r>
                            <w:r>
                              <w:rPr>
                                <w:rFonts w:ascii="Arial" w:hAnsi="Arial" w:cs="Arial"/>
                                <w:sz w:val="24"/>
                                <w:szCs w:val="24"/>
                              </w:rPr>
                              <w:br/>
                              <w:t xml:space="preserve">  -</w:t>
                            </w:r>
                            <w:r w:rsidRPr="007421F2">
                              <w:rPr>
                                <w:rFonts w:ascii="Arial" w:hAnsi="Arial" w:cs="Arial"/>
                                <w:sz w:val="24"/>
                                <w:szCs w:val="24"/>
                              </w:rPr>
                              <w:t>Application-</w:t>
                            </w:r>
                            <w:r>
                              <w:rPr>
                                <w:rFonts w:ascii="Arial" w:hAnsi="Arial" w:cs="Arial"/>
                                <w:sz w:val="24"/>
                                <w:szCs w:val="24"/>
                              </w:rPr>
                              <w:t>based (A)</w:t>
                            </w:r>
                            <w:r>
                              <w:rPr>
                                <w:rFonts w:ascii="Arial" w:hAnsi="Arial" w:cs="Arial"/>
                                <w:sz w:val="24"/>
                                <w:szCs w:val="24"/>
                              </w:rPr>
                              <w:br/>
                              <w:t xml:space="preserve">  -</w:t>
                            </w:r>
                            <w:r w:rsidR="00332DF1">
                              <w:rPr>
                                <w:rFonts w:ascii="Arial" w:hAnsi="Arial" w:cs="Arial"/>
                                <w:sz w:val="24"/>
                                <w:szCs w:val="24"/>
                              </w:rPr>
                              <w:t>Certificate Program</w:t>
                            </w:r>
                            <w:r>
                              <w:rPr>
                                <w:rFonts w:ascii="Arial" w:hAnsi="Arial" w:cs="Arial"/>
                                <w:sz w:val="24"/>
                                <w:szCs w:val="24"/>
                              </w:rPr>
                              <w:t xml:space="preserve"> (</w:t>
                            </w:r>
                            <w:r w:rsidR="00332DF1">
                              <w:rPr>
                                <w:rFonts w:ascii="Arial" w:hAnsi="Arial" w:cs="Arial"/>
                                <w:sz w:val="24"/>
                                <w:szCs w:val="24"/>
                              </w:rPr>
                              <w:t>C</w:t>
                            </w:r>
                            <w:r>
                              <w:rPr>
                                <w:rFonts w:ascii="Arial" w:hAnsi="Arial" w:cs="Arial"/>
                                <w:sz w:val="24"/>
                                <w:szCs w:val="24"/>
                              </w:rPr>
                              <w:t>)</w:t>
                            </w:r>
                          </w:p>
                          <w:p w14:paraId="6E8A9415" w14:textId="150219C0" w:rsidR="00021379" w:rsidRDefault="00AB1682" w:rsidP="00A1100B">
                            <w:pPr>
                              <w:spacing w:before="100" w:beforeAutospacing="1" w:after="100" w:afterAutospacing="1"/>
                              <w:jc w:val="both"/>
                              <w:rPr>
                                <w:rFonts w:ascii="Arial" w:hAnsi="Arial" w:cs="Arial"/>
                                <w:i/>
                              </w:rPr>
                            </w:pPr>
                            <w:r w:rsidRPr="00186DA4">
                              <w:rPr>
                                <w:rFonts w:ascii="Arial" w:hAnsi="Arial" w:cs="Arial"/>
                                <w:i/>
                              </w:rPr>
                              <w:t>Note</w:t>
                            </w:r>
                            <w:r w:rsidR="00332DF1">
                              <w:rPr>
                                <w:rFonts w:ascii="Arial" w:hAnsi="Arial" w:cs="Arial"/>
                                <w:i/>
                              </w:rPr>
                              <w:t xml:space="preserve">: </w:t>
                            </w:r>
                            <w:r w:rsidRPr="00186DA4">
                              <w:rPr>
                                <w:rFonts w:ascii="Arial" w:hAnsi="Arial" w:cs="Arial"/>
                                <w:i/>
                              </w:rPr>
                              <w:t xml:space="preserve">it might be helpful to complete the entire </w:t>
                            </w:r>
                            <w:r>
                              <w:rPr>
                                <w:rFonts w:ascii="Arial" w:hAnsi="Arial" w:cs="Arial"/>
                                <w:i/>
                              </w:rPr>
                              <w:t>report/</w:t>
                            </w:r>
                            <w:r w:rsidRPr="00186DA4">
                              <w:rPr>
                                <w:rFonts w:ascii="Arial" w:hAnsi="Arial" w:cs="Arial"/>
                                <w:i/>
                              </w:rPr>
                              <w:t>rubric first and then assign the activity type at the end.</w:t>
                            </w:r>
                          </w:p>
                          <w:p w14:paraId="555FD5D3" w14:textId="77777777" w:rsidR="00AB1682" w:rsidRPr="00021379" w:rsidRDefault="00AB1682" w:rsidP="00A1100B">
                            <w:pPr>
                              <w:spacing w:before="100" w:beforeAutospacing="1" w:after="100" w:afterAutospacing="1"/>
                              <w:jc w:val="both"/>
                              <w:rPr>
                                <w:rFonts w:ascii="Arial" w:hAnsi="Arial" w:cs="Arial"/>
                                <w:i/>
                              </w:rPr>
                            </w:pPr>
                            <w:r w:rsidRPr="00186DA4">
                              <w:rPr>
                                <w:rFonts w:ascii="Arial" w:hAnsi="Arial" w:cs="Arial"/>
                              </w:rPr>
                              <w:br/>
                            </w:r>
                          </w:p>
                          <w:p w14:paraId="589AE494" w14:textId="77777777" w:rsidR="00AB1682" w:rsidRDefault="00AB16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D3453" id="Text Box 21" o:spid="_x0000_s1027" type="#_x0000_t202" style="position:absolute;left:0;text-align:left;margin-left:351.65pt;margin-top:28.6pt;width:161.3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" strokeweight="3.5pt">
                <v:stroke linestyle="thickThin"/>
                <v:textbox>
                  <w:txbxContent>
                    <w:p w14:paraId="257EA56F" w14:textId="0BC6DE75" w:rsidR="00AB1682" w:rsidRPr="007421F2" w:rsidRDefault="00AB1682" w:rsidP="007421F2">
                      <w:pPr>
                        <w:spacing w:before="100" w:beforeAutospacing="1" w:after="100" w:afterAutospacing="1"/>
                        <w:jc w:val="center"/>
                        <w:rPr>
                          <w:rFonts w:ascii="Arial" w:hAnsi="Arial" w:cs="Arial"/>
                          <w:b/>
                          <w:sz w:val="24"/>
                          <w:szCs w:val="24"/>
                        </w:rPr>
                      </w:pPr>
                      <w:r w:rsidRPr="007421F2">
                        <w:rPr>
                          <w:rFonts w:ascii="Arial" w:hAnsi="Arial" w:cs="Arial"/>
                          <w:b/>
                          <w:sz w:val="24"/>
                          <w:szCs w:val="24"/>
                        </w:rPr>
                        <w:t xml:space="preserve">*For </w:t>
                      </w:r>
                      <w:r>
                        <w:rPr>
                          <w:rFonts w:ascii="Arial" w:hAnsi="Arial" w:cs="Arial"/>
                          <w:b/>
                          <w:sz w:val="24"/>
                          <w:szCs w:val="24"/>
                        </w:rPr>
                        <w:t xml:space="preserve">your </w:t>
                      </w:r>
                      <w:r w:rsidR="00332DF1">
                        <w:rPr>
                          <w:rFonts w:ascii="Arial" w:hAnsi="Arial" w:cs="Arial"/>
                          <w:b/>
                          <w:sz w:val="24"/>
                          <w:szCs w:val="24"/>
                        </w:rPr>
                        <w:t>A</w:t>
                      </w:r>
                      <w:r>
                        <w:rPr>
                          <w:rFonts w:ascii="Arial" w:hAnsi="Arial" w:cs="Arial"/>
                          <w:b/>
                          <w:sz w:val="24"/>
                          <w:szCs w:val="24"/>
                        </w:rPr>
                        <w:t>pplication</w:t>
                      </w:r>
                      <w:r w:rsidRPr="007421F2">
                        <w:rPr>
                          <w:rFonts w:ascii="Arial" w:hAnsi="Arial" w:cs="Arial"/>
                          <w:b/>
                          <w:sz w:val="24"/>
                          <w:szCs w:val="24"/>
                        </w:rPr>
                        <w:t xml:space="preserve"> submission</w:t>
                      </w:r>
                    </w:p>
                    <w:p w14:paraId="069D4CCC" w14:textId="77777777" w:rsidR="00AB1682" w:rsidRDefault="00AB1682" w:rsidP="00786905">
                      <w:pPr>
                        <w:spacing w:before="100" w:beforeAutospacing="1" w:after="100" w:afterAutospacing="1"/>
                        <w:rPr>
                          <w:rFonts w:ascii="Arial" w:hAnsi="Arial" w:cs="Arial"/>
                          <w:sz w:val="24"/>
                          <w:szCs w:val="24"/>
                        </w:rPr>
                      </w:pPr>
                      <w:r>
                        <w:rPr>
                          <w:rFonts w:ascii="Arial" w:hAnsi="Arial" w:cs="Arial"/>
                          <w:sz w:val="24"/>
                          <w:szCs w:val="24"/>
                        </w:rPr>
                        <w:t>R</w:t>
                      </w:r>
                      <w:r w:rsidRPr="007421F2">
                        <w:rPr>
                          <w:rFonts w:ascii="Arial" w:hAnsi="Arial" w:cs="Arial"/>
                          <w:sz w:val="24"/>
                          <w:szCs w:val="24"/>
                        </w:rPr>
                        <w:t>etrospectively define how you would have classified the</w:t>
                      </w:r>
                      <w:r w:rsidR="00021379">
                        <w:rPr>
                          <w:rFonts w:ascii="Arial" w:hAnsi="Arial" w:cs="Arial"/>
                          <w:sz w:val="24"/>
                          <w:szCs w:val="24"/>
                        </w:rPr>
                        <w:t xml:space="preserve"> </w:t>
                      </w:r>
                      <w:r w:rsidRPr="007421F2">
                        <w:rPr>
                          <w:rFonts w:ascii="Arial" w:hAnsi="Arial" w:cs="Arial"/>
                          <w:sz w:val="24"/>
                          <w:szCs w:val="24"/>
                        </w:rPr>
                        <w:t>selected</w:t>
                      </w:r>
                      <w:r w:rsidR="00021379">
                        <w:rPr>
                          <w:rFonts w:ascii="Arial" w:hAnsi="Arial" w:cs="Arial"/>
                          <w:sz w:val="24"/>
                          <w:szCs w:val="24"/>
                        </w:rPr>
                        <w:t xml:space="preserve"> CE</w:t>
                      </w:r>
                      <w:r w:rsidRPr="007421F2">
                        <w:rPr>
                          <w:rFonts w:ascii="Arial" w:hAnsi="Arial" w:cs="Arial"/>
                          <w:sz w:val="24"/>
                          <w:szCs w:val="24"/>
                        </w:rPr>
                        <w:t xml:space="preserve"> activities </w:t>
                      </w:r>
                      <w:r>
                        <w:rPr>
                          <w:rFonts w:ascii="Arial" w:hAnsi="Arial" w:cs="Arial"/>
                          <w:sz w:val="24"/>
                          <w:szCs w:val="24"/>
                        </w:rPr>
                        <w:t>as</w:t>
                      </w:r>
                    </w:p>
                    <w:p w14:paraId="5B97EDCC" w14:textId="6480E858" w:rsidR="00AB1682" w:rsidRDefault="00AB1682" w:rsidP="00A1100B">
                      <w:pPr>
                        <w:spacing w:before="100" w:beforeAutospacing="1" w:after="100" w:afterAutospacing="1"/>
                        <w:rPr>
                          <w:rFonts w:ascii="Arial" w:hAnsi="Arial" w:cs="Arial"/>
                          <w:sz w:val="24"/>
                          <w:szCs w:val="24"/>
                        </w:rPr>
                      </w:pPr>
                      <w:r>
                        <w:rPr>
                          <w:rFonts w:ascii="Arial" w:hAnsi="Arial" w:cs="Arial"/>
                          <w:sz w:val="24"/>
                          <w:szCs w:val="24"/>
                        </w:rPr>
                        <w:t xml:space="preserve">  -Knowledge-based (K)</w:t>
                      </w:r>
                      <w:r>
                        <w:rPr>
                          <w:rFonts w:ascii="Arial" w:hAnsi="Arial" w:cs="Arial"/>
                          <w:sz w:val="24"/>
                          <w:szCs w:val="24"/>
                        </w:rPr>
                        <w:br/>
                        <w:t xml:space="preserve">  -</w:t>
                      </w:r>
                      <w:r w:rsidRPr="007421F2">
                        <w:rPr>
                          <w:rFonts w:ascii="Arial" w:hAnsi="Arial" w:cs="Arial"/>
                          <w:sz w:val="24"/>
                          <w:szCs w:val="24"/>
                        </w:rPr>
                        <w:t>Application-</w:t>
                      </w:r>
                      <w:r>
                        <w:rPr>
                          <w:rFonts w:ascii="Arial" w:hAnsi="Arial" w:cs="Arial"/>
                          <w:sz w:val="24"/>
                          <w:szCs w:val="24"/>
                        </w:rPr>
                        <w:t>based (A)</w:t>
                      </w:r>
                      <w:r>
                        <w:rPr>
                          <w:rFonts w:ascii="Arial" w:hAnsi="Arial" w:cs="Arial"/>
                          <w:sz w:val="24"/>
                          <w:szCs w:val="24"/>
                        </w:rPr>
                        <w:br/>
                        <w:t xml:space="preserve">  -</w:t>
                      </w:r>
                      <w:r w:rsidR="00332DF1">
                        <w:rPr>
                          <w:rFonts w:ascii="Arial" w:hAnsi="Arial" w:cs="Arial"/>
                          <w:sz w:val="24"/>
                          <w:szCs w:val="24"/>
                        </w:rPr>
                        <w:t>Certificate Program</w:t>
                      </w:r>
                      <w:r>
                        <w:rPr>
                          <w:rFonts w:ascii="Arial" w:hAnsi="Arial" w:cs="Arial"/>
                          <w:sz w:val="24"/>
                          <w:szCs w:val="24"/>
                        </w:rPr>
                        <w:t xml:space="preserve"> (</w:t>
                      </w:r>
                      <w:r w:rsidR="00332DF1">
                        <w:rPr>
                          <w:rFonts w:ascii="Arial" w:hAnsi="Arial" w:cs="Arial"/>
                          <w:sz w:val="24"/>
                          <w:szCs w:val="24"/>
                        </w:rPr>
                        <w:t>C</w:t>
                      </w:r>
                      <w:r>
                        <w:rPr>
                          <w:rFonts w:ascii="Arial" w:hAnsi="Arial" w:cs="Arial"/>
                          <w:sz w:val="24"/>
                          <w:szCs w:val="24"/>
                        </w:rPr>
                        <w:t>)</w:t>
                      </w:r>
                    </w:p>
                    <w:p w14:paraId="6E8A9415" w14:textId="150219C0" w:rsidR="00021379" w:rsidRDefault="00AB1682" w:rsidP="00A1100B">
                      <w:pPr>
                        <w:spacing w:before="100" w:beforeAutospacing="1" w:after="100" w:afterAutospacing="1"/>
                        <w:jc w:val="both"/>
                        <w:rPr>
                          <w:rFonts w:ascii="Arial" w:hAnsi="Arial" w:cs="Arial"/>
                          <w:i/>
                        </w:rPr>
                      </w:pPr>
                      <w:r w:rsidRPr="00186DA4">
                        <w:rPr>
                          <w:rFonts w:ascii="Arial" w:hAnsi="Arial" w:cs="Arial"/>
                          <w:i/>
                        </w:rPr>
                        <w:t>Note</w:t>
                      </w:r>
                      <w:r w:rsidR="00332DF1">
                        <w:rPr>
                          <w:rFonts w:ascii="Arial" w:hAnsi="Arial" w:cs="Arial"/>
                          <w:i/>
                        </w:rPr>
                        <w:t xml:space="preserve">: </w:t>
                      </w:r>
                      <w:r w:rsidRPr="00186DA4">
                        <w:rPr>
                          <w:rFonts w:ascii="Arial" w:hAnsi="Arial" w:cs="Arial"/>
                          <w:i/>
                        </w:rPr>
                        <w:t xml:space="preserve">it might be helpful to complete the entire </w:t>
                      </w:r>
                      <w:r>
                        <w:rPr>
                          <w:rFonts w:ascii="Arial" w:hAnsi="Arial" w:cs="Arial"/>
                          <w:i/>
                        </w:rPr>
                        <w:t>report/</w:t>
                      </w:r>
                      <w:r w:rsidRPr="00186DA4">
                        <w:rPr>
                          <w:rFonts w:ascii="Arial" w:hAnsi="Arial" w:cs="Arial"/>
                          <w:i/>
                        </w:rPr>
                        <w:t>rubric first and then assign the activity type at the end.</w:t>
                      </w:r>
                    </w:p>
                    <w:p w14:paraId="555FD5D3" w14:textId="77777777" w:rsidR="00AB1682" w:rsidRPr="00021379" w:rsidRDefault="00AB1682" w:rsidP="00A1100B">
                      <w:pPr>
                        <w:spacing w:before="100" w:beforeAutospacing="1" w:after="100" w:afterAutospacing="1"/>
                        <w:jc w:val="both"/>
                        <w:rPr>
                          <w:rFonts w:ascii="Arial" w:hAnsi="Arial" w:cs="Arial"/>
                          <w:i/>
                        </w:rPr>
                      </w:pPr>
                      <w:r w:rsidRPr="00186DA4">
                        <w:rPr>
                          <w:rFonts w:ascii="Arial" w:hAnsi="Arial" w:cs="Arial"/>
                        </w:rPr>
                        <w:br/>
                      </w:r>
                    </w:p>
                    <w:p w14:paraId="589AE494" w14:textId="77777777" w:rsidR="00AB1682" w:rsidRDefault="00AB1682"/>
                  </w:txbxContent>
                </v:textbox>
              </v:shape>
            </w:pict>
          </mc:Fallback>
        </mc:AlternateContent>
      </w:r>
      <w:r w:rsidR="00000000">
        <w:rPr>
          <w:rFonts w:ascii="Arial" w:hAnsi="Arial" w:cs="Arial"/>
          <w:b/>
          <w:smallCaps/>
          <w:noProof/>
          <w:sz w:val="28"/>
          <w:u w:val="single"/>
        </w:rPr>
        <w:object w:dxaOrig="1440" w:dyaOrig="1440" w14:anchorId="2CFD2B12">
          <v:shape id="_x0000_s2068" type="#_x0000_t75" style="position:absolute;left:0;text-align:left;margin-left:-35.55pt;margin-top:-53.45pt;width:45pt;height:44.15pt;z-index:251657216;visibility:visible;mso-wrap-edited:f;mso-position-horizontal-relative:text;mso-position-vertical-relative:text" wrapcoords="-300 0 -300 21296 21600 21296 21600 0 -300 0" fillcolor="#f60" strokecolor="#339">
            <v:imagedata r:id="rId19" o:title=""/>
            <v:shadow color="#5e574e"/>
          </v:shape>
          <o:OLEObject Type="Embed" ProgID="Word.Picture.8" ShapeID="_x0000_s2068" DrawAspect="Content" ObjectID="_1787039565" r:id="rId20"/>
        </w:object>
      </w:r>
      <w:r w:rsidR="00A201C6" w:rsidRPr="00512369">
        <w:rPr>
          <w:rFonts w:ascii="Arial" w:hAnsi="Arial" w:cs="Arial"/>
          <w:b/>
          <w:sz w:val="22"/>
          <w:szCs w:val="22"/>
        </w:rPr>
        <w:t xml:space="preserve">Please complete and submit at the beginning </w:t>
      </w:r>
      <w:r w:rsidR="00E37FD9">
        <w:rPr>
          <w:rFonts w:ascii="Arial" w:hAnsi="Arial" w:cs="Arial"/>
          <w:b/>
          <w:sz w:val="22"/>
          <w:szCs w:val="22"/>
        </w:rPr>
        <w:t>your application</w:t>
      </w:r>
      <w:r w:rsidR="00A201C6" w:rsidRPr="00512369">
        <w:rPr>
          <w:rFonts w:ascii="Arial" w:hAnsi="Arial" w:cs="Arial"/>
          <w:b/>
          <w:sz w:val="22"/>
          <w:szCs w:val="22"/>
        </w:rPr>
        <w:t>.</w:t>
      </w:r>
    </w:p>
    <w:p w14:paraId="62A94AA8" w14:textId="77777777" w:rsidR="00A201C6" w:rsidRPr="00512369" w:rsidRDefault="00A201C6" w:rsidP="00C317D0">
      <w:pPr>
        <w:numPr>
          <w:ilvl w:val="0"/>
          <w:numId w:val="10"/>
        </w:numPr>
        <w:tabs>
          <w:tab w:val="clear" w:pos="720"/>
          <w:tab w:val="num" w:pos="360"/>
        </w:tabs>
        <w:spacing w:before="100" w:beforeAutospacing="1" w:after="100" w:afterAutospacing="1" w:line="360" w:lineRule="auto"/>
        <w:ind w:left="360"/>
        <w:rPr>
          <w:rFonts w:ascii="Arial" w:hAnsi="Arial" w:cs="Arial"/>
        </w:rPr>
      </w:pPr>
      <w:r w:rsidRPr="00512369">
        <w:rPr>
          <w:rFonts w:ascii="Arial" w:hAnsi="Arial" w:cs="Arial"/>
        </w:rPr>
        <w:t>How long ha</w:t>
      </w:r>
      <w:r w:rsidR="00E37FD9">
        <w:rPr>
          <w:rFonts w:ascii="Arial" w:hAnsi="Arial" w:cs="Arial"/>
        </w:rPr>
        <w:t xml:space="preserve">s your organization offered </w:t>
      </w:r>
      <w:r w:rsidRPr="00512369">
        <w:rPr>
          <w:rFonts w:ascii="Arial" w:hAnsi="Arial" w:cs="Arial"/>
        </w:rPr>
        <w:t>Continuing Education?</w:t>
      </w:r>
      <w:r w:rsidRPr="00512369">
        <w:rPr>
          <w:rFonts w:ascii="Arial" w:hAnsi="Arial" w:cs="Arial"/>
        </w:rPr>
        <w:br/>
      </w:r>
      <w:r w:rsidRPr="00512369">
        <w:rPr>
          <w:rFonts w:ascii="Arial" w:hAnsi="Arial" w:cs="Arial"/>
        </w:rPr>
        <w:tab/>
      </w:r>
      <w:r>
        <w:rPr>
          <w:rFonts w:ascii="Arial" w:hAnsi="Arial" w:cs="Arial"/>
        </w:rPr>
        <w:t xml:space="preserve"> </w:t>
      </w:r>
      <w:r w:rsidRPr="00512369">
        <w:rPr>
          <w:rFonts w:ascii="Arial" w:hAnsi="Arial" w:cs="Arial"/>
        </w:rPr>
        <w:t xml:space="preserve">______ </w:t>
      </w:r>
      <w:r>
        <w:rPr>
          <w:rFonts w:ascii="Arial" w:hAnsi="Arial" w:cs="Arial"/>
        </w:rPr>
        <w:t xml:space="preserve">  </w:t>
      </w:r>
      <w:r w:rsidRPr="00512369">
        <w:rPr>
          <w:rFonts w:ascii="Arial" w:hAnsi="Arial" w:cs="Arial"/>
        </w:rPr>
        <w:t>(number of years)</w:t>
      </w:r>
    </w:p>
    <w:p w14:paraId="13A1ED4B" w14:textId="77777777" w:rsidR="00DE2B2C" w:rsidRDefault="00A201C6" w:rsidP="009F1FDB">
      <w:pPr>
        <w:numPr>
          <w:ilvl w:val="0"/>
          <w:numId w:val="10"/>
        </w:numPr>
        <w:tabs>
          <w:tab w:val="clear" w:pos="720"/>
          <w:tab w:val="num" w:pos="360"/>
        </w:tabs>
        <w:spacing w:before="100" w:beforeAutospacing="1" w:line="360" w:lineRule="auto"/>
        <w:ind w:left="360"/>
        <w:rPr>
          <w:rFonts w:ascii="Arial" w:hAnsi="Arial" w:cs="Arial"/>
        </w:rPr>
      </w:pPr>
      <w:r w:rsidRPr="00DE2B2C">
        <w:rPr>
          <w:rFonts w:ascii="Arial" w:hAnsi="Arial" w:cs="Arial"/>
        </w:rPr>
        <w:t>Do you conduct</w:t>
      </w:r>
      <w:r w:rsidR="00DE2B2C" w:rsidRPr="00DE2B2C">
        <w:rPr>
          <w:rFonts w:ascii="Arial" w:hAnsi="Arial" w:cs="Arial"/>
        </w:rPr>
        <w:t xml:space="preserve"> or plan to conduct </w:t>
      </w:r>
      <w:r w:rsidRPr="00DE2B2C">
        <w:rPr>
          <w:rFonts w:ascii="Arial" w:hAnsi="Arial" w:cs="Arial"/>
        </w:rPr>
        <w:t>CE activities for (select one):</w:t>
      </w:r>
      <w:r w:rsidRPr="00DE2B2C">
        <w:rPr>
          <w:rFonts w:ascii="Arial" w:hAnsi="Arial" w:cs="Arial"/>
        </w:rPr>
        <w:br/>
      </w:r>
      <w:r w:rsidRPr="00DE2B2C">
        <w:rPr>
          <w:rFonts w:ascii="Arial" w:hAnsi="Arial" w:cs="Arial"/>
        </w:rPr>
        <w:tab/>
        <w:t>_____</w:t>
      </w:r>
      <w:r w:rsidRPr="00DE2B2C">
        <w:rPr>
          <w:rFonts w:ascii="Arial" w:hAnsi="Arial" w:cs="Arial"/>
        </w:rPr>
        <w:tab/>
        <w:t>Pharmacists only</w:t>
      </w:r>
      <w:r w:rsidRPr="00DE2B2C">
        <w:rPr>
          <w:rFonts w:ascii="Arial" w:hAnsi="Arial" w:cs="Arial"/>
        </w:rPr>
        <w:br/>
      </w:r>
      <w:r w:rsidRPr="00DE2B2C">
        <w:rPr>
          <w:rFonts w:ascii="Arial" w:hAnsi="Arial" w:cs="Arial"/>
        </w:rPr>
        <w:tab/>
        <w:t>_____   Pharmacy technicians only</w:t>
      </w:r>
      <w:r w:rsidRPr="00DE2B2C">
        <w:rPr>
          <w:rFonts w:ascii="Arial" w:hAnsi="Arial" w:cs="Arial"/>
        </w:rPr>
        <w:br/>
      </w:r>
      <w:r w:rsidRPr="00DE2B2C">
        <w:rPr>
          <w:rFonts w:ascii="Arial" w:hAnsi="Arial" w:cs="Arial"/>
        </w:rPr>
        <w:tab/>
        <w:t>_____</w:t>
      </w:r>
      <w:r w:rsidRPr="00DE2B2C">
        <w:rPr>
          <w:rFonts w:ascii="Arial" w:hAnsi="Arial" w:cs="Arial"/>
        </w:rPr>
        <w:tab/>
        <w:t>Both pharmacists and pharmacy technicians</w:t>
      </w:r>
    </w:p>
    <w:p w14:paraId="46191D0E" w14:textId="504420BE" w:rsidR="00DE2B2C" w:rsidRPr="00DE2B2C" w:rsidRDefault="00DE2B2C" w:rsidP="00332DF1">
      <w:pPr>
        <w:spacing w:after="100" w:afterAutospacing="1" w:line="360" w:lineRule="auto"/>
        <w:ind w:left="360"/>
        <w:rPr>
          <w:rFonts w:ascii="Arial" w:hAnsi="Arial" w:cs="Arial"/>
        </w:rPr>
      </w:pPr>
      <w:r w:rsidRPr="00DE2B2C">
        <w:rPr>
          <w:rFonts w:ascii="Arial" w:hAnsi="Arial" w:cs="Arial"/>
        </w:rPr>
        <w:t xml:space="preserve">      </w:t>
      </w:r>
      <w:r>
        <w:rPr>
          <w:rFonts w:ascii="Arial" w:hAnsi="Arial" w:cs="Arial"/>
        </w:rPr>
        <w:t xml:space="preserve"> _</w:t>
      </w:r>
      <w:r w:rsidRPr="00DE2B2C">
        <w:rPr>
          <w:rFonts w:ascii="Arial" w:hAnsi="Arial" w:cs="Arial"/>
        </w:rPr>
        <w:t>____  Other ____________________________________</w:t>
      </w:r>
    </w:p>
    <w:p w14:paraId="5CA87BEB" w14:textId="73B456E1" w:rsidR="00A201C6" w:rsidRPr="00850131" w:rsidRDefault="00E37FD9" w:rsidP="00850131">
      <w:pPr>
        <w:numPr>
          <w:ilvl w:val="0"/>
          <w:numId w:val="10"/>
        </w:numPr>
        <w:tabs>
          <w:tab w:val="clear" w:pos="720"/>
          <w:tab w:val="num" w:pos="360"/>
        </w:tabs>
        <w:spacing w:before="100" w:beforeAutospacing="1"/>
        <w:ind w:left="360"/>
        <w:rPr>
          <w:rFonts w:ascii="Arial" w:hAnsi="Arial" w:cs="Arial"/>
        </w:rPr>
      </w:pPr>
      <w:r w:rsidRPr="00E37FD9">
        <w:rPr>
          <w:rFonts w:ascii="Arial" w:hAnsi="Arial" w:cs="Arial"/>
        </w:rPr>
        <w:t>After reviewing</w:t>
      </w:r>
      <w:r w:rsidR="00332DF1">
        <w:rPr>
          <w:rFonts w:ascii="Arial" w:hAnsi="Arial" w:cs="Arial"/>
        </w:rPr>
        <w:t xml:space="preserve"> </w:t>
      </w:r>
      <w:r w:rsidRPr="00E37FD9">
        <w:rPr>
          <w:rFonts w:ascii="Arial" w:hAnsi="Arial" w:cs="Arial"/>
        </w:rPr>
        <w:t xml:space="preserve">the </w:t>
      </w:r>
      <w:r w:rsidR="00332DF1">
        <w:rPr>
          <w:rFonts w:ascii="Arial" w:hAnsi="Arial" w:cs="Arial"/>
        </w:rPr>
        <w:t xml:space="preserve">definition of </w:t>
      </w:r>
      <w:r w:rsidRPr="00E37FD9">
        <w:rPr>
          <w:rFonts w:ascii="Arial" w:hAnsi="Arial" w:cs="Arial"/>
        </w:rPr>
        <w:t xml:space="preserve">CPE </w:t>
      </w:r>
      <w:r w:rsidR="00A201C6" w:rsidRPr="00E37FD9">
        <w:rPr>
          <w:rFonts w:ascii="Arial" w:hAnsi="Arial" w:cs="Arial"/>
        </w:rPr>
        <w:t>activity types</w:t>
      </w:r>
      <w:r w:rsidR="00332DF1">
        <w:rPr>
          <w:rFonts w:ascii="Arial" w:hAnsi="Arial" w:cs="Arial"/>
        </w:rPr>
        <w:t xml:space="preserve">, </w:t>
      </w:r>
      <w:r>
        <w:rPr>
          <w:rFonts w:ascii="Arial" w:hAnsi="Arial" w:cs="Arial"/>
        </w:rPr>
        <w:t>w</w:t>
      </w:r>
      <w:r w:rsidRPr="00E37FD9">
        <w:rPr>
          <w:rFonts w:ascii="Arial" w:hAnsi="Arial" w:cs="Arial"/>
        </w:rPr>
        <w:t xml:space="preserve">hat types </w:t>
      </w:r>
      <w:r w:rsidRPr="00850131">
        <w:rPr>
          <w:rFonts w:ascii="Arial" w:hAnsi="Arial" w:cs="Arial"/>
        </w:rPr>
        <w:t>of</w:t>
      </w:r>
      <w:r w:rsidR="00850131">
        <w:rPr>
          <w:rFonts w:ascii="Arial" w:hAnsi="Arial" w:cs="Arial"/>
        </w:rPr>
        <w:t xml:space="preserve">                                                                         </w:t>
      </w:r>
      <w:r w:rsidRPr="00850131">
        <w:rPr>
          <w:rFonts w:ascii="Arial" w:hAnsi="Arial" w:cs="Arial"/>
        </w:rPr>
        <w:t xml:space="preserve"> activities </w:t>
      </w:r>
      <w:r w:rsidR="00A201C6" w:rsidRPr="00850131">
        <w:rPr>
          <w:rFonts w:ascii="Arial" w:hAnsi="Arial" w:cs="Arial"/>
        </w:rPr>
        <w:t>do you conduct</w:t>
      </w:r>
      <w:r w:rsidR="00D65B91" w:rsidRPr="00850131">
        <w:rPr>
          <w:rFonts w:ascii="Arial" w:hAnsi="Arial" w:cs="Arial"/>
        </w:rPr>
        <w:t xml:space="preserve"> or plan to conduct</w:t>
      </w:r>
      <w:r w:rsidR="00A201C6" w:rsidRPr="00850131">
        <w:rPr>
          <w:rFonts w:ascii="Arial" w:hAnsi="Arial" w:cs="Arial"/>
        </w:rPr>
        <w:t xml:space="preserve"> (select all that apply):</w:t>
      </w:r>
    </w:p>
    <w:p w14:paraId="46A6C887" w14:textId="53D8CB56" w:rsidR="00A201C6" w:rsidRPr="00512369" w:rsidRDefault="00A201C6" w:rsidP="00A201C6">
      <w:pPr>
        <w:spacing w:before="100" w:beforeAutospacing="1" w:after="100" w:afterAutospacing="1" w:line="360" w:lineRule="auto"/>
        <w:rPr>
          <w:rFonts w:ascii="Arial" w:hAnsi="Arial" w:cs="Arial"/>
        </w:rPr>
      </w:pPr>
      <w:r w:rsidRPr="00512369">
        <w:rPr>
          <w:rFonts w:ascii="Arial" w:hAnsi="Arial" w:cs="Arial"/>
        </w:rPr>
        <w:tab/>
        <w:t>_____</w:t>
      </w:r>
      <w:r w:rsidRPr="00512369">
        <w:rPr>
          <w:rFonts w:ascii="Arial" w:hAnsi="Arial" w:cs="Arial"/>
        </w:rPr>
        <w:tab/>
        <w:t>Knowledge-based</w:t>
      </w:r>
      <w:r w:rsidRPr="00512369">
        <w:rPr>
          <w:rFonts w:ascii="Arial" w:hAnsi="Arial" w:cs="Arial"/>
        </w:rPr>
        <w:br/>
      </w:r>
      <w:r w:rsidRPr="00512369">
        <w:rPr>
          <w:rFonts w:ascii="Arial" w:hAnsi="Arial" w:cs="Arial"/>
        </w:rPr>
        <w:tab/>
        <w:t xml:space="preserve">_____  </w:t>
      </w:r>
      <w:r>
        <w:rPr>
          <w:rFonts w:ascii="Arial" w:hAnsi="Arial" w:cs="Arial"/>
        </w:rPr>
        <w:t xml:space="preserve"> </w:t>
      </w:r>
      <w:r w:rsidRPr="00512369">
        <w:rPr>
          <w:rFonts w:ascii="Arial" w:hAnsi="Arial" w:cs="Arial"/>
        </w:rPr>
        <w:t>Application-based</w:t>
      </w:r>
      <w:r w:rsidRPr="00512369">
        <w:rPr>
          <w:rFonts w:ascii="Arial" w:hAnsi="Arial" w:cs="Arial"/>
        </w:rPr>
        <w:br/>
      </w:r>
      <w:r w:rsidRPr="00512369">
        <w:rPr>
          <w:rFonts w:ascii="Arial" w:hAnsi="Arial" w:cs="Arial"/>
        </w:rPr>
        <w:tab/>
        <w:t>_____</w:t>
      </w:r>
      <w:r w:rsidRPr="00512369">
        <w:rPr>
          <w:rFonts w:ascii="Arial" w:hAnsi="Arial" w:cs="Arial"/>
        </w:rPr>
        <w:tab/>
      </w:r>
      <w:r w:rsidR="00332DF1">
        <w:rPr>
          <w:rFonts w:ascii="Arial" w:hAnsi="Arial" w:cs="Arial"/>
        </w:rPr>
        <w:t>Certificate Programs</w:t>
      </w:r>
    </w:p>
    <w:p w14:paraId="317B3F23" w14:textId="0016155A" w:rsidR="00021379" w:rsidRPr="00021379" w:rsidRDefault="00021379" w:rsidP="00021379">
      <w:pPr>
        <w:spacing w:before="100" w:beforeAutospacing="1" w:after="100" w:afterAutospacing="1"/>
        <w:rPr>
          <w:rFonts w:ascii="Arial" w:hAnsi="Arial" w:cs="Arial"/>
          <w:b/>
        </w:rPr>
      </w:pPr>
      <w:r w:rsidRPr="00021379">
        <w:rPr>
          <w:rFonts w:ascii="Arial" w:hAnsi="Arial" w:cs="Arial"/>
          <w:b/>
        </w:rPr>
        <w:t xml:space="preserve">Please provide a summary description of the </w:t>
      </w:r>
      <w:r w:rsidR="00332DF1">
        <w:rPr>
          <w:rFonts w:ascii="Arial" w:hAnsi="Arial" w:cs="Arial"/>
          <w:b/>
        </w:rPr>
        <w:t>applicant</w:t>
      </w:r>
      <w:r w:rsidRPr="00021379">
        <w:rPr>
          <w:rFonts w:ascii="Arial" w:hAnsi="Arial" w:cs="Arial"/>
          <w:b/>
        </w:rPr>
        <w:t>’s CE program, including background of the organization. The summary should be no more than one page in length (12-point font, single spaced).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4"/>
      </w:tblGrid>
      <w:tr w:rsidR="00021379" w:rsidRPr="00021379" w14:paraId="774A56BD" w14:textId="77777777" w:rsidTr="00DA142A">
        <w:tc>
          <w:tcPr>
            <w:tcW w:w="9864" w:type="dxa"/>
          </w:tcPr>
          <w:p w14:paraId="57058CE6" w14:textId="77777777" w:rsidR="00C176A2" w:rsidRDefault="00C176A2" w:rsidP="00021379">
            <w:pPr>
              <w:spacing w:before="100" w:beforeAutospacing="1" w:after="100" w:afterAutospacing="1"/>
              <w:rPr>
                <w:rFonts w:ascii="Arial" w:hAnsi="Arial" w:cs="Arial"/>
                <w:b/>
              </w:rPr>
            </w:pPr>
          </w:p>
          <w:p w14:paraId="0C60FEA7" w14:textId="77777777" w:rsidR="00332DF1" w:rsidRDefault="00332DF1" w:rsidP="00021379">
            <w:pPr>
              <w:spacing w:before="100" w:beforeAutospacing="1" w:after="100" w:afterAutospacing="1"/>
              <w:rPr>
                <w:rFonts w:ascii="Arial" w:hAnsi="Arial" w:cs="Arial"/>
                <w:b/>
              </w:rPr>
            </w:pPr>
          </w:p>
          <w:p w14:paraId="6031F329" w14:textId="6875DB0A" w:rsidR="00850131" w:rsidRPr="00021379" w:rsidRDefault="00850131" w:rsidP="00021379">
            <w:pPr>
              <w:spacing w:before="100" w:beforeAutospacing="1" w:after="100" w:afterAutospacing="1"/>
              <w:rPr>
                <w:rFonts w:ascii="Arial" w:hAnsi="Arial" w:cs="Arial"/>
                <w:b/>
              </w:rPr>
            </w:pPr>
          </w:p>
        </w:tc>
      </w:tr>
    </w:tbl>
    <w:p w14:paraId="79EE919C" w14:textId="5F8974A5" w:rsidR="00A201C6" w:rsidRPr="00512369" w:rsidRDefault="00D55ADD" w:rsidP="00A201C6">
      <w:pPr>
        <w:spacing w:before="100" w:beforeAutospacing="1" w:after="100" w:afterAutospacing="1"/>
        <w:rPr>
          <w:rFonts w:ascii="Arial" w:hAnsi="Arial" w:cs="Arial"/>
        </w:rPr>
      </w:pPr>
      <w:r>
        <w:rPr>
          <w:rFonts w:ascii="Arial" w:hAnsi="Arial" w:cs="Arial"/>
          <w:b/>
        </w:rPr>
        <w:br/>
      </w:r>
      <w:r w:rsidR="00A201C6" w:rsidRPr="00512369">
        <w:rPr>
          <w:rFonts w:ascii="Arial" w:hAnsi="Arial" w:cs="Arial"/>
          <w:b/>
        </w:rPr>
        <w:t xml:space="preserve">Please indicate the </w:t>
      </w:r>
      <w:r w:rsidR="00B7770D">
        <w:rPr>
          <w:rFonts w:ascii="Arial" w:hAnsi="Arial" w:cs="Arial"/>
          <w:b/>
          <w:u w:val="single"/>
        </w:rPr>
        <w:t>three</w:t>
      </w:r>
      <w:r w:rsidR="00A201C6" w:rsidRPr="00512369">
        <w:rPr>
          <w:rFonts w:ascii="Arial" w:hAnsi="Arial" w:cs="Arial"/>
          <w:b/>
          <w:u w:val="single"/>
        </w:rPr>
        <w:t xml:space="preserve"> CE activities</w:t>
      </w:r>
      <w:r w:rsidR="00A201C6" w:rsidRPr="00512369">
        <w:rPr>
          <w:rFonts w:ascii="Arial" w:hAnsi="Arial" w:cs="Arial"/>
          <w:b/>
        </w:rPr>
        <w:t xml:space="preserve"> s</w:t>
      </w:r>
      <w:r w:rsidR="00786905">
        <w:rPr>
          <w:rFonts w:ascii="Arial" w:hAnsi="Arial" w:cs="Arial"/>
          <w:b/>
        </w:rPr>
        <w:t xml:space="preserve">ubmitted in the </w:t>
      </w:r>
      <w:r w:rsidR="00332DF1">
        <w:rPr>
          <w:rFonts w:ascii="Arial" w:hAnsi="Arial" w:cs="Arial"/>
          <w:b/>
        </w:rPr>
        <w:t>A</w:t>
      </w:r>
      <w:r w:rsidR="00786905">
        <w:rPr>
          <w:rFonts w:ascii="Arial" w:hAnsi="Arial" w:cs="Arial"/>
          <w:b/>
        </w:rPr>
        <w:t>pplication</w:t>
      </w:r>
      <w:r w:rsidR="00A201C6" w:rsidRPr="00512369">
        <w:rPr>
          <w:rFonts w:ascii="Arial" w:hAnsi="Arial" w:cs="Arial"/>
          <w:b/>
        </w:rPr>
        <w:t>:</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4410"/>
      </w:tblGrid>
      <w:tr w:rsidR="00070781" w:rsidRPr="00326031" w14:paraId="6A6E23B4" w14:textId="77777777" w:rsidTr="00326031">
        <w:tc>
          <w:tcPr>
            <w:tcW w:w="6210" w:type="dxa"/>
          </w:tcPr>
          <w:p w14:paraId="5054FEBD" w14:textId="77777777" w:rsidR="00070781" w:rsidRPr="00326031" w:rsidRDefault="00070781" w:rsidP="00326031">
            <w:pPr>
              <w:tabs>
                <w:tab w:val="left" w:pos="0"/>
                <w:tab w:val="left" w:pos="5040"/>
              </w:tabs>
              <w:suppressAutoHyphens/>
              <w:rPr>
                <w:rFonts w:ascii="Arial" w:hAnsi="Arial" w:cs="Arial"/>
                <w:sz w:val="22"/>
                <w:szCs w:val="22"/>
              </w:rPr>
            </w:pPr>
            <w:r w:rsidRPr="00326031">
              <w:rPr>
                <w:rFonts w:ascii="Arial" w:hAnsi="Arial" w:cs="Arial"/>
                <w:sz w:val="22"/>
                <w:szCs w:val="22"/>
              </w:rPr>
              <w:t>Title</w:t>
            </w:r>
          </w:p>
        </w:tc>
        <w:tc>
          <w:tcPr>
            <w:tcW w:w="4410" w:type="dxa"/>
          </w:tcPr>
          <w:p w14:paraId="67BD763E" w14:textId="03F1AFD5" w:rsidR="00070781" w:rsidRPr="00326031" w:rsidRDefault="00070781" w:rsidP="00326031">
            <w:pPr>
              <w:tabs>
                <w:tab w:val="left" w:pos="0"/>
                <w:tab w:val="left" w:pos="5040"/>
              </w:tabs>
              <w:suppressAutoHyphens/>
              <w:rPr>
                <w:rFonts w:ascii="Arial" w:hAnsi="Arial" w:cs="Arial"/>
                <w:sz w:val="22"/>
                <w:szCs w:val="22"/>
              </w:rPr>
            </w:pPr>
            <w:r w:rsidRPr="00326031">
              <w:rPr>
                <w:rFonts w:ascii="Arial" w:hAnsi="Arial" w:cs="Arial"/>
                <w:sz w:val="22"/>
                <w:szCs w:val="22"/>
              </w:rPr>
              <w:t>Activity Type (K, A,</w:t>
            </w:r>
            <w:r w:rsidR="00395D14">
              <w:rPr>
                <w:rFonts w:ascii="Arial" w:hAnsi="Arial" w:cs="Arial"/>
                <w:sz w:val="22"/>
                <w:szCs w:val="22"/>
              </w:rPr>
              <w:t xml:space="preserve"> </w:t>
            </w:r>
            <w:r w:rsidR="00332DF1">
              <w:rPr>
                <w:rFonts w:ascii="Arial" w:hAnsi="Arial" w:cs="Arial"/>
                <w:sz w:val="22"/>
                <w:szCs w:val="22"/>
              </w:rPr>
              <w:t>C</w:t>
            </w:r>
            <w:r w:rsidRPr="00326031">
              <w:rPr>
                <w:rFonts w:ascii="Arial" w:hAnsi="Arial" w:cs="Arial"/>
                <w:sz w:val="22"/>
                <w:szCs w:val="22"/>
              </w:rPr>
              <w:t>)*</w:t>
            </w:r>
          </w:p>
        </w:tc>
      </w:tr>
      <w:tr w:rsidR="00070781" w:rsidRPr="00326031" w14:paraId="157388B0" w14:textId="77777777" w:rsidTr="00326031">
        <w:tc>
          <w:tcPr>
            <w:tcW w:w="6210" w:type="dxa"/>
          </w:tcPr>
          <w:p w14:paraId="1E5CA1E9" w14:textId="77777777" w:rsidR="00070781" w:rsidRPr="00326031" w:rsidRDefault="00070781" w:rsidP="00326031">
            <w:pPr>
              <w:tabs>
                <w:tab w:val="left" w:pos="0"/>
                <w:tab w:val="left" w:pos="5040"/>
              </w:tabs>
              <w:suppressAutoHyphens/>
              <w:jc w:val="center"/>
              <w:rPr>
                <w:sz w:val="22"/>
                <w:szCs w:val="22"/>
              </w:rPr>
            </w:pPr>
          </w:p>
          <w:p w14:paraId="62BC223D" w14:textId="77777777" w:rsidR="00070781" w:rsidRPr="00326031" w:rsidRDefault="00070781" w:rsidP="00326031">
            <w:pPr>
              <w:tabs>
                <w:tab w:val="left" w:pos="0"/>
                <w:tab w:val="left" w:pos="5040"/>
              </w:tabs>
              <w:suppressAutoHyphens/>
              <w:jc w:val="center"/>
              <w:rPr>
                <w:sz w:val="22"/>
                <w:szCs w:val="22"/>
              </w:rPr>
            </w:pPr>
          </w:p>
          <w:p w14:paraId="667A59A5" w14:textId="77777777" w:rsidR="00070781" w:rsidRDefault="00070781" w:rsidP="00326031">
            <w:pPr>
              <w:tabs>
                <w:tab w:val="left" w:pos="0"/>
                <w:tab w:val="left" w:pos="5040"/>
              </w:tabs>
              <w:suppressAutoHyphens/>
              <w:jc w:val="center"/>
              <w:rPr>
                <w:sz w:val="22"/>
                <w:szCs w:val="22"/>
              </w:rPr>
            </w:pPr>
          </w:p>
          <w:p w14:paraId="7ECE06D3" w14:textId="77777777" w:rsidR="006722FF" w:rsidRPr="00326031" w:rsidRDefault="006722FF" w:rsidP="00326031">
            <w:pPr>
              <w:tabs>
                <w:tab w:val="left" w:pos="0"/>
                <w:tab w:val="left" w:pos="5040"/>
              </w:tabs>
              <w:suppressAutoHyphens/>
              <w:jc w:val="center"/>
              <w:rPr>
                <w:sz w:val="22"/>
                <w:szCs w:val="22"/>
              </w:rPr>
            </w:pPr>
          </w:p>
          <w:p w14:paraId="40E8BE78" w14:textId="77777777" w:rsidR="00070781" w:rsidRPr="00326031" w:rsidRDefault="00070781" w:rsidP="00326031">
            <w:pPr>
              <w:tabs>
                <w:tab w:val="left" w:pos="0"/>
                <w:tab w:val="left" w:pos="5040"/>
              </w:tabs>
              <w:suppressAutoHyphens/>
              <w:jc w:val="center"/>
              <w:rPr>
                <w:sz w:val="22"/>
                <w:szCs w:val="22"/>
              </w:rPr>
            </w:pPr>
          </w:p>
        </w:tc>
        <w:tc>
          <w:tcPr>
            <w:tcW w:w="4410" w:type="dxa"/>
          </w:tcPr>
          <w:p w14:paraId="3BDFD823" w14:textId="77777777" w:rsidR="00070781" w:rsidRPr="00326031" w:rsidRDefault="00070781" w:rsidP="00326031">
            <w:pPr>
              <w:tabs>
                <w:tab w:val="left" w:pos="0"/>
                <w:tab w:val="left" w:pos="5040"/>
              </w:tabs>
              <w:suppressAutoHyphens/>
              <w:jc w:val="center"/>
              <w:rPr>
                <w:sz w:val="22"/>
                <w:szCs w:val="22"/>
              </w:rPr>
            </w:pPr>
          </w:p>
        </w:tc>
      </w:tr>
      <w:tr w:rsidR="00070781" w:rsidRPr="00326031" w14:paraId="5E25C1E9" w14:textId="77777777" w:rsidTr="00326031">
        <w:tc>
          <w:tcPr>
            <w:tcW w:w="6210" w:type="dxa"/>
          </w:tcPr>
          <w:p w14:paraId="0C4F96D7" w14:textId="77777777" w:rsidR="00070781" w:rsidRPr="00326031" w:rsidRDefault="00070781" w:rsidP="00326031">
            <w:pPr>
              <w:tabs>
                <w:tab w:val="left" w:pos="0"/>
                <w:tab w:val="left" w:pos="5040"/>
              </w:tabs>
              <w:suppressAutoHyphens/>
              <w:jc w:val="center"/>
              <w:rPr>
                <w:sz w:val="22"/>
                <w:szCs w:val="22"/>
              </w:rPr>
            </w:pPr>
          </w:p>
          <w:p w14:paraId="645A73D8" w14:textId="77777777" w:rsidR="00070781" w:rsidRDefault="00070781" w:rsidP="00326031">
            <w:pPr>
              <w:tabs>
                <w:tab w:val="left" w:pos="0"/>
                <w:tab w:val="left" w:pos="5040"/>
              </w:tabs>
              <w:suppressAutoHyphens/>
              <w:jc w:val="center"/>
              <w:rPr>
                <w:sz w:val="22"/>
                <w:szCs w:val="22"/>
              </w:rPr>
            </w:pPr>
          </w:p>
          <w:p w14:paraId="7D1B1914" w14:textId="77777777" w:rsidR="006722FF" w:rsidRPr="00326031" w:rsidRDefault="006722FF" w:rsidP="00326031">
            <w:pPr>
              <w:tabs>
                <w:tab w:val="left" w:pos="0"/>
                <w:tab w:val="left" w:pos="5040"/>
              </w:tabs>
              <w:suppressAutoHyphens/>
              <w:jc w:val="center"/>
              <w:rPr>
                <w:sz w:val="22"/>
                <w:szCs w:val="22"/>
              </w:rPr>
            </w:pPr>
          </w:p>
          <w:p w14:paraId="139E1EE3" w14:textId="77777777" w:rsidR="00070781" w:rsidRPr="00326031" w:rsidRDefault="00070781" w:rsidP="00326031">
            <w:pPr>
              <w:tabs>
                <w:tab w:val="left" w:pos="0"/>
                <w:tab w:val="left" w:pos="5040"/>
              </w:tabs>
              <w:suppressAutoHyphens/>
              <w:jc w:val="center"/>
              <w:rPr>
                <w:sz w:val="22"/>
                <w:szCs w:val="22"/>
              </w:rPr>
            </w:pPr>
          </w:p>
          <w:p w14:paraId="34139F71" w14:textId="77777777" w:rsidR="00070781" w:rsidRPr="00326031" w:rsidRDefault="00070781" w:rsidP="00326031">
            <w:pPr>
              <w:tabs>
                <w:tab w:val="left" w:pos="0"/>
                <w:tab w:val="left" w:pos="5040"/>
              </w:tabs>
              <w:suppressAutoHyphens/>
              <w:jc w:val="center"/>
              <w:rPr>
                <w:sz w:val="22"/>
                <w:szCs w:val="22"/>
              </w:rPr>
            </w:pPr>
          </w:p>
        </w:tc>
        <w:tc>
          <w:tcPr>
            <w:tcW w:w="4410" w:type="dxa"/>
          </w:tcPr>
          <w:p w14:paraId="6FD875A2" w14:textId="77777777" w:rsidR="00070781" w:rsidRPr="00326031" w:rsidRDefault="00070781" w:rsidP="00326031">
            <w:pPr>
              <w:tabs>
                <w:tab w:val="left" w:pos="0"/>
                <w:tab w:val="left" w:pos="5040"/>
              </w:tabs>
              <w:suppressAutoHyphens/>
              <w:jc w:val="center"/>
              <w:rPr>
                <w:sz w:val="22"/>
                <w:szCs w:val="22"/>
              </w:rPr>
            </w:pPr>
          </w:p>
        </w:tc>
      </w:tr>
      <w:tr w:rsidR="00070781" w:rsidRPr="00326031" w14:paraId="70D824E2" w14:textId="77777777" w:rsidTr="00326031">
        <w:tc>
          <w:tcPr>
            <w:tcW w:w="6210" w:type="dxa"/>
          </w:tcPr>
          <w:p w14:paraId="698CDD6F" w14:textId="77777777" w:rsidR="00070781" w:rsidRPr="00326031" w:rsidRDefault="00070781" w:rsidP="00326031">
            <w:pPr>
              <w:tabs>
                <w:tab w:val="left" w:pos="0"/>
                <w:tab w:val="left" w:pos="5040"/>
              </w:tabs>
              <w:suppressAutoHyphens/>
              <w:jc w:val="center"/>
              <w:rPr>
                <w:sz w:val="22"/>
                <w:szCs w:val="22"/>
              </w:rPr>
            </w:pPr>
          </w:p>
          <w:p w14:paraId="5C17EAB3" w14:textId="77777777" w:rsidR="00070781" w:rsidRPr="00326031" w:rsidRDefault="00070781" w:rsidP="00326031">
            <w:pPr>
              <w:tabs>
                <w:tab w:val="left" w:pos="0"/>
                <w:tab w:val="left" w:pos="5040"/>
              </w:tabs>
              <w:suppressAutoHyphens/>
              <w:jc w:val="center"/>
              <w:rPr>
                <w:sz w:val="22"/>
                <w:szCs w:val="22"/>
              </w:rPr>
            </w:pPr>
          </w:p>
          <w:p w14:paraId="1C93CD24" w14:textId="77777777" w:rsidR="00070781" w:rsidRDefault="00070781" w:rsidP="00326031">
            <w:pPr>
              <w:tabs>
                <w:tab w:val="left" w:pos="0"/>
                <w:tab w:val="left" w:pos="5040"/>
              </w:tabs>
              <w:suppressAutoHyphens/>
              <w:jc w:val="center"/>
              <w:rPr>
                <w:sz w:val="22"/>
                <w:szCs w:val="22"/>
              </w:rPr>
            </w:pPr>
          </w:p>
          <w:p w14:paraId="6D319812" w14:textId="77777777" w:rsidR="006722FF" w:rsidRPr="00326031" w:rsidRDefault="006722FF" w:rsidP="00326031">
            <w:pPr>
              <w:tabs>
                <w:tab w:val="left" w:pos="0"/>
                <w:tab w:val="left" w:pos="5040"/>
              </w:tabs>
              <w:suppressAutoHyphens/>
              <w:jc w:val="center"/>
              <w:rPr>
                <w:sz w:val="22"/>
                <w:szCs w:val="22"/>
              </w:rPr>
            </w:pPr>
          </w:p>
          <w:p w14:paraId="22A3DB02" w14:textId="77777777" w:rsidR="00070781" w:rsidRPr="00326031" w:rsidRDefault="00070781" w:rsidP="00326031">
            <w:pPr>
              <w:tabs>
                <w:tab w:val="left" w:pos="0"/>
                <w:tab w:val="left" w:pos="5040"/>
              </w:tabs>
              <w:suppressAutoHyphens/>
              <w:jc w:val="center"/>
              <w:rPr>
                <w:sz w:val="22"/>
                <w:szCs w:val="22"/>
              </w:rPr>
            </w:pPr>
          </w:p>
        </w:tc>
        <w:tc>
          <w:tcPr>
            <w:tcW w:w="4410" w:type="dxa"/>
          </w:tcPr>
          <w:p w14:paraId="0315A7EF" w14:textId="77777777" w:rsidR="00070781" w:rsidRPr="00326031" w:rsidRDefault="00070781" w:rsidP="00326031">
            <w:pPr>
              <w:tabs>
                <w:tab w:val="left" w:pos="0"/>
                <w:tab w:val="left" w:pos="5040"/>
              </w:tabs>
              <w:suppressAutoHyphens/>
              <w:jc w:val="center"/>
              <w:rPr>
                <w:sz w:val="22"/>
                <w:szCs w:val="22"/>
              </w:rPr>
            </w:pPr>
          </w:p>
        </w:tc>
      </w:tr>
    </w:tbl>
    <w:p w14:paraId="2F0BE0A0" w14:textId="77777777" w:rsidR="00A201C6" w:rsidRPr="002C10E8" w:rsidRDefault="00A201C6" w:rsidP="00A201C6">
      <w:pPr>
        <w:tabs>
          <w:tab w:val="left" w:pos="0"/>
          <w:tab w:val="left" w:pos="5040"/>
        </w:tabs>
        <w:suppressAutoHyphens/>
        <w:jc w:val="center"/>
        <w:rPr>
          <w:rFonts w:ascii="Arial" w:hAnsi="Arial" w:cs="Arial"/>
          <w:b/>
          <w:smallCaps/>
          <w:sz w:val="28"/>
        </w:rPr>
      </w:pPr>
      <w:r w:rsidRPr="00B167C9">
        <w:rPr>
          <w:sz w:val="22"/>
          <w:szCs w:val="22"/>
        </w:rPr>
        <w:br w:type="page"/>
      </w:r>
      <w:r w:rsidRPr="002C10E8">
        <w:rPr>
          <w:rFonts w:ascii="Arial" w:hAnsi="Arial" w:cs="Arial"/>
          <w:b/>
          <w:smallCaps/>
          <w:sz w:val="28"/>
        </w:rPr>
        <w:lastRenderedPageBreak/>
        <w:t>General Standards for ACPE-Accredited Providers of</w:t>
      </w:r>
    </w:p>
    <w:p w14:paraId="75B52187" w14:textId="77777777" w:rsidR="00A201C6" w:rsidRDefault="00000000" w:rsidP="00A201C6">
      <w:pPr>
        <w:tabs>
          <w:tab w:val="left" w:pos="0"/>
          <w:tab w:val="left" w:pos="5040"/>
        </w:tabs>
        <w:suppressAutoHyphens/>
        <w:jc w:val="center"/>
        <w:rPr>
          <w:rFonts w:ascii="Arial" w:hAnsi="Arial" w:cs="Arial"/>
          <w:b/>
          <w:smallCaps/>
          <w:sz w:val="28"/>
        </w:rPr>
      </w:pPr>
      <w:r>
        <w:rPr>
          <w:rFonts w:ascii="Arial" w:hAnsi="Arial" w:cs="Arial"/>
          <w:noProof/>
        </w:rPr>
        <w:object w:dxaOrig="1440" w:dyaOrig="1440" w14:anchorId="076A1FFE">
          <v:shape id="_x0000_s2064" type="#_x0000_t75" style="position:absolute;left:0;text-align:left;margin-left:-4.95pt;margin-top:-30.6pt;width:45pt;height:44.1pt;z-index:-251661312;visibility:visible;mso-wrap-edited:f" wrapcoords="-300 0 -300 21296 21600 21296 21600 0 -300 0" fillcolor="#f60" strokecolor="#339">
            <v:imagedata r:id="rId13" o:title=""/>
            <v:shadow color="#5e574e"/>
          </v:shape>
          <o:OLEObject Type="Embed" ProgID="Word.Picture.8" ShapeID="_x0000_s2064" DrawAspect="Content" ObjectID="_1787039566" r:id="rId21"/>
        </w:object>
      </w:r>
      <w:r w:rsidR="00A201C6" w:rsidRPr="002C10E8">
        <w:rPr>
          <w:rFonts w:ascii="Arial" w:hAnsi="Arial" w:cs="Arial"/>
          <w:b/>
          <w:smallCaps/>
          <w:sz w:val="28"/>
        </w:rPr>
        <w:t>Continuing Pharmacy Education</w:t>
      </w:r>
      <w:r w:rsidR="00A201C6">
        <w:rPr>
          <w:rFonts w:ascii="Arial" w:hAnsi="Arial" w:cs="Arial"/>
          <w:b/>
          <w:smallCaps/>
          <w:sz w:val="28"/>
        </w:rPr>
        <w:t xml:space="preserve"> (CPE)</w:t>
      </w:r>
    </w:p>
    <w:p w14:paraId="40D43C37" w14:textId="77777777" w:rsidR="00A201C6" w:rsidRDefault="00A201C6" w:rsidP="00A201C6">
      <w:pPr>
        <w:tabs>
          <w:tab w:val="left" w:pos="0"/>
          <w:tab w:val="left" w:pos="5040"/>
        </w:tabs>
        <w:suppressAutoHyphens/>
        <w:jc w:val="center"/>
        <w:rPr>
          <w:rFonts w:ascii="Arial" w:hAnsi="Arial" w:cs="Arial"/>
          <w:b/>
          <w:smallCaps/>
          <w:sz w:val="28"/>
        </w:rPr>
      </w:pPr>
    </w:p>
    <w:p w14:paraId="2916F3B5" w14:textId="77777777" w:rsidR="00A201C6" w:rsidRPr="002C10E8" w:rsidRDefault="00786905" w:rsidP="00A201C6">
      <w:pPr>
        <w:tabs>
          <w:tab w:val="left" w:pos="0"/>
          <w:tab w:val="left" w:pos="5040"/>
        </w:tabs>
        <w:suppressAutoHyphens/>
        <w:jc w:val="center"/>
        <w:rPr>
          <w:rFonts w:ascii="Arial" w:hAnsi="Arial" w:cs="Arial"/>
          <w:b/>
          <w:smallCaps/>
          <w:sz w:val="28"/>
        </w:rPr>
      </w:pPr>
      <w:r>
        <w:rPr>
          <w:rFonts w:ascii="Arial" w:hAnsi="Arial" w:cs="Arial"/>
          <w:b/>
          <w:smallCaps/>
          <w:sz w:val="28"/>
        </w:rPr>
        <w:t>Initial Application</w:t>
      </w:r>
      <w:r w:rsidR="00A201C6">
        <w:rPr>
          <w:rFonts w:ascii="Arial" w:hAnsi="Arial" w:cs="Arial"/>
          <w:b/>
          <w:smallCaps/>
          <w:sz w:val="28"/>
        </w:rPr>
        <w:t xml:space="preserve"> – Evaluation Form (Rubric)</w:t>
      </w:r>
    </w:p>
    <w:p w14:paraId="7090258B" w14:textId="77777777" w:rsidR="00A201C6" w:rsidRPr="002C10E8" w:rsidRDefault="00A201C6" w:rsidP="00A201C6">
      <w:pPr>
        <w:tabs>
          <w:tab w:val="left" w:pos="0"/>
          <w:tab w:val="left" w:pos="5040"/>
        </w:tabs>
        <w:suppressAutoHyphens/>
        <w:jc w:val="center"/>
        <w:rPr>
          <w:rFonts w:ascii="Arial" w:hAnsi="Arial" w:cs="Arial"/>
          <w:b/>
          <w:smallCaps/>
          <w:sz w:val="28"/>
          <w:u w:val="single"/>
        </w:rPr>
      </w:pPr>
      <w:r w:rsidRPr="002C10E8">
        <w:rPr>
          <w:rFonts w:ascii="Arial" w:hAnsi="Arial" w:cs="Arial"/>
          <w:b/>
          <w:smallCaps/>
          <w:sz w:val="28"/>
          <w:u w:val="single"/>
        </w:rPr>
        <w:t>Guidelines</w:t>
      </w:r>
    </w:p>
    <w:p w14:paraId="64FD2793" w14:textId="77777777" w:rsidR="00A201C6" w:rsidRDefault="00A201C6" w:rsidP="00A201C6">
      <w:pPr>
        <w:rPr>
          <w:rFonts w:ascii="Arial" w:hAnsi="Arial" w:cs="Arial"/>
          <w:sz w:val="22"/>
          <w:szCs w:val="22"/>
        </w:rPr>
      </w:pPr>
    </w:p>
    <w:p w14:paraId="1FD2A190" w14:textId="561E1D54" w:rsidR="00332DF1" w:rsidRPr="00332DF1" w:rsidRDefault="00332DF1" w:rsidP="00332DF1">
      <w:pPr>
        <w:jc w:val="both"/>
        <w:rPr>
          <w:rFonts w:ascii="Arial" w:hAnsi="Arial" w:cs="Arial"/>
          <w:sz w:val="22"/>
          <w:szCs w:val="22"/>
        </w:rPr>
      </w:pPr>
      <w:r w:rsidRPr="00332DF1">
        <w:rPr>
          <w:rFonts w:ascii="Arial" w:hAnsi="Arial" w:cs="Arial"/>
          <w:sz w:val="22"/>
          <w:szCs w:val="22"/>
        </w:rPr>
        <w:t xml:space="preserve">The following document is the evaluation form (rubric) for the </w:t>
      </w:r>
      <w:r w:rsidR="00084F75">
        <w:rPr>
          <w:rFonts w:ascii="Arial" w:hAnsi="Arial" w:cs="Arial"/>
          <w:sz w:val="22"/>
          <w:szCs w:val="22"/>
        </w:rPr>
        <w:t>CPE P</w:t>
      </w:r>
      <w:r w:rsidRPr="00332DF1">
        <w:rPr>
          <w:rFonts w:ascii="Arial" w:hAnsi="Arial" w:cs="Arial"/>
          <w:sz w:val="22"/>
          <w:szCs w:val="22"/>
        </w:rPr>
        <w:t xml:space="preserve">olicies and </w:t>
      </w:r>
      <w:r w:rsidR="00084F75">
        <w:rPr>
          <w:rFonts w:ascii="Arial" w:hAnsi="Arial" w:cs="Arial"/>
          <w:sz w:val="22"/>
          <w:szCs w:val="22"/>
        </w:rPr>
        <w:t>P</w:t>
      </w:r>
      <w:r w:rsidRPr="00332DF1">
        <w:rPr>
          <w:rFonts w:ascii="Arial" w:hAnsi="Arial" w:cs="Arial"/>
          <w:sz w:val="22"/>
          <w:szCs w:val="22"/>
        </w:rPr>
        <w:t xml:space="preserve">rocedures, four Sections and eleven Standards of the </w:t>
      </w:r>
      <w:r w:rsidRPr="00332DF1">
        <w:rPr>
          <w:rFonts w:ascii="Arial" w:hAnsi="Arial" w:cs="Arial"/>
          <w:i/>
          <w:sz w:val="22"/>
          <w:szCs w:val="22"/>
        </w:rPr>
        <w:t>ACPE Standards for Continuing Pharmacy Education</w:t>
      </w:r>
      <w:r w:rsidRPr="00332DF1">
        <w:rPr>
          <w:rFonts w:ascii="Arial" w:hAnsi="Arial" w:cs="Arial"/>
          <w:sz w:val="22"/>
          <w:szCs w:val="22"/>
        </w:rPr>
        <w:t>.</w:t>
      </w:r>
    </w:p>
    <w:p w14:paraId="6E8CD964" w14:textId="77777777" w:rsidR="00332DF1" w:rsidRPr="00332DF1" w:rsidRDefault="00332DF1" w:rsidP="00332DF1">
      <w:pPr>
        <w:jc w:val="both"/>
        <w:rPr>
          <w:rFonts w:ascii="Arial" w:hAnsi="Arial" w:cs="Arial"/>
          <w:sz w:val="22"/>
          <w:szCs w:val="22"/>
        </w:rPr>
      </w:pPr>
    </w:p>
    <w:p w14:paraId="2C7CC77E" w14:textId="77777777" w:rsidR="00332DF1" w:rsidRPr="00332DF1" w:rsidRDefault="00332DF1" w:rsidP="00332DF1">
      <w:pPr>
        <w:jc w:val="both"/>
        <w:rPr>
          <w:rFonts w:ascii="Arial" w:hAnsi="Arial" w:cs="Arial"/>
          <w:sz w:val="22"/>
          <w:szCs w:val="22"/>
        </w:rPr>
      </w:pPr>
      <w:r w:rsidRPr="00332DF1">
        <w:rPr>
          <w:rFonts w:ascii="Arial" w:hAnsi="Arial" w:cs="Arial"/>
          <w:sz w:val="22"/>
          <w:szCs w:val="22"/>
        </w:rPr>
        <w:t>For each component of the report, you should assess your CPE program and selected activities by the following:</w:t>
      </w:r>
    </w:p>
    <w:p w14:paraId="49FDF17B" w14:textId="77777777" w:rsidR="00332DF1" w:rsidRPr="00332DF1" w:rsidRDefault="00332DF1" w:rsidP="00332DF1">
      <w:pPr>
        <w:jc w:val="both"/>
        <w:rPr>
          <w:rFonts w:ascii="Arial" w:hAnsi="Arial" w:cs="Arial"/>
          <w:sz w:val="22"/>
          <w:szCs w:val="22"/>
        </w:rPr>
      </w:pPr>
    </w:p>
    <w:p w14:paraId="2E25EB2E" w14:textId="77777777" w:rsidR="00332DF1" w:rsidRPr="00332DF1" w:rsidRDefault="00332DF1" w:rsidP="00332DF1">
      <w:pPr>
        <w:numPr>
          <w:ilvl w:val="0"/>
          <w:numId w:val="2"/>
        </w:numPr>
        <w:ind w:hanging="720"/>
        <w:jc w:val="both"/>
        <w:rPr>
          <w:rFonts w:ascii="Arial" w:hAnsi="Arial" w:cs="Arial"/>
          <w:sz w:val="22"/>
          <w:szCs w:val="22"/>
        </w:rPr>
      </w:pPr>
      <w:r w:rsidRPr="00332DF1">
        <w:rPr>
          <w:rFonts w:ascii="Arial" w:hAnsi="Arial" w:cs="Arial"/>
          <w:sz w:val="22"/>
          <w:szCs w:val="22"/>
        </w:rPr>
        <w:t>Include a narrative response with enough detailed information for reviewers to accurately assess your rubric ratings and supporting documentation.</w:t>
      </w:r>
    </w:p>
    <w:p w14:paraId="7FBC01F9" w14:textId="77777777" w:rsidR="00332DF1" w:rsidRPr="00332DF1" w:rsidRDefault="00332DF1" w:rsidP="00332DF1">
      <w:pPr>
        <w:ind w:left="1080"/>
        <w:jc w:val="both"/>
        <w:rPr>
          <w:rFonts w:ascii="Arial" w:hAnsi="Arial" w:cs="Arial"/>
          <w:sz w:val="22"/>
          <w:szCs w:val="22"/>
        </w:rPr>
      </w:pPr>
    </w:p>
    <w:p w14:paraId="6769603C" w14:textId="77777777" w:rsidR="001A5AEA" w:rsidRDefault="00332DF1" w:rsidP="00332DF1">
      <w:pPr>
        <w:numPr>
          <w:ilvl w:val="0"/>
          <w:numId w:val="2"/>
        </w:numPr>
        <w:ind w:hanging="720"/>
        <w:jc w:val="both"/>
        <w:rPr>
          <w:rFonts w:ascii="Arial" w:hAnsi="Arial" w:cs="Arial"/>
          <w:sz w:val="22"/>
          <w:szCs w:val="22"/>
        </w:rPr>
      </w:pPr>
      <w:r w:rsidRPr="00332DF1">
        <w:rPr>
          <w:rFonts w:ascii="Arial" w:hAnsi="Arial" w:cs="Arial"/>
          <w:sz w:val="22"/>
          <w:szCs w:val="22"/>
        </w:rPr>
        <w:t xml:space="preserve">Respond to EVERY item ensuring that each criterion in the rubric evaluation grid is addressed.  If you believe that an item does not apply to your organization, please explain.  </w:t>
      </w:r>
    </w:p>
    <w:p w14:paraId="509DCCEA" w14:textId="77777777" w:rsidR="001A5AEA" w:rsidRDefault="001A5AEA" w:rsidP="001A5AEA">
      <w:pPr>
        <w:pStyle w:val="ListParagraph"/>
        <w:rPr>
          <w:rFonts w:ascii="Arial" w:hAnsi="Arial" w:cs="Arial"/>
          <w:sz w:val="22"/>
          <w:szCs w:val="22"/>
        </w:rPr>
      </w:pPr>
    </w:p>
    <w:p w14:paraId="6AA4AB7C" w14:textId="4DB9AE87" w:rsidR="00332DF1" w:rsidRPr="00332DF1" w:rsidRDefault="00332DF1" w:rsidP="001A5AEA">
      <w:pPr>
        <w:ind w:left="1080"/>
        <w:jc w:val="both"/>
        <w:rPr>
          <w:rFonts w:ascii="Arial" w:hAnsi="Arial" w:cs="Arial"/>
          <w:sz w:val="22"/>
          <w:szCs w:val="22"/>
        </w:rPr>
      </w:pPr>
      <w:r w:rsidRPr="00332DF1">
        <w:rPr>
          <w:rFonts w:ascii="Arial" w:hAnsi="Arial" w:cs="Arial"/>
          <w:sz w:val="22"/>
          <w:szCs w:val="22"/>
        </w:rPr>
        <w:t xml:space="preserve">For each criterion, the </w:t>
      </w:r>
      <w:r w:rsidR="004B0D03">
        <w:rPr>
          <w:rFonts w:ascii="Arial" w:hAnsi="Arial" w:cs="Arial"/>
          <w:sz w:val="22"/>
          <w:szCs w:val="22"/>
        </w:rPr>
        <w:t xml:space="preserve">applicant </w:t>
      </w:r>
      <w:r w:rsidRPr="00332DF1">
        <w:rPr>
          <w:rFonts w:ascii="Arial" w:hAnsi="Arial" w:cs="Arial"/>
          <w:sz w:val="22"/>
          <w:szCs w:val="22"/>
        </w:rPr>
        <w:t>is to indicate its self-assessment rating by marking the corresponding checkbox:</w:t>
      </w:r>
    </w:p>
    <w:p w14:paraId="4A53A1F7" w14:textId="34BC1D29" w:rsidR="00332DF1" w:rsidRPr="00332DF1" w:rsidRDefault="00332DF1" w:rsidP="00332DF1">
      <w:pPr>
        <w:numPr>
          <w:ilvl w:val="0"/>
          <w:numId w:val="14"/>
        </w:numPr>
        <w:rPr>
          <w:rFonts w:ascii="Arial" w:eastAsia="Arial Unicode MS" w:hAnsi="Arial" w:cs="Arial"/>
        </w:rPr>
      </w:pPr>
      <w:r w:rsidRPr="00332DF1">
        <w:rPr>
          <w:rFonts w:ascii="Arial" w:eastAsia="Arial Unicode MS" w:hAnsi="Arial" w:cs="Arial"/>
          <w:b/>
        </w:rPr>
        <w:t>Meets Criterion</w:t>
      </w:r>
      <w:r w:rsidRPr="00332DF1">
        <w:rPr>
          <w:rFonts w:ascii="Arial" w:eastAsia="Arial Unicode MS" w:hAnsi="Arial" w:cs="Arial"/>
        </w:rPr>
        <w:t xml:space="preserve">: The </w:t>
      </w:r>
      <w:r w:rsidR="004B0D03">
        <w:rPr>
          <w:rFonts w:ascii="Arial" w:eastAsia="Arial Unicode MS" w:hAnsi="Arial" w:cs="Arial"/>
        </w:rPr>
        <w:t>applicant</w:t>
      </w:r>
      <w:r w:rsidRPr="00332DF1">
        <w:rPr>
          <w:rFonts w:ascii="Arial" w:eastAsia="Arial Unicode MS" w:hAnsi="Arial" w:cs="Arial"/>
        </w:rPr>
        <w:t xml:space="preserve"> has achieved all the elements required by the criterion.</w:t>
      </w:r>
    </w:p>
    <w:p w14:paraId="1E4365CE" w14:textId="410C3C8A" w:rsidR="00332DF1" w:rsidRPr="00332DF1" w:rsidRDefault="00332DF1" w:rsidP="00332DF1">
      <w:pPr>
        <w:numPr>
          <w:ilvl w:val="0"/>
          <w:numId w:val="14"/>
        </w:numPr>
        <w:rPr>
          <w:rFonts w:ascii="Arial" w:eastAsia="Arial Unicode MS" w:hAnsi="Arial" w:cs="Arial"/>
        </w:rPr>
      </w:pPr>
      <w:r w:rsidRPr="00332DF1">
        <w:rPr>
          <w:rFonts w:ascii="Arial" w:eastAsia="Arial Unicode MS" w:hAnsi="Arial" w:cs="Arial"/>
          <w:b/>
        </w:rPr>
        <w:t>Needs Improvement</w:t>
      </w:r>
      <w:r w:rsidRPr="00332DF1">
        <w:rPr>
          <w:rFonts w:ascii="Arial" w:eastAsia="Arial Unicode MS" w:hAnsi="Arial" w:cs="Arial"/>
        </w:rPr>
        <w:t xml:space="preserve">: The </w:t>
      </w:r>
      <w:r w:rsidR="004B0D03">
        <w:rPr>
          <w:rFonts w:ascii="Arial" w:eastAsia="Arial Unicode MS" w:hAnsi="Arial" w:cs="Arial"/>
        </w:rPr>
        <w:t xml:space="preserve">applicant </w:t>
      </w:r>
      <w:r w:rsidRPr="00332DF1">
        <w:rPr>
          <w:rFonts w:ascii="Arial" w:eastAsia="Arial Unicode MS" w:hAnsi="Arial" w:cs="Arial"/>
        </w:rPr>
        <w:t>has not achieved all the elements required by the criterion.</w:t>
      </w:r>
    </w:p>
    <w:p w14:paraId="1AA54F61" w14:textId="0B9C321A" w:rsidR="00332DF1" w:rsidRPr="00332DF1" w:rsidRDefault="00332DF1" w:rsidP="00332DF1">
      <w:pPr>
        <w:numPr>
          <w:ilvl w:val="0"/>
          <w:numId w:val="14"/>
        </w:numPr>
        <w:rPr>
          <w:rFonts w:ascii="Arial" w:eastAsia="Arial Unicode MS" w:hAnsi="Arial" w:cs="Arial"/>
        </w:rPr>
      </w:pPr>
      <w:r w:rsidRPr="00332DF1">
        <w:rPr>
          <w:rFonts w:ascii="Arial" w:eastAsia="Arial Unicode MS" w:hAnsi="Arial" w:cs="Arial"/>
          <w:b/>
        </w:rPr>
        <w:t>Additional Documents Required</w:t>
      </w:r>
      <w:r w:rsidRPr="00332DF1">
        <w:rPr>
          <w:rFonts w:ascii="Arial" w:eastAsia="Arial Unicode MS" w:hAnsi="Arial" w:cs="Arial"/>
        </w:rPr>
        <w:t>: There is inadequate information in the narrative or documentation to assess whether the</w:t>
      </w:r>
      <w:r w:rsidR="004B0D03">
        <w:rPr>
          <w:rFonts w:ascii="Arial" w:eastAsia="Arial Unicode MS" w:hAnsi="Arial" w:cs="Arial"/>
        </w:rPr>
        <w:t xml:space="preserve"> applicant </w:t>
      </w:r>
      <w:r w:rsidRPr="00332DF1">
        <w:rPr>
          <w:rFonts w:ascii="Arial" w:eastAsia="Arial Unicode MS" w:hAnsi="Arial" w:cs="Arial"/>
        </w:rPr>
        <w:t xml:space="preserve">meets the criterion.  For example, the </w:t>
      </w:r>
      <w:r w:rsidR="004B0D03">
        <w:rPr>
          <w:rFonts w:ascii="Arial" w:eastAsia="Arial Unicode MS" w:hAnsi="Arial" w:cs="Arial"/>
        </w:rPr>
        <w:t>applicant</w:t>
      </w:r>
      <w:r w:rsidRPr="00332DF1">
        <w:rPr>
          <w:rFonts w:ascii="Arial" w:eastAsia="Arial Unicode MS" w:hAnsi="Arial" w:cs="Arial"/>
        </w:rPr>
        <w:t xml:space="preserve">’s discussion is absent or incomplete or requested supporting documents are missing.  </w:t>
      </w:r>
    </w:p>
    <w:p w14:paraId="52E2F0E9" w14:textId="77777777" w:rsidR="00332DF1" w:rsidRPr="00332DF1" w:rsidRDefault="00332DF1" w:rsidP="00332DF1">
      <w:pPr>
        <w:numPr>
          <w:ilvl w:val="0"/>
          <w:numId w:val="14"/>
        </w:numPr>
        <w:rPr>
          <w:rFonts w:ascii="Arial" w:eastAsia="Arial Unicode MS" w:hAnsi="Arial" w:cs="Arial"/>
        </w:rPr>
      </w:pPr>
      <w:r w:rsidRPr="00332DF1">
        <w:rPr>
          <w:rFonts w:ascii="Arial" w:eastAsia="Arial Unicode MS" w:hAnsi="Arial" w:cs="Arial"/>
          <w:b/>
        </w:rPr>
        <w:t>N/A - Not Applicable….</w:t>
      </w:r>
      <w:r w:rsidRPr="00332DF1">
        <w:rPr>
          <w:rFonts w:ascii="Arial" w:eastAsia="Arial Unicode MS" w:hAnsi="Arial" w:cs="Arial"/>
        </w:rPr>
        <w:t>: This section of the criterion does not apply.</w:t>
      </w:r>
    </w:p>
    <w:p w14:paraId="1C7CE56C" w14:textId="77777777" w:rsidR="00332DF1" w:rsidRPr="00966090" w:rsidRDefault="00332DF1" w:rsidP="00332DF1">
      <w:pPr>
        <w:rPr>
          <w:sz w:val="22"/>
          <w:szCs w:val="22"/>
        </w:rPr>
      </w:pPr>
    </w:p>
    <w:p w14:paraId="7E7A1A00" w14:textId="77777777" w:rsidR="00332DF1" w:rsidRPr="00332DF1" w:rsidRDefault="00332DF1" w:rsidP="00332DF1">
      <w:pPr>
        <w:numPr>
          <w:ilvl w:val="0"/>
          <w:numId w:val="2"/>
        </w:numPr>
        <w:tabs>
          <w:tab w:val="num" w:pos="1440"/>
        </w:tabs>
        <w:ind w:hanging="720"/>
        <w:jc w:val="both"/>
        <w:rPr>
          <w:rFonts w:ascii="Arial" w:hAnsi="Arial" w:cs="Arial"/>
          <w:sz w:val="22"/>
          <w:szCs w:val="22"/>
        </w:rPr>
      </w:pPr>
      <w:r w:rsidRPr="00332DF1">
        <w:rPr>
          <w:rFonts w:ascii="Arial" w:hAnsi="Arial" w:cs="Arial"/>
          <w:sz w:val="22"/>
          <w:szCs w:val="22"/>
        </w:rPr>
        <w:t xml:space="preserve">Carefully review the items in parentheses in the ‘Criterion and Evidence’ sections of the rubric (shaded columns on the left) to identify required supporting materials.  </w:t>
      </w:r>
    </w:p>
    <w:p w14:paraId="2D4473ED" w14:textId="77777777" w:rsidR="00332DF1" w:rsidRPr="00332DF1" w:rsidRDefault="00332DF1" w:rsidP="00332DF1">
      <w:pPr>
        <w:tabs>
          <w:tab w:val="num" w:pos="1440"/>
        </w:tabs>
        <w:ind w:left="1080"/>
        <w:jc w:val="both"/>
        <w:rPr>
          <w:rFonts w:ascii="Arial" w:hAnsi="Arial" w:cs="Arial"/>
          <w:sz w:val="22"/>
          <w:szCs w:val="22"/>
        </w:rPr>
      </w:pPr>
    </w:p>
    <w:p w14:paraId="362023BD" w14:textId="77777777" w:rsidR="00332DF1" w:rsidRPr="00332DF1" w:rsidRDefault="00332DF1" w:rsidP="00332DF1">
      <w:pPr>
        <w:numPr>
          <w:ilvl w:val="0"/>
          <w:numId w:val="2"/>
        </w:numPr>
        <w:tabs>
          <w:tab w:val="num" w:pos="1440"/>
        </w:tabs>
        <w:ind w:hanging="720"/>
        <w:jc w:val="both"/>
        <w:rPr>
          <w:rFonts w:ascii="Arial" w:hAnsi="Arial" w:cs="Arial"/>
          <w:sz w:val="22"/>
          <w:szCs w:val="22"/>
        </w:rPr>
      </w:pPr>
      <w:r w:rsidRPr="00332DF1">
        <w:rPr>
          <w:rFonts w:ascii="Arial" w:hAnsi="Arial" w:cs="Arial"/>
          <w:sz w:val="22"/>
          <w:szCs w:val="22"/>
        </w:rPr>
        <w:t>Place documentation and/or completed checklist(s) immediately after your assessment of that standard or as an appendix at the end of your report.  Your documentation is the basis for ACPE’s evaluation and should correspond to each of the rubric items.  In the event that documentation is not available, please provide an explanation.  If you are asked to provide documentation that you included in an earlier section, state the section/page number and/or use hyperlinks.  Feel free to include documentation beyond that requested if it adds to the understanding of your efforts.</w:t>
      </w:r>
    </w:p>
    <w:p w14:paraId="0A07DEEF" w14:textId="77777777" w:rsidR="00332DF1" w:rsidRPr="00332DF1" w:rsidRDefault="00332DF1" w:rsidP="00332DF1">
      <w:pPr>
        <w:jc w:val="both"/>
        <w:rPr>
          <w:rFonts w:ascii="Arial" w:hAnsi="Arial" w:cs="Arial"/>
          <w:sz w:val="22"/>
          <w:szCs w:val="22"/>
        </w:rPr>
      </w:pPr>
    </w:p>
    <w:p w14:paraId="6B001F0F" w14:textId="01BAC27F" w:rsidR="00332DF1" w:rsidRPr="00332DF1" w:rsidRDefault="00332DF1" w:rsidP="00332DF1">
      <w:pPr>
        <w:jc w:val="both"/>
        <w:rPr>
          <w:rFonts w:ascii="Arial" w:hAnsi="Arial" w:cs="Arial"/>
          <w:sz w:val="22"/>
          <w:szCs w:val="22"/>
        </w:rPr>
      </w:pPr>
      <w:r w:rsidRPr="00332DF1">
        <w:rPr>
          <w:rFonts w:ascii="Arial" w:hAnsi="Arial" w:cs="Arial"/>
          <w:sz w:val="22"/>
          <w:szCs w:val="22"/>
        </w:rPr>
        <w:t xml:space="preserve">For further questions or clarification, please contact the ACPE office at (312) 664-3575 or by email at </w:t>
      </w:r>
      <w:hyperlink r:id="rId22" w:history="1">
        <w:r w:rsidRPr="00332DF1">
          <w:rPr>
            <w:rFonts w:ascii="Arial" w:hAnsi="Arial" w:cs="Arial"/>
            <w:color w:val="0000FF"/>
            <w:sz w:val="22"/>
            <w:szCs w:val="22"/>
            <w:u w:val="single"/>
          </w:rPr>
          <w:t>ceinfo@acpe-accredit.org</w:t>
        </w:r>
      </w:hyperlink>
      <w:r w:rsidRPr="00332DF1">
        <w:rPr>
          <w:rFonts w:ascii="Arial" w:hAnsi="Arial" w:cs="Arial"/>
          <w:sz w:val="22"/>
          <w:szCs w:val="22"/>
        </w:rPr>
        <w:t xml:space="preserve">. </w:t>
      </w:r>
    </w:p>
    <w:p w14:paraId="5EE429C3" w14:textId="50CB1528" w:rsidR="00A201C6" w:rsidRDefault="00A201C6" w:rsidP="00A201C6">
      <w:pPr>
        <w:rPr>
          <w:rFonts w:ascii="Arial" w:hAnsi="Arial" w:cs="Arial"/>
          <w:sz w:val="22"/>
          <w:szCs w:val="22"/>
        </w:rPr>
      </w:pPr>
    </w:p>
    <w:p w14:paraId="19F78BCE" w14:textId="48BB235F" w:rsidR="001A5AEA" w:rsidRDefault="001A5AEA" w:rsidP="00A201C6">
      <w:pPr>
        <w:rPr>
          <w:rFonts w:ascii="Arial" w:hAnsi="Arial" w:cs="Arial"/>
          <w:sz w:val="22"/>
          <w:szCs w:val="22"/>
        </w:rPr>
      </w:pPr>
    </w:p>
    <w:p w14:paraId="4E48BC91" w14:textId="5776E456" w:rsidR="001A5AEA" w:rsidRDefault="001A5AEA" w:rsidP="00A201C6">
      <w:pPr>
        <w:rPr>
          <w:rFonts w:ascii="Arial" w:hAnsi="Arial" w:cs="Arial"/>
          <w:sz w:val="22"/>
          <w:szCs w:val="22"/>
        </w:rPr>
      </w:pPr>
    </w:p>
    <w:p w14:paraId="07229308" w14:textId="546F60F0" w:rsidR="001A5AEA" w:rsidRDefault="001A5AEA" w:rsidP="00A201C6">
      <w:pPr>
        <w:rPr>
          <w:rFonts w:ascii="Arial" w:hAnsi="Arial" w:cs="Arial"/>
          <w:sz w:val="22"/>
          <w:szCs w:val="22"/>
        </w:rPr>
      </w:pPr>
    </w:p>
    <w:p w14:paraId="4FE6B885" w14:textId="61419E48" w:rsidR="001A5AEA" w:rsidRDefault="001A5AEA" w:rsidP="00A201C6">
      <w:pPr>
        <w:rPr>
          <w:rFonts w:ascii="Arial" w:hAnsi="Arial" w:cs="Arial"/>
          <w:sz w:val="22"/>
          <w:szCs w:val="22"/>
        </w:rPr>
      </w:pPr>
    </w:p>
    <w:p w14:paraId="2D621370" w14:textId="26907D04" w:rsidR="001A5AEA" w:rsidRDefault="001A5AEA" w:rsidP="00A201C6">
      <w:pPr>
        <w:rPr>
          <w:rFonts w:ascii="Arial" w:hAnsi="Arial" w:cs="Arial"/>
          <w:sz w:val="22"/>
          <w:szCs w:val="22"/>
        </w:rPr>
      </w:pPr>
    </w:p>
    <w:p w14:paraId="1018C751" w14:textId="21A31F22" w:rsidR="001A5AEA" w:rsidRDefault="001A5AEA" w:rsidP="00A201C6">
      <w:pPr>
        <w:rPr>
          <w:rFonts w:ascii="Arial" w:hAnsi="Arial" w:cs="Arial"/>
          <w:sz w:val="22"/>
          <w:szCs w:val="22"/>
        </w:rPr>
      </w:pPr>
    </w:p>
    <w:p w14:paraId="09EE1161" w14:textId="77777777" w:rsidR="001A5AEA" w:rsidRDefault="001A5AEA" w:rsidP="00A201C6">
      <w:pPr>
        <w:rPr>
          <w:rFonts w:ascii="Arial" w:hAnsi="Arial" w:cs="Arial"/>
          <w:sz w:val="22"/>
          <w:szCs w:val="22"/>
        </w:rPr>
      </w:pPr>
    </w:p>
    <w:p w14:paraId="057BF4A6" w14:textId="7F653408" w:rsidR="00332DF1" w:rsidRDefault="00332DF1" w:rsidP="00A201C6">
      <w:pPr>
        <w:rPr>
          <w:rFonts w:ascii="Arial" w:hAnsi="Arial" w:cs="Arial"/>
          <w:sz w:val="22"/>
          <w:szCs w:val="22"/>
        </w:rPr>
      </w:pPr>
    </w:p>
    <w:p w14:paraId="688A0BCB" w14:textId="77777777" w:rsidR="00332DF1" w:rsidRPr="00C34386" w:rsidRDefault="00332DF1" w:rsidP="00A201C6">
      <w:pPr>
        <w:rPr>
          <w:rFonts w:ascii="Arial" w:hAnsi="Arial" w:cs="Arial"/>
          <w:sz w:val="22"/>
          <w:szCs w:val="22"/>
        </w:rPr>
      </w:pPr>
    </w:p>
    <w:p w14:paraId="2CFBF50C" w14:textId="35EE990C" w:rsidR="006C6DA8" w:rsidRPr="00682FA2" w:rsidRDefault="003C60AF" w:rsidP="00682FA2">
      <w:pPr>
        <w:pStyle w:val="CenterHead"/>
        <w:rPr>
          <w:rStyle w:val="Strong"/>
          <w:b/>
          <w:sz w:val="22"/>
          <w:szCs w:val="22"/>
        </w:rPr>
      </w:pPr>
      <w:r>
        <w:rPr>
          <w:rStyle w:val="Strong"/>
          <w:b/>
          <w:sz w:val="22"/>
          <w:szCs w:val="22"/>
        </w:rPr>
        <w:lastRenderedPageBreak/>
        <w:t xml:space="preserve">Eligibility </w:t>
      </w:r>
      <w:r w:rsidR="006C6DA8" w:rsidRPr="00682FA2">
        <w:rPr>
          <w:rStyle w:val="Strong"/>
          <w:b/>
          <w:sz w:val="22"/>
          <w:szCs w:val="22"/>
        </w:rPr>
        <w:t>Survey</w:t>
      </w:r>
    </w:p>
    <w:p w14:paraId="414FC990" w14:textId="77777777" w:rsidR="00942AE4" w:rsidRDefault="00942AE4" w:rsidP="00682FA2">
      <w:pPr>
        <w:autoSpaceDE w:val="0"/>
        <w:autoSpaceDN w:val="0"/>
        <w:adjustRightInd w:val="0"/>
        <w:jc w:val="both"/>
        <w:rPr>
          <w:rFonts w:ascii="Arial" w:hAnsi="Arial" w:cs="Arial"/>
          <w:b/>
          <w:color w:val="000000"/>
          <w:sz w:val="22"/>
          <w:szCs w:val="22"/>
        </w:rPr>
      </w:pPr>
    </w:p>
    <w:p w14:paraId="58F4864E" w14:textId="460B79E3" w:rsidR="006C6DA8" w:rsidRPr="00682FA2" w:rsidRDefault="006C6DA8" w:rsidP="00682FA2">
      <w:pPr>
        <w:autoSpaceDE w:val="0"/>
        <w:autoSpaceDN w:val="0"/>
        <w:adjustRightInd w:val="0"/>
        <w:jc w:val="both"/>
        <w:rPr>
          <w:rFonts w:ascii="Arial" w:hAnsi="Arial" w:cs="Arial"/>
          <w:b/>
          <w:color w:val="000000"/>
          <w:sz w:val="22"/>
          <w:szCs w:val="22"/>
        </w:rPr>
      </w:pPr>
      <w:r w:rsidRPr="00682FA2">
        <w:rPr>
          <w:rFonts w:ascii="Arial" w:hAnsi="Arial" w:cs="Arial"/>
          <w:b/>
          <w:color w:val="000000"/>
          <w:sz w:val="22"/>
          <w:szCs w:val="22"/>
        </w:rPr>
        <w:t>Organizational Assessment to Determine Eligibility for Accreditation</w:t>
      </w:r>
    </w:p>
    <w:p w14:paraId="37D139F9" w14:textId="77777777" w:rsidR="006C6DA8" w:rsidRPr="00682FA2" w:rsidRDefault="006C6DA8" w:rsidP="00682FA2">
      <w:pPr>
        <w:autoSpaceDE w:val="0"/>
        <w:autoSpaceDN w:val="0"/>
        <w:adjustRightInd w:val="0"/>
        <w:jc w:val="both"/>
        <w:rPr>
          <w:rFonts w:ascii="Arial" w:hAnsi="Arial" w:cs="Arial"/>
          <w:b/>
          <w:bCs/>
          <w:color w:val="FFFFFF"/>
          <w:sz w:val="22"/>
          <w:szCs w:val="22"/>
        </w:rPr>
      </w:pPr>
      <w:r w:rsidRPr="00682FA2">
        <w:rPr>
          <w:rFonts w:ascii="Arial" w:hAnsi="Arial" w:cs="Arial"/>
          <w:b/>
          <w:bCs/>
          <w:color w:val="FFFFFF"/>
          <w:sz w:val="22"/>
          <w:szCs w:val="22"/>
        </w:rPr>
        <w:t>Background</w:t>
      </w:r>
    </w:p>
    <w:p w14:paraId="7EAF2C73" w14:textId="77777777" w:rsidR="009D46B1" w:rsidRDefault="009D46B1" w:rsidP="00682FA2">
      <w:pPr>
        <w:autoSpaceDE w:val="0"/>
        <w:autoSpaceDN w:val="0"/>
        <w:adjustRightInd w:val="0"/>
        <w:jc w:val="both"/>
        <w:rPr>
          <w:rFonts w:ascii="Arial" w:hAnsi="Arial" w:cs="Arial"/>
          <w:color w:val="000000"/>
          <w:sz w:val="22"/>
          <w:szCs w:val="22"/>
        </w:rPr>
      </w:pPr>
    </w:p>
    <w:p w14:paraId="70A9E4EA" w14:textId="415A6E89" w:rsidR="006C6DA8" w:rsidRPr="00682FA2" w:rsidRDefault="006C6DA8" w:rsidP="00682FA2">
      <w:pPr>
        <w:autoSpaceDE w:val="0"/>
        <w:autoSpaceDN w:val="0"/>
        <w:adjustRightInd w:val="0"/>
        <w:jc w:val="both"/>
        <w:rPr>
          <w:rFonts w:ascii="Arial" w:hAnsi="Arial" w:cs="Arial"/>
          <w:color w:val="000000"/>
          <w:sz w:val="22"/>
          <w:szCs w:val="22"/>
        </w:rPr>
      </w:pPr>
      <w:r w:rsidRPr="00682FA2">
        <w:rPr>
          <w:rFonts w:ascii="Arial" w:hAnsi="Arial" w:cs="Arial"/>
          <w:color w:val="000000"/>
          <w:sz w:val="22"/>
          <w:szCs w:val="22"/>
        </w:rPr>
        <w:t xml:space="preserve">ACPE Standards for </w:t>
      </w:r>
      <w:r w:rsidR="00A21B13">
        <w:rPr>
          <w:rFonts w:ascii="Arial" w:hAnsi="Arial" w:cs="Arial"/>
          <w:color w:val="000000"/>
          <w:sz w:val="22"/>
          <w:szCs w:val="22"/>
        </w:rPr>
        <w:t xml:space="preserve">Integrity and Independence </w:t>
      </w:r>
      <w:r w:rsidRPr="00682FA2">
        <w:rPr>
          <w:rFonts w:ascii="Arial" w:hAnsi="Arial" w:cs="Arial"/>
          <w:color w:val="000000"/>
          <w:sz w:val="22"/>
          <w:szCs w:val="22"/>
        </w:rPr>
        <w:t>do not allow a</w:t>
      </w:r>
      <w:r w:rsidR="00A21B13">
        <w:rPr>
          <w:rFonts w:ascii="Arial" w:hAnsi="Arial" w:cs="Arial"/>
          <w:color w:val="000000"/>
          <w:sz w:val="22"/>
          <w:szCs w:val="22"/>
        </w:rPr>
        <w:t xml:space="preserve">n ineligible </w:t>
      </w:r>
      <w:r w:rsidR="003A7231">
        <w:rPr>
          <w:rFonts w:ascii="Arial" w:hAnsi="Arial" w:cs="Arial"/>
          <w:color w:val="000000"/>
          <w:sz w:val="22"/>
          <w:szCs w:val="22"/>
        </w:rPr>
        <w:t>company,</w:t>
      </w:r>
      <w:r w:rsidR="00A21B13">
        <w:rPr>
          <w:rFonts w:ascii="Arial" w:hAnsi="Arial" w:cs="Arial"/>
          <w:color w:val="000000"/>
          <w:sz w:val="22"/>
          <w:szCs w:val="22"/>
        </w:rPr>
        <w:t xml:space="preserve"> </w:t>
      </w:r>
      <w:r w:rsidRPr="00682FA2">
        <w:rPr>
          <w:rFonts w:ascii="Arial" w:hAnsi="Arial" w:cs="Arial"/>
          <w:color w:val="000000"/>
          <w:sz w:val="22"/>
          <w:szCs w:val="22"/>
        </w:rPr>
        <w:t>or any entity owned or controlled by a</w:t>
      </w:r>
      <w:r w:rsidR="00A21B13">
        <w:rPr>
          <w:rFonts w:ascii="Arial" w:hAnsi="Arial" w:cs="Arial"/>
          <w:color w:val="000000"/>
          <w:sz w:val="22"/>
          <w:szCs w:val="22"/>
        </w:rPr>
        <w:t xml:space="preserve">n ineligible company </w:t>
      </w:r>
      <w:r w:rsidRPr="00682FA2">
        <w:rPr>
          <w:rFonts w:ascii="Arial" w:hAnsi="Arial" w:cs="Arial"/>
          <w:color w:val="000000"/>
          <w:sz w:val="22"/>
          <w:szCs w:val="22"/>
        </w:rPr>
        <w:t>to be an accredited provider.  The definition allows an accredited provider to be owned by a firm that is not a</w:t>
      </w:r>
      <w:r w:rsidR="00A21B13">
        <w:rPr>
          <w:rFonts w:ascii="Arial" w:hAnsi="Arial" w:cs="Arial"/>
          <w:color w:val="000000"/>
          <w:sz w:val="22"/>
          <w:szCs w:val="22"/>
        </w:rPr>
        <w:t>n ineligible company</w:t>
      </w:r>
      <w:r w:rsidRPr="00682FA2">
        <w:rPr>
          <w:rFonts w:ascii="Arial" w:hAnsi="Arial" w:cs="Arial"/>
          <w:color w:val="000000"/>
          <w:sz w:val="22"/>
          <w:szCs w:val="22"/>
        </w:rPr>
        <w:t>. It also allows a provider to have a ‘sister company’ that is a</w:t>
      </w:r>
      <w:r w:rsidR="00A21B13">
        <w:rPr>
          <w:rFonts w:ascii="Arial" w:hAnsi="Arial" w:cs="Arial"/>
          <w:color w:val="000000"/>
          <w:sz w:val="22"/>
          <w:szCs w:val="22"/>
        </w:rPr>
        <w:t>n ineligible company</w:t>
      </w:r>
      <w:r w:rsidRPr="00682FA2">
        <w:rPr>
          <w:rFonts w:ascii="Arial" w:hAnsi="Arial" w:cs="Arial"/>
          <w:color w:val="000000"/>
          <w:sz w:val="22"/>
          <w:szCs w:val="22"/>
        </w:rPr>
        <w:t>, as long as the accredited provider has and maintains adequate corporate separation (</w:t>
      </w:r>
      <w:r w:rsidR="007C20EE" w:rsidRPr="00682FA2">
        <w:rPr>
          <w:rFonts w:ascii="Arial" w:hAnsi="Arial" w:cs="Arial"/>
          <w:color w:val="000000"/>
          <w:sz w:val="22"/>
          <w:szCs w:val="22"/>
        </w:rPr>
        <w:t>i.e.,</w:t>
      </w:r>
      <w:r w:rsidRPr="00682FA2">
        <w:rPr>
          <w:rFonts w:ascii="Arial" w:hAnsi="Arial" w:cs="Arial"/>
          <w:color w:val="000000"/>
          <w:sz w:val="22"/>
          <w:szCs w:val="22"/>
        </w:rPr>
        <w:t xml:space="preserve"> firewalls) to prohibit any influence or control by the ‘sister company’ over the CPE program of the accredited provider. There are no structural and organizational safeguards that could be put into place in order for an entity owned or controlled by a</w:t>
      </w:r>
      <w:r w:rsidR="00A21B13">
        <w:rPr>
          <w:rFonts w:ascii="Arial" w:hAnsi="Arial" w:cs="Arial"/>
          <w:color w:val="000000"/>
          <w:sz w:val="22"/>
          <w:szCs w:val="22"/>
        </w:rPr>
        <w:t xml:space="preserve">n ineligible company </w:t>
      </w:r>
      <w:r w:rsidRPr="00682FA2">
        <w:rPr>
          <w:rFonts w:ascii="Arial" w:hAnsi="Arial" w:cs="Arial"/>
          <w:color w:val="000000"/>
          <w:sz w:val="22"/>
          <w:szCs w:val="22"/>
        </w:rPr>
        <w:t>to be accredited.</w:t>
      </w:r>
    </w:p>
    <w:p w14:paraId="40BFCE95" w14:textId="77777777" w:rsidR="006C6DA8" w:rsidRPr="00682FA2" w:rsidRDefault="006C6DA8" w:rsidP="00682FA2">
      <w:pPr>
        <w:autoSpaceDE w:val="0"/>
        <w:autoSpaceDN w:val="0"/>
        <w:adjustRightInd w:val="0"/>
        <w:jc w:val="both"/>
        <w:rPr>
          <w:rFonts w:ascii="Arial" w:hAnsi="Arial" w:cs="Arial"/>
          <w:color w:val="000000"/>
          <w:sz w:val="22"/>
          <w:szCs w:val="22"/>
        </w:rPr>
      </w:pPr>
    </w:p>
    <w:p w14:paraId="1965016C" w14:textId="36DB8C9F" w:rsidR="006C6DA8" w:rsidRDefault="006C6DA8" w:rsidP="00682FA2">
      <w:pPr>
        <w:autoSpaceDE w:val="0"/>
        <w:autoSpaceDN w:val="0"/>
        <w:adjustRightInd w:val="0"/>
        <w:jc w:val="both"/>
        <w:rPr>
          <w:rFonts w:ascii="Arial" w:hAnsi="Arial" w:cs="Arial"/>
          <w:color w:val="000000"/>
          <w:sz w:val="22"/>
          <w:szCs w:val="22"/>
        </w:rPr>
      </w:pPr>
      <w:r w:rsidRPr="00682FA2">
        <w:rPr>
          <w:rFonts w:ascii="Arial" w:hAnsi="Arial" w:cs="Arial"/>
          <w:color w:val="000000"/>
          <w:sz w:val="22"/>
          <w:szCs w:val="22"/>
        </w:rPr>
        <w:t>The</w:t>
      </w:r>
      <w:r w:rsidR="00833B04">
        <w:rPr>
          <w:rFonts w:ascii="Arial" w:hAnsi="Arial" w:cs="Arial"/>
          <w:color w:val="000000"/>
          <w:sz w:val="22"/>
          <w:szCs w:val="22"/>
        </w:rPr>
        <w:t xml:space="preserve"> </w:t>
      </w:r>
      <w:r w:rsidRPr="00682FA2">
        <w:rPr>
          <w:rFonts w:ascii="Arial" w:hAnsi="Arial" w:cs="Arial"/>
          <w:color w:val="000000"/>
          <w:sz w:val="22"/>
          <w:szCs w:val="22"/>
        </w:rPr>
        <w:t>survey consists of the following sections:</w:t>
      </w:r>
    </w:p>
    <w:p w14:paraId="1FAE88B4" w14:textId="77777777" w:rsidR="00833B04" w:rsidRPr="00682FA2" w:rsidRDefault="00833B04" w:rsidP="00682FA2">
      <w:pPr>
        <w:autoSpaceDE w:val="0"/>
        <w:autoSpaceDN w:val="0"/>
        <w:adjustRightInd w:val="0"/>
        <w:jc w:val="both"/>
        <w:rPr>
          <w:rFonts w:ascii="Arial" w:hAnsi="Arial" w:cs="Arial"/>
          <w:color w:val="000000"/>
          <w:sz w:val="22"/>
          <w:szCs w:val="22"/>
        </w:rPr>
      </w:pPr>
    </w:p>
    <w:p w14:paraId="52F45729" w14:textId="6B2C1D06" w:rsidR="006C6DA8" w:rsidRPr="00682FA2" w:rsidRDefault="006C6DA8" w:rsidP="00682FA2">
      <w:pPr>
        <w:numPr>
          <w:ilvl w:val="0"/>
          <w:numId w:val="19"/>
        </w:numPr>
        <w:autoSpaceDE w:val="0"/>
        <w:autoSpaceDN w:val="0"/>
        <w:adjustRightInd w:val="0"/>
        <w:jc w:val="both"/>
        <w:rPr>
          <w:rFonts w:ascii="Arial" w:hAnsi="Arial" w:cs="Arial"/>
          <w:color w:val="000000"/>
          <w:sz w:val="22"/>
          <w:szCs w:val="22"/>
        </w:rPr>
      </w:pPr>
      <w:r w:rsidRPr="00682FA2">
        <w:rPr>
          <w:rFonts w:ascii="Arial" w:hAnsi="Arial" w:cs="Arial"/>
          <w:color w:val="000000"/>
          <w:sz w:val="22"/>
          <w:szCs w:val="22"/>
        </w:rPr>
        <w:t>Provider</w:t>
      </w:r>
    </w:p>
    <w:p w14:paraId="02C0B250" w14:textId="02996F89" w:rsidR="006C6DA8" w:rsidRPr="00682FA2" w:rsidRDefault="006C6DA8" w:rsidP="00682FA2">
      <w:pPr>
        <w:numPr>
          <w:ilvl w:val="0"/>
          <w:numId w:val="19"/>
        </w:numPr>
        <w:autoSpaceDE w:val="0"/>
        <w:autoSpaceDN w:val="0"/>
        <w:adjustRightInd w:val="0"/>
        <w:jc w:val="both"/>
        <w:rPr>
          <w:rFonts w:ascii="Arial" w:hAnsi="Arial" w:cs="Arial"/>
          <w:color w:val="000000"/>
          <w:sz w:val="22"/>
          <w:szCs w:val="22"/>
        </w:rPr>
      </w:pPr>
      <w:r w:rsidRPr="00682FA2">
        <w:rPr>
          <w:rFonts w:ascii="Arial" w:hAnsi="Arial" w:cs="Arial"/>
          <w:color w:val="000000"/>
          <w:sz w:val="22"/>
          <w:szCs w:val="22"/>
        </w:rPr>
        <w:t xml:space="preserve">Sister Company – evaluation </w:t>
      </w:r>
      <w:r w:rsidR="00A21B13">
        <w:rPr>
          <w:rFonts w:ascii="Arial" w:hAnsi="Arial" w:cs="Arial"/>
          <w:color w:val="000000"/>
          <w:sz w:val="22"/>
          <w:szCs w:val="22"/>
        </w:rPr>
        <w:t xml:space="preserve">of </w:t>
      </w:r>
      <w:r w:rsidRPr="00682FA2">
        <w:rPr>
          <w:rFonts w:ascii="Arial" w:hAnsi="Arial" w:cs="Arial"/>
          <w:color w:val="000000"/>
          <w:sz w:val="22"/>
          <w:szCs w:val="22"/>
        </w:rPr>
        <w:t>business units that are ‘parallel’ to the provider (</w:t>
      </w:r>
      <w:r w:rsidR="007C20EE" w:rsidRPr="00682FA2">
        <w:rPr>
          <w:rFonts w:ascii="Arial" w:hAnsi="Arial" w:cs="Arial"/>
          <w:color w:val="000000"/>
          <w:sz w:val="22"/>
          <w:szCs w:val="22"/>
        </w:rPr>
        <w:t>e.g.,</w:t>
      </w:r>
      <w:r w:rsidRPr="00682FA2">
        <w:rPr>
          <w:rFonts w:ascii="Arial" w:hAnsi="Arial" w:cs="Arial"/>
          <w:color w:val="000000"/>
          <w:sz w:val="22"/>
          <w:szCs w:val="22"/>
        </w:rPr>
        <w:t xml:space="preserve"> same level on the organizational chart)</w:t>
      </w:r>
    </w:p>
    <w:p w14:paraId="3585688D" w14:textId="0CE44AAA" w:rsidR="006C6DA8" w:rsidRPr="00682FA2" w:rsidRDefault="006C6DA8" w:rsidP="00682FA2">
      <w:pPr>
        <w:numPr>
          <w:ilvl w:val="0"/>
          <w:numId w:val="19"/>
        </w:numPr>
        <w:autoSpaceDE w:val="0"/>
        <w:autoSpaceDN w:val="0"/>
        <w:adjustRightInd w:val="0"/>
        <w:jc w:val="both"/>
        <w:rPr>
          <w:rFonts w:ascii="Arial" w:hAnsi="Arial" w:cs="Arial"/>
          <w:color w:val="000000"/>
          <w:sz w:val="22"/>
          <w:szCs w:val="22"/>
        </w:rPr>
      </w:pPr>
      <w:r w:rsidRPr="00682FA2">
        <w:rPr>
          <w:rFonts w:ascii="Arial" w:hAnsi="Arial" w:cs="Arial"/>
          <w:color w:val="000000"/>
          <w:sz w:val="22"/>
          <w:szCs w:val="22"/>
        </w:rPr>
        <w:t xml:space="preserve">Parent/Overall Company – evaluation </w:t>
      </w:r>
      <w:r w:rsidR="00A21B13">
        <w:rPr>
          <w:rFonts w:ascii="Arial" w:hAnsi="Arial" w:cs="Arial"/>
          <w:color w:val="000000"/>
          <w:sz w:val="22"/>
          <w:szCs w:val="22"/>
        </w:rPr>
        <w:t xml:space="preserve">of </w:t>
      </w:r>
      <w:r w:rsidRPr="00682FA2">
        <w:rPr>
          <w:rFonts w:ascii="Arial" w:hAnsi="Arial" w:cs="Arial"/>
          <w:color w:val="000000"/>
          <w:sz w:val="22"/>
          <w:szCs w:val="22"/>
        </w:rPr>
        <w:t>business units that are ‘higher’ to the provider (</w:t>
      </w:r>
      <w:r w:rsidR="007C20EE" w:rsidRPr="00682FA2">
        <w:rPr>
          <w:rFonts w:ascii="Arial" w:hAnsi="Arial" w:cs="Arial"/>
          <w:color w:val="000000"/>
          <w:sz w:val="22"/>
          <w:szCs w:val="22"/>
        </w:rPr>
        <w:t>e.g.,</w:t>
      </w:r>
      <w:r w:rsidRPr="00682FA2">
        <w:rPr>
          <w:rFonts w:ascii="Arial" w:hAnsi="Arial" w:cs="Arial"/>
          <w:color w:val="000000"/>
          <w:sz w:val="22"/>
          <w:szCs w:val="22"/>
        </w:rPr>
        <w:t xml:space="preserve"> any business unit higher than the provider on the organizational chart)</w:t>
      </w:r>
    </w:p>
    <w:p w14:paraId="007A4D79" w14:textId="77777777" w:rsidR="00615821" w:rsidRPr="005C63EE" w:rsidRDefault="00615821" w:rsidP="00833B04">
      <w:pPr>
        <w:pStyle w:val="CM2"/>
        <w:rPr>
          <w:rFonts w:ascii="Arial" w:hAnsi="Arial" w:cs="Arial"/>
          <w:color w:val="000000"/>
          <w:sz w:val="22"/>
          <w:szCs w:val="22"/>
        </w:rPr>
      </w:pPr>
    </w:p>
    <w:p w14:paraId="6EFABBC6" w14:textId="2CF479D2" w:rsidR="00615821" w:rsidRDefault="00615821" w:rsidP="00615821">
      <w:pPr>
        <w:pStyle w:val="Default"/>
        <w:rPr>
          <w:rFonts w:ascii="Arial" w:hAnsi="Arial" w:cs="Arial"/>
          <w:sz w:val="22"/>
          <w:szCs w:val="22"/>
        </w:rPr>
      </w:pPr>
      <w:r w:rsidRPr="005C63EE">
        <w:rPr>
          <w:rFonts w:ascii="Arial" w:hAnsi="Arial" w:cs="Arial"/>
          <w:sz w:val="22"/>
          <w:szCs w:val="22"/>
        </w:rPr>
        <w:t>To assess your organization’s eligibility for accreditation, please complete the survey as directed.</w:t>
      </w:r>
    </w:p>
    <w:p w14:paraId="39F24555" w14:textId="77777777" w:rsidR="00942AE4" w:rsidRDefault="00942AE4" w:rsidP="00615821">
      <w:pPr>
        <w:pStyle w:val="Default"/>
        <w:rPr>
          <w:rFonts w:ascii="Arial" w:hAnsi="Arial" w:cs="Arial"/>
          <w:sz w:val="22"/>
          <w:szCs w:val="22"/>
        </w:rPr>
      </w:pPr>
    </w:p>
    <w:p w14:paraId="24028A34" w14:textId="77777777" w:rsidR="00D56C56" w:rsidRDefault="00D56C56" w:rsidP="00615821">
      <w:pPr>
        <w:pStyle w:val="Default"/>
        <w:rPr>
          <w:rFonts w:ascii="Arial" w:hAnsi="Arial" w:cs="Arial"/>
          <w:sz w:val="22"/>
          <w:szCs w:val="22"/>
        </w:rPr>
      </w:pPr>
    </w:p>
    <w:p w14:paraId="7DAAE37F" w14:textId="45455295" w:rsidR="00615821" w:rsidRPr="005C63EE" w:rsidRDefault="00E24BE1" w:rsidP="00615821">
      <w:pPr>
        <w:pStyle w:val="Default"/>
        <w:spacing w:after="160"/>
        <w:jc w:val="center"/>
        <w:rPr>
          <w:rFonts w:ascii="Arial" w:hAnsi="Arial" w:cs="Arial"/>
          <w:sz w:val="22"/>
          <w:szCs w:val="22"/>
        </w:rPr>
      </w:pPr>
      <w:r w:rsidRPr="005C63EE">
        <w:rPr>
          <w:rFonts w:ascii="Arial" w:hAnsi="Arial" w:cs="Arial"/>
          <w:noProof/>
          <w:sz w:val="22"/>
          <w:szCs w:val="22"/>
        </w:rPr>
        <w:drawing>
          <wp:inline distT="0" distB="0" distL="0" distR="0" wp14:anchorId="6B40CA24" wp14:editId="166BEBE4">
            <wp:extent cx="6209665" cy="294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9665" cy="294005"/>
                    </a:xfrm>
                    <a:prstGeom prst="rect">
                      <a:avLst/>
                    </a:prstGeom>
                    <a:noFill/>
                    <a:ln>
                      <a:noFill/>
                    </a:ln>
                  </pic:spPr>
                </pic:pic>
              </a:graphicData>
            </a:graphic>
          </wp:inline>
        </w:drawing>
      </w:r>
    </w:p>
    <w:p w14:paraId="7FCFC2AD" w14:textId="7529228F" w:rsidR="00420A13" w:rsidRDefault="00615821" w:rsidP="00420A13">
      <w:pPr>
        <w:pStyle w:val="CM8"/>
        <w:spacing w:line="340" w:lineRule="atLeast"/>
        <w:ind w:left="283" w:hanging="282"/>
        <w:jc w:val="both"/>
        <w:rPr>
          <w:rFonts w:ascii="Arial" w:hAnsi="Arial" w:cs="Arial"/>
          <w:b/>
          <w:bCs/>
          <w:color w:val="000000"/>
          <w:sz w:val="22"/>
          <w:szCs w:val="22"/>
        </w:rPr>
      </w:pPr>
      <w:r w:rsidRPr="005C63EE">
        <w:rPr>
          <w:rFonts w:ascii="Arial" w:hAnsi="Arial" w:cs="Arial"/>
          <w:b/>
          <w:bCs/>
          <w:color w:val="000000"/>
          <w:sz w:val="22"/>
          <w:szCs w:val="22"/>
        </w:rPr>
        <w:t xml:space="preserve">1. </w:t>
      </w:r>
      <w:bookmarkStart w:id="2" w:name="_Hlk85210074"/>
      <w:r w:rsidR="00833B04">
        <w:rPr>
          <w:rFonts w:ascii="Arial" w:hAnsi="Arial" w:cs="Arial"/>
          <w:b/>
          <w:bCs/>
          <w:color w:val="000000"/>
          <w:sz w:val="22"/>
          <w:szCs w:val="22"/>
        </w:rPr>
        <w:t>I</w:t>
      </w:r>
      <w:r w:rsidR="00833B04" w:rsidRPr="00833B04">
        <w:rPr>
          <w:rFonts w:ascii="Arial" w:hAnsi="Arial" w:cs="Arial"/>
          <w:b/>
          <w:bCs/>
          <w:color w:val="000000"/>
          <w:sz w:val="22"/>
          <w:szCs w:val="22"/>
        </w:rPr>
        <w:t>neligible companies</w:t>
      </w:r>
      <w:r w:rsidR="00833B04">
        <w:rPr>
          <w:rFonts w:ascii="Arial" w:hAnsi="Arial" w:cs="Arial"/>
          <w:b/>
          <w:bCs/>
          <w:color w:val="000000"/>
          <w:sz w:val="22"/>
          <w:szCs w:val="22"/>
        </w:rPr>
        <w:t xml:space="preserve"> </w:t>
      </w:r>
      <w:r w:rsidR="00833B04" w:rsidRPr="00833B04">
        <w:rPr>
          <w:rFonts w:ascii="Arial" w:hAnsi="Arial" w:cs="Arial"/>
          <w:b/>
          <w:bCs/>
          <w:color w:val="000000"/>
          <w:sz w:val="22"/>
          <w:szCs w:val="22"/>
        </w:rPr>
        <w:t>are those whose</w:t>
      </w:r>
      <w:r w:rsidR="00833B04">
        <w:rPr>
          <w:rFonts w:ascii="Arial" w:hAnsi="Arial" w:cs="Arial"/>
          <w:b/>
          <w:bCs/>
          <w:color w:val="000000"/>
          <w:sz w:val="22"/>
          <w:szCs w:val="22"/>
        </w:rPr>
        <w:t xml:space="preserve"> </w:t>
      </w:r>
      <w:r w:rsidR="00833B04" w:rsidRPr="00833B04">
        <w:rPr>
          <w:rFonts w:ascii="Arial" w:hAnsi="Arial" w:cs="Arial"/>
          <w:b/>
          <w:bCs/>
          <w:color w:val="000000"/>
          <w:sz w:val="22"/>
          <w:szCs w:val="22"/>
        </w:rPr>
        <w:t>primary business is producing, marketing, selling, re-selling, or distributing healthcare products</w:t>
      </w:r>
      <w:r w:rsidR="00833B04">
        <w:rPr>
          <w:rFonts w:ascii="Arial" w:hAnsi="Arial" w:cs="Arial"/>
          <w:b/>
          <w:bCs/>
          <w:color w:val="000000"/>
          <w:sz w:val="22"/>
          <w:szCs w:val="22"/>
        </w:rPr>
        <w:t xml:space="preserve"> </w:t>
      </w:r>
      <w:r w:rsidR="00833B04" w:rsidRPr="00833B04">
        <w:rPr>
          <w:rFonts w:ascii="Arial" w:hAnsi="Arial" w:cs="Arial"/>
          <w:b/>
          <w:bCs/>
          <w:color w:val="000000"/>
          <w:sz w:val="22"/>
          <w:szCs w:val="22"/>
        </w:rPr>
        <w:t>used by or on patients</w:t>
      </w:r>
      <w:r w:rsidR="00833B04">
        <w:rPr>
          <w:rFonts w:ascii="Arial" w:hAnsi="Arial" w:cs="Arial"/>
          <w:b/>
          <w:bCs/>
          <w:color w:val="000000"/>
          <w:sz w:val="22"/>
          <w:szCs w:val="22"/>
        </w:rPr>
        <w:t>.</w:t>
      </w:r>
    </w:p>
    <w:bookmarkEnd w:id="2"/>
    <w:p w14:paraId="1FE66C16" w14:textId="55683B4F" w:rsidR="00D56C56" w:rsidRPr="00D56C56" w:rsidRDefault="00420A13" w:rsidP="00420A13">
      <w:pPr>
        <w:pStyle w:val="CM8"/>
        <w:spacing w:line="340" w:lineRule="atLeast"/>
        <w:ind w:left="283"/>
        <w:jc w:val="both"/>
        <w:rPr>
          <w:rFonts w:ascii="Arial" w:hAnsi="Arial" w:cs="Arial"/>
          <w:color w:val="000000"/>
          <w:sz w:val="22"/>
          <w:szCs w:val="22"/>
        </w:rPr>
      </w:pPr>
      <w:r w:rsidRPr="00420A13">
        <w:rPr>
          <w:rFonts w:ascii="Arial" w:hAnsi="Arial" w:cs="Arial"/>
          <w:b/>
          <w:bCs/>
          <w:color w:val="000000"/>
          <w:sz w:val="22"/>
          <w:szCs w:val="22"/>
        </w:rPr>
        <w:t>Organizations eligible to be accredited</w:t>
      </w:r>
      <w:r>
        <w:rPr>
          <w:rFonts w:ascii="Arial" w:hAnsi="Arial" w:cs="Arial"/>
          <w:b/>
          <w:bCs/>
          <w:color w:val="000000"/>
          <w:sz w:val="22"/>
          <w:szCs w:val="22"/>
        </w:rPr>
        <w:t xml:space="preserve"> </w:t>
      </w:r>
      <w:r w:rsidRPr="00420A13">
        <w:rPr>
          <w:rFonts w:ascii="Arial" w:hAnsi="Arial" w:cs="Arial"/>
          <w:b/>
          <w:bCs/>
          <w:color w:val="000000"/>
          <w:sz w:val="22"/>
          <w:szCs w:val="22"/>
        </w:rPr>
        <w:t>are those whose mission and</w:t>
      </w:r>
      <w:r>
        <w:rPr>
          <w:rFonts w:ascii="Arial" w:hAnsi="Arial" w:cs="Arial"/>
          <w:b/>
          <w:bCs/>
          <w:color w:val="000000"/>
          <w:sz w:val="22"/>
          <w:szCs w:val="22"/>
        </w:rPr>
        <w:t xml:space="preserve"> </w:t>
      </w:r>
      <w:r w:rsidRPr="00420A13">
        <w:rPr>
          <w:rFonts w:ascii="Arial" w:hAnsi="Arial" w:cs="Arial"/>
          <w:b/>
          <w:bCs/>
          <w:color w:val="000000"/>
          <w:sz w:val="22"/>
          <w:szCs w:val="22"/>
        </w:rPr>
        <w:t>function are: (1) providing clinical services directly to patients; or (2) the education of healthcare</w:t>
      </w:r>
      <w:r>
        <w:rPr>
          <w:rFonts w:ascii="Arial" w:hAnsi="Arial" w:cs="Arial"/>
          <w:b/>
          <w:bCs/>
          <w:color w:val="000000"/>
          <w:sz w:val="22"/>
          <w:szCs w:val="22"/>
        </w:rPr>
        <w:t xml:space="preserve"> </w:t>
      </w:r>
      <w:r w:rsidRPr="00420A13">
        <w:rPr>
          <w:rFonts w:ascii="Arial" w:hAnsi="Arial" w:cs="Arial"/>
          <w:b/>
          <w:bCs/>
          <w:color w:val="000000"/>
          <w:sz w:val="22"/>
          <w:szCs w:val="22"/>
        </w:rPr>
        <w:t>professionals; or (3) serving as fiduciary to patients, the public, or population health; and other</w:t>
      </w:r>
      <w:r>
        <w:rPr>
          <w:rFonts w:ascii="Arial" w:hAnsi="Arial" w:cs="Arial"/>
          <w:b/>
          <w:bCs/>
          <w:color w:val="000000"/>
          <w:sz w:val="22"/>
          <w:szCs w:val="22"/>
        </w:rPr>
        <w:t xml:space="preserve"> </w:t>
      </w:r>
      <w:r w:rsidRPr="00420A13">
        <w:rPr>
          <w:rFonts w:ascii="Arial" w:hAnsi="Arial" w:cs="Arial"/>
          <w:b/>
          <w:bCs/>
          <w:color w:val="000000"/>
          <w:sz w:val="22"/>
          <w:szCs w:val="22"/>
        </w:rPr>
        <w:t>organizations that are not otherwise ineligible.</w:t>
      </w:r>
      <w:r w:rsidR="00615821" w:rsidRPr="005C63EE">
        <w:rPr>
          <w:rFonts w:ascii="Arial" w:hAnsi="Arial" w:cs="Arial"/>
          <w:b/>
          <w:bCs/>
          <w:color w:val="000000"/>
          <w:sz w:val="22"/>
          <w:szCs w:val="22"/>
        </w:rPr>
        <w:t xml:space="preserve"> </w:t>
      </w:r>
    </w:p>
    <w:p w14:paraId="65CD3FA9" w14:textId="14CF8E98" w:rsidR="00615821" w:rsidRPr="005C63EE" w:rsidRDefault="00615821" w:rsidP="00615821">
      <w:pPr>
        <w:pStyle w:val="CM9"/>
        <w:spacing w:line="340" w:lineRule="atLeast"/>
        <w:ind w:left="283"/>
        <w:jc w:val="both"/>
        <w:rPr>
          <w:rFonts w:ascii="Arial" w:hAnsi="Arial" w:cs="Arial"/>
          <w:b/>
          <w:bCs/>
          <w:color w:val="000000"/>
          <w:sz w:val="22"/>
          <w:szCs w:val="22"/>
        </w:rPr>
      </w:pPr>
      <w:r w:rsidRPr="005C63EE">
        <w:rPr>
          <w:rFonts w:ascii="Arial" w:hAnsi="Arial" w:cs="Arial"/>
          <w:b/>
          <w:bCs/>
          <w:color w:val="000000"/>
          <w:sz w:val="22"/>
          <w:szCs w:val="22"/>
        </w:rPr>
        <w:t xml:space="preserve">Based on the definition above, is </w:t>
      </w:r>
      <w:r w:rsidRPr="005C63EE">
        <w:rPr>
          <w:rFonts w:ascii="Arial" w:hAnsi="Arial" w:cs="Arial"/>
          <w:b/>
          <w:bCs/>
          <w:color w:val="000000"/>
          <w:sz w:val="22"/>
          <w:szCs w:val="22"/>
          <w:u w:val="single"/>
        </w:rPr>
        <w:t>your organization</w:t>
      </w:r>
      <w:r w:rsidRPr="005C63EE">
        <w:rPr>
          <w:rFonts w:ascii="Arial" w:hAnsi="Arial" w:cs="Arial"/>
          <w:b/>
          <w:bCs/>
          <w:color w:val="000000"/>
          <w:sz w:val="22"/>
          <w:szCs w:val="22"/>
        </w:rPr>
        <w:t xml:space="preserve"> (ACPE-accredited provider) </w:t>
      </w:r>
      <w:r w:rsidRPr="005C63EE">
        <w:rPr>
          <w:rFonts w:ascii="Arial" w:hAnsi="Arial" w:cs="Arial"/>
          <w:b/>
          <w:bCs/>
          <w:color w:val="000000"/>
          <w:sz w:val="22"/>
          <w:szCs w:val="22"/>
        </w:rPr>
        <w:br/>
        <w:t xml:space="preserve">considered to be </w:t>
      </w:r>
      <w:bookmarkStart w:id="3" w:name="_Hlk85210099"/>
      <w:r w:rsidR="00420A13" w:rsidRPr="00420A13">
        <w:rPr>
          <w:rFonts w:ascii="Arial" w:hAnsi="Arial" w:cs="Arial"/>
          <w:b/>
          <w:bCs/>
          <w:color w:val="000000"/>
          <w:sz w:val="22"/>
          <w:szCs w:val="22"/>
        </w:rPr>
        <w:t>an ineligible company</w:t>
      </w:r>
      <w:bookmarkEnd w:id="3"/>
      <w:r w:rsidRPr="005C63EE">
        <w:rPr>
          <w:rFonts w:ascii="Arial" w:hAnsi="Arial" w:cs="Arial"/>
          <w:b/>
          <w:bCs/>
          <w:color w:val="000000"/>
          <w:sz w:val="22"/>
          <w:szCs w:val="22"/>
        </w:rPr>
        <w:t>?</w:t>
      </w:r>
    </w:p>
    <w:bookmarkStart w:id="4" w:name="_Hlk85210042"/>
    <w:p w14:paraId="0E103507" w14:textId="4D0E593C" w:rsidR="00615821" w:rsidRPr="005C63EE" w:rsidRDefault="00000000" w:rsidP="00420A13">
      <w:pPr>
        <w:pStyle w:val="Default"/>
        <w:ind w:firstLine="283"/>
        <w:rPr>
          <w:rFonts w:ascii="Arial" w:hAnsi="Arial" w:cs="Arial"/>
          <w:sz w:val="22"/>
          <w:szCs w:val="22"/>
        </w:rPr>
      </w:pPr>
      <w:sdt>
        <w:sdtPr>
          <w:rPr>
            <w:rFonts w:ascii="Arial" w:hAnsi="Arial" w:cs="Arial"/>
            <w:b/>
            <w:sz w:val="22"/>
            <w:szCs w:val="22"/>
          </w:rPr>
          <w:id w:val="-686055991"/>
          <w14:checkbox>
            <w14:checked w14:val="0"/>
            <w14:checkedState w14:val="2612" w14:font="MS Gothic"/>
            <w14:uncheckedState w14:val="2610" w14:font="MS Gothic"/>
          </w14:checkbox>
        </w:sdtPr>
        <w:sdtContent>
          <w:r w:rsidR="00420A13">
            <w:rPr>
              <w:rFonts w:ascii="MS Gothic" w:eastAsia="MS Gothic" w:hAnsi="MS Gothic" w:cs="Arial" w:hint="eastAsia"/>
              <w:b/>
              <w:sz w:val="22"/>
              <w:szCs w:val="22"/>
            </w:rPr>
            <w:t>☐</w:t>
          </w:r>
        </w:sdtContent>
      </w:sdt>
      <w:r w:rsidR="00420A13">
        <w:rPr>
          <w:rFonts w:ascii="Arial" w:hAnsi="Arial" w:cs="Arial"/>
          <w:b/>
          <w:sz w:val="22"/>
          <w:szCs w:val="22"/>
        </w:rPr>
        <w:t xml:space="preserve"> </w:t>
      </w:r>
      <w:r w:rsidR="00615821" w:rsidRPr="005C63EE">
        <w:rPr>
          <w:rFonts w:ascii="Arial" w:hAnsi="Arial" w:cs="Arial"/>
          <w:b/>
          <w:sz w:val="22"/>
          <w:szCs w:val="22"/>
        </w:rPr>
        <w:t>No</w:t>
      </w:r>
      <w:r w:rsidR="00615821" w:rsidRPr="005C63EE">
        <w:rPr>
          <w:rFonts w:ascii="Arial" w:hAnsi="Arial" w:cs="Arial"/>
          <w:sz w:val="22"/>
          <w:szCs w:val="22"/>
        </w:rPr>
        <w:t xml:space="preserve"> – Not </w:t>
      </w:r>
      <w:r w:rsidR="00420A13" w:rsidRPr="00420A13">
        <w:rPr>
          <w:rFonts w:ascii="Arial" w:hAnsi="Arial" w:cs="Arial"/>
          <w:sz w:val="22"/>
          <w:szCs w:val="22"/>
        </w:rPr>
        <w:t>an ineligible company</w:t>
      </w:r>
    </w:p>
    <w:p w14:paraId="75DC1393" w14:textId="2DFB78B6" w:rsidR="00420A13" w:rsidRDefault="00000000" w:rsidP="00420A13">
      <w:pPr>
        <w:pStyle w:val="Default"/>
        <w:ind w:firstLine="283"/>
        <w:rPr>
          <w:rFonts w:ascii="Arial" w:hAnsi="Arial" w:cs="Arial"/>
          <w:sz w:val="22"/>
          <w:szCs w:val="22"/>
        </w:rPr>
      </w:pPr>
      <w:sdt>
        <w:sdtPr>
          <w:rPr>
            <w:rFonts w:ascii="Arial" w:hAnsi="Arial" w:cs="Arial"/>
            <w:b/>
            <w:sz w:val="22"/>
            <w:szCs w:val="22"/>
          </w:rPr>
          <w:id w:val="115182039"/>
          <w14:checkbox>
            <w14:checked w14:val="0"/>
            <w14:checkedState w14:val="2612" w14:font="MS Gothic"/>
            <w14:uncheckedState w14:val="2610" w14:font="MS Gothic"/>
          </w14:checkbox>
        </w:sdtPr>
        <w:sdtContent>
          <w:r w:rsidR="00420A13">
            <w:rPr>
              <w:rFonts w:ascii="MS Gothic" w:eastAsia="MS Gothic" w:hAnsi="MS Gothic" w:cs="Arial" w:hint="eastAsia"/>
              <w:b/>
              <w:sz w:val="22"/>
              <w:szCs w:val="22"/>
            </w:rPr>
            <w:t>☐</w:t>
          </w:r>
        </w:sdtContent>
      </w:sdt>
      <w:r w:rsidR="00420A13">
        <w:rPr>
          <w:rFonts w:ascii="Arial" w:hAnsi="Arial" w:cs="Arial"/>
          <w:b/>
          <w:sz w:val="22"/>
          <w:szCs w:val="22"/>
        </w:rPr>
        <w:t xml:space="preserve"> </w:t>
      </w:r>
      <w:r w:rsidR="00615821" w:rsidRPr="00420A13">
        <w:rPr>
          <w:rFonts w:ascii="Arial" w:hAnsi="Arial" w:cs="Arial"/>
          <w:b/>
          <w:sz w:val="22"/>
          <w:szCs w:val="22"/>
        </w:rPr>
        <w:t>Yes</w:t>
      </w:r>
      <w:r w:rsidR="00615821" w:rsidRPr="00420A13">
        <w:rPr>
          <w:rFonts w:ascii="Arial" w:hAnsi="Arial" w:cs="Arial"/>
          <w:sz w:val="22"/>
          <w:szCs w:val="22"/>
        </w:rPr>
        <w:t xml:space="preserve"> – </w:t>
      </w:r>
      <w:r w:rsidR="00420A13">
        <w:rPr>
          <w:rFonts w:ascii="Arial" w:hAnsi="Arial" w:cs="Arial"/>
          <w:sz w:val="22"/>
          <w:szCs w:val="22"/>
        </w:rPr>
        <w:t xml:space="preserve">It is </w:t>
      </w:r>
      <w:r w:rsidR="00420A13" w:rsidRPr="00420A13">
        <w:rPr>
          <w:rFonts w:ascii="Arial" w:hAnsi="Arial" w:cs="Arial"/>
          <w:sz w:val="22"/>
          <w:szCs w:val="22"/>
        </w:rPr>
        <w:t>an ineligible company</w:t>
      </w:r>
    </w:p>
    <w:p w14:paraId="063EB04D" w14:textId="007E0FA5" w:rsidR="00615821" w:rsidRPr="00420A13" w:rsidRDefault="00000000" w:rsidP="00420A13">
      <w:pPr>
        <w:pStyle w:val="Default"/>
        <w:ind w:firstLine="283"/>
        <w:rPr>
          <w:rFonts w:ascii="Arial" w:hAnsi="Arial" w:cs="Arial"/>
          <w:sz w:val="22"/>
          <w:szCs w:val="22"/>
        </w:rPr>
      </w:pPr>
      <w:sdt>
        <w:sdtPr>
          <w:rPr>
            <w:rFonts w:ascii="Arial" w:hAnsi="Arial" w:cs="Arial"/>
            <w:sz w:val="22"/>
            <w:szCs w:val="22"/>
          </w:rPr>
          <w:id w:val="-32881130"/>
          <w14:checkbox>
            <w14:checked w14:val="0"/>
            <w14:checkedState w14:val="2612" w14:font="MS Gothic"/>
            <w14:uncheckedState w14:val="2610" w14:font="MS Gothic"/>
          </w14:checkbox>
        </w:sdtPr>
        <w:sdtContent>
          <w:r w:rsidR="00420A13">
            <w:rPr>
              <w:rFonts w:ascii="MS Gothic" w:eastAsia="MS Gothic" w:hAnsi="MS Gothic" w:cs="Arial" w:hint="eastAsia"/>
              <w:sz w:val="22"/>
              <w:szCs w:val="22"/>
            </w:rPr>
            <w:t>☐</w:t>
          </w:r>
        </w:sdtContent>
      </w:sdt>
      <w:r w:rsidR="00420A13">
        <w:rPr>
          <w:rFonts w:ascii="Arial" w:hAnsi="Arial" w:cs="Arial"/>
          <w:sz w:val="22"/>
          <w:szCs w:val="22"/>
        </w:rPr>
        <w:t xml:space="preserve"> </w:t>
      </w:r>
      <w:r w:rsidR="00615821" w:rsidRPr="00420A13">
        <w:rPr>
          <w:rFonts w:ascii="Arial" w:hAnsi="Arial" w:cs="Arial"/>
          <w:sz w:val="22"/>
          <w:szCs w:val="22"/>
        </w:rPr>
        <w:t>Uncertain</w:t>
      </w:r>
    </w:p>
    <w:bookmarkEnd w:id="4"/>
    <w:p w14:paraId="2DFE4055" w14:textId="2938943A" w:rsidR="00615821" w:rsidRDefault="00615821" w:rsidP="00615821">
      <w:pPr>
        <w:pStyle w:val="Default"/>
        <w:ind w:left="720"/>
        <w:rPr>
          <w:rFonts w:ascii="Arial" w:hAnsi="Arial" w:cs="Arial"/>
          <w:sz w:val="22"/>
          <w:szCs w:val="22"/>
        </w:rPr>
      </w:pPr>
    </w:p>
    <w:p w14:paraId="7A9B40AB" w14:textId="310CEAE4" w:rsidR="00942AE4" w:rsidRDefault="00942AE4" w:rsidP="00615821">
      <w:pPr>
        <w:pStyle w:val="Default"/>
        <w:ind w:left="720"/>
        <w:rPr>
          <w:rFonts w:ascii="Arial" w:hAnsi="Arial" w:cs="Arial"/>
          <w:sz w:val="22"/>
          <w:szCs w:val="22"/>
        </w:rPr>
      </w:pPr>
    </w:p>
    <w:p w14:paraId="741FA1CF" w14:textId="7C8F767C" w:rsidR="00942AE4" w:rsidRDefault="00942AE4" w:rsidP="00615821">
      <w:pPr>
        <w:pStyle w:val="Default"/>
        <w:ind w:left="720"/>
        <w:rPr>
          <w:rFonts w:ascii="Arial" w:hAnsi="Arial" w:cs="Arial"/>
          <w:sz w:val="22"/>
          <w:szCs w:val="22"/>
        </w:rPr>
      </w:pPr>
    </w:p>
    <w:p w14:paraId="26C16FA8" w14:textId="65E53634" w:rsidR="00942AE4" w:rsidRDefault="00942AE4" w:rsidP="00615821">
      <w:pPr>
        <w:pStyle w:val="Default"/>
        <w:ind w:left="720"/>
        <w:rPr>
          <w:rFonts w:ascii="Arial" w:hAnsi="Arial" w:cs="Arial"/>
          <w:sz w:val="22"/>
          <w:szCs w:val="22"/>
        </w:rPr>
      </w:pPr>
    </w:p>
    <w:p w14:paraId="255D4F3F" w14:textId="07B5DC03" w:rsidR="00942AE4" w:rsidRDefault="00942AE4" w:rsidP="00615821">
      <w:pPr>
        <w:pStyle w:val="Default"/>
        <w:ind w:left="720"/>
        <w:rPr>
          <w:rFonts w:ascii="Arial" w:hAnsi="Arial" w:cs="Arial"/>
          <w:sz w:val="22"/>
          <w:szCs w:val="22"/>
        </w:rPr>
      </w:pPr>
    </w:p>
    <w:p w14:paraId="66C61470" w14:textId="580AF31D" w:rsidR="00942AE4" w:rsidRDefault="00942AE4" w:rsidP="00615821">
      <w:pPr>
        <w:pStyle w:val="Default"/>
        <w:ind w:left="720"/>
        <w:rPr>
          <w:rFonts w:ascii="Arial" w:hAnsi="Arial" w:cs="Arial"/>
          <w:sz w:val="22"/>
          <w:szCs w:val="22"/>
        </w:rPr>
      </w:pPr>
    </w:p>
    <w:p w14:paraId="371D84FD" w14:textId="0283B581" w:rsidR="00942AE4" w:rsidRDefault="00942AE4" w:rsidP="00615821">
      <w:pPr>
        <w:pStyle w:val="Default"/>
        <w:ind w:left="720"/>
        <w:rPr>
          <w:rFonts w:ascii="Arial" w:hAnsi="Arial" w:cs="Arial"/>
          <w:sz w:val="22"/>
          <w:szCs w:val="22"/>
        </w:rPr>
      </w:pPr>
    </w:p>
    <w:p w14:paraId="11D6D64E" w14:textId="79E829E7" w:rsidR="00942AE4" w:rsidRDefault="00942AE4" w:rsidP="00615821">
      <w:pPr>
        <w:pStyle w:val="Default"/>
        <w:ind w:left="720"/>
        <w:rPr>
          <w:rFonts w:ascii="Arial" w:hAnsi="Arial" w:cs="Arial"/>
          <w:sz w:val="22"/>
          <w:szCs w:val="22"/>
        </w:rPr>
      </w:pPr>
    </w:p>
    <w:p w14:paraId="5A9C8345" w14:textId="4164CDC0" w:rsidR="00942AE4" w:rsidRDefault="00942AE4" w:rsidP="00615821">
      <w:pPr>
        <w:pStyle w:val="Default"/>
        <w:ind w:left="720"/>
        <w:rPr>
          <w:rFonts w:ascii="Arial" w:hAnsi="Arial" w:cs="Arial"/>
          <w:sz w:val="22"/>
          <w:szCs w:val="22"/>
        </w:rPr>
      </w:pPr>
    </w:p>
    <w:p w14:paraId="533616DD" w14:textId="5D180D80" w:rsidR="00942AE4" w:rsidRDefault="00942AE4" w:rsidP="00615821">
      <w:pPr>
        <w:pStyle w:val="Default"/>
        <w:ind w:left="720"/>
        <w:rPr>
          <w:rFonts w:ascii="Arial" w:hAnsi="Arial" w:cs="Arial"/>
          <w:sz w:val="22"/>
          <w:szCs w:val="22"/>
        </w:rPr>
      </w:pPr>
    </w:p>
    <w:p w14:paraId="7ECAD2F2" w14:textId="77777777" w:rsidR="00942AE4" w:rsidRPr="005C63EE" w:rsidRDefault="00942AE4" w:rsidP="00615821">
      <w:pPr>
        <w:pStyle w:val="Default"/>
        <w:ind w:left="720"/>
        <w:rPr>
          <w:rFonts w:ascii="Arial" w:hAnsi="Arial" w:cs="Arial"/>
          <w:sz w:val="22"/>
          <w:szCs w:val="22"/>
        </w:rPr>
      </w:pPr>
    </w:p>
    <w:p w14:paraId="0DF6C5DD" w14:textId="461FC71A" w:rsidR="00615821" w:rsidRPr="005C63EE" w:rsidRDefault="00E24BE1" w:rsidP="0071313D">
      <w:pPr>
        <w:pStyle w:val="CM9"/>
        <w:spacing w:line="340" w:lineRule="atLeast"/>
        <w:jc w:val="both"/>
        <w:rPr>
          <w:rFonts w:ascii="Arial" w:hAnsi="Arial" w:cs="Arial"/>
          <w:color w:val="000000"/>
          <w:sz w:val="22"/>
          <w:szCs w:val="22"/>
        </w:rPr>
      </w:pPr>
      <w:r w:rsidRPr="005C63EE">
        <w:rPr>
          <w:rFonts w:ascii="Arial" w:hAnsi="Arial" w:cs="Arial"/>
          <w:noProof/>
          <w:sz w:val="22"/>
          <w:szCs w:val="22"/>
        </w:rPr>
        <mc:AlternateContent>
          <mc:Choice Requires="wps">
            <w:drawing>
              <wp:anchor distT="0" distB="0" distL="114300" distR="114300" simplePos="0" relativeHeight="251659264" behindDoc="0" locked="0" layoutInCell="1" allowOverlap="1" wp14:anchorId="0D5A0D92" wp14:editId="259CCF3B">
                <wp:simplePos x="0" y="0"/>
                <wp:positionH relativeFrom="column">
                  <wp:posOffset>3976</wp:posOffset>
                </wp:positionH>
                <wp:positionV relativeFrom="paragraph">
                  <wp:posOffset>351100</wp:posOffset>
                </wp:positionV>
                <wp:extent cx="6162261" cy="1598212"/>
                <wp:effectExtent l="0" t="0" r="10160" b="2159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261" cy="1598212"/>
                        </a:xfrm>
                        <a:prstGeom prst="rect">
                          <a:avLst/>
                        </a:prstGeom>
                        <a:solidFill>
                          <a:srgbClr val="FFFFFF"/>
                        </a:solidFill>
                        <a:ln w="9525">
                          <a:solidFill>
                            <a:srgbClr val="000000"/>
                          </a:solidFill>
                          <a:miter lim="800000"/>
                          <a:headEnd/>
                          <a:tailEnd/>
                        </a:ln>
                      </wps:spPr>
                      <wps:txbx>
                        <w:txbxContent>
                          <w:p w14:paraId="321DBC69" w14:textId="2A313494" w:rsidR="00AB1682" w:rsidRDefault="00AB1682" w:rsidP="00615821">
                            <w:pPr>
                              <w:jc w:val="both"/>
                            </w:pPr>
                          </w:p>
                          <w:p w14:paraId="3CBAD2BB" w14:textId="663315EA" w:rsidR="00420A13" w:rsidRDefault="00420A13" w:rsidP="00615821">
                            <w:pPr>
                              <w:jc w:val="both"/>
                            </w:pPr>
                          </w:p>
                          <w:p w14:paraId="50DCA4DF" w14:textId="3BADEA4F" w:rsidR="00420A13" w:rsidRDefault="00420A13" w:rsidP="00615821">
                            <w:pPr>
                              <w:jc w:val="both"/>
                            </w:pPr>
                          </w:p>
                          <w:p w14:paraId="1A02B6BD" w14:textId="77777777" w:rsidR="00420A13" w:rsidRDefault="00420A13" w:rsidP="00615821">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A0D92" id="Text Box 22" o:spid="_x0000_s1028" type="#_x0000_t202" style="position:absolute;left:0;text-align:left;margin-left:.3pt;margin-top:27.65pt;width:485.2pt;height:1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">
                <v:textbox>
                  <w:txbxContent>
                    <w:p w14:paraId="321DBC69" w14:textId="2A313494" w:rsidR="00AB1682" w:rsidRDefault="00AB1682" w:rsidP="00615821">
                      <w:pPr>
                        <w:jc w:val="both"/>
                      </w:pPr>
                    </w:p>
                    <w:p w14:paraId="3CBAD2BB" w14:textId="663315EA" w:rsidR="00420A13" w:rsidRDefault="00420A13" w:rsidP="00615821">
                      <w:pPr>
                        <w:jc w:val="both"/>
                      </w:pPr>
                    </w:p>
                    <w:p w14:paraId="50DCA4DF" w14:textId="3BADEA4F" w:rsidR="00420A13" w:rsidRDefault="00420A13" w:rsidP="00615821">
                      <w:pPr>
                        <w:jc w:val="both"/>
                      </w:pPr>
                    </w:p>
                    <w:p w14:paraId="1A02B6BD" w14:textId="77777777" w:rsidR="00420A13" w:rsidRDefault="00420A13" w:rsidP="00615821">
                      <w:pPr>
                        <w:jc w:val="both"/>
                      </w:pPr>
                    </w:p>
                  </w:txbxContent>
                </v:textbox>
              </v:shape>
            </w:pict>
          </mc:Fallback>
        </mc:AlternateContent>
      </w:r>
      <w:r w:rsidR="00615821" w:rsidRPr="005C63EE">
        <w:rPr>
          <w:rFonts w:ascii="Arial" w:hAnsi="Arial" w:cs="Arial"/>
          <w:b/>
          <w:bCs/>
          <w:color w:val="000000"/>
          <w:sz w:val="22"/>
          <w:szCs w:val="22"/>
        </w:rPr>
        <w:t xml:space="preserve">2. Please describe the rationale for your response above. </w:t>
      </w:r>
    </w:p>
    <w:p w14:paraId="4F115F9D" w14:textId="77777777" w:rsidR="00615821" w:rsidRPr="005C63EE" w:rsidRDefault="00615821" w:rsidP="00615821">
      <w:pPr>
        <w:pStyle w:val="Default"/>
        <w:rPr>
          <w:rFonts w:ascii="Arial" w:hAnsi="Arial" w:cs="Arial"/>
          <w:sz w:val="22"/>
          <w:szCs w:val="22"/>
        </w:rPr>
      </w:pPr>
    </w:p>
    <w:p w14:paraId="688DE9F1" w14:textId="77777777" w:rsidR="00615821" w:rsidRPr="005C63EE" w:rsidRDefault="00615821" w:rsidP="00615821">
      <w:pPr>
        <w:pStyle w:val="Default"/>
        <w:rPr>
          <w:rFonts w:ascii="Arial" w:hAnsi="Arial" w:cs="Arial"/>
          <w:sz w:val="22"/>
          <w:szCs w:val="22"/>
        </w:rPr>
      </w:pPr>
    </w:p>
    <w:p w14:paraId="2754AF93" w14:textId="77777777" w:rsidR="00615821" w:rsidRPr="005C63EE" w:rsidRDefault="00615821" w:rsidP="00615821">
      <w:pPr>
        <w:pStyle w:val="Default"/>
        <w:rPr>
          <w:rFonts w:ascii="Arial" w:hAnsi="Arial" w:cs="Arial"/>
          <w:sz w:val="22"/>
          <w:szCs w:val="22"/>
        </w:rPr>
      </w:pPr>
    </w:p>
    <w:p w14:paraId="76E058E4" w14:textId="77777777" w:rsidR="00615821" w:rsidRPr="005C63EE" w:rsidRDefault="00615821" w:rsidP="00615821">
      <w:pPr>
        <w:pStyle w:val="Default"/>
        <w:rPr>
          <w:rFonts w:ascii="Arial" w:hAnsi="Arial" w:cs="Arial"/>
          <w:sz w:val="22"/>
          <w:szCs w:val="22"/>
        </w:rPr>
      </w:pPr>
    </w:p>
    <w:p w14:paraId="17BF0F67" w14:textId="77777777" w:rsidR="00615821" w:rsidRPr="005C63EE" w:rsidRDefault="00615821" w:rsidP="00615821">
      <w:pPr>
        <w:pStyle w:val="Default"/>
        <w:rPr>
          <w:rFonts w:ascii="Arial" w:hAnsi="Arial" w:cs="Arial"/>
          <w:sz w:val="22"/>
          <w:szCs w:val="22"/>
        </w:rPr>
      </w:pPr>
    </w:p>
    <w:p w14:paraId="013A9410" w14:textId="24EB637B" w:rsidR="00D56C56" w:rsidRDefault="00D56C56" w:rsidP="00615821">
      <w:pPr>
        <w:pStyle w:val="Default"/>
        <w:rPr>
          <w:rFonts w:ascii="Arial" w:hAnsi="Arial" w:cs="Arial"/>
          <w:sz w:val="22"/>
          <w:szCs w:val="22"/>
        </w:rPr>
      </w:pPr>
    </w:p>
    <w:p w14:paraId="75542AD7" w14:textId="38FC6D0C" w:rsidR="00942AE4" w:rsidRDefault="00942AE4" w:rsidP="00615821">
      <w:pPr>
        <w:pStyle w:val="Default"/>
        <w:rPr>
          <w:rFonts w:ascii="Arial" w:hAnsi="Arial" w:cs="Arial"/>
          <w:sz w:val="22"/>
          <w:szCs w:val="22"/>
        </w:rPr>
      </w:pPr>
    </w:p>
    <w:p w14:paraId="46F03169" w14:textId="77777777" w:rsidR="00942AE4" w:rsidRDefault="00942AE4" w:rsidP="00615821">
      <w:pPr>
        <w:pStyle w:val="Default"/>
        <w:rPr>
          <w:rFonts w:ascii="Arial" w:hAnsi="Arial" w:cs="Arial"/>
          <w:sz w:val="22"/>
          <w:szCs w:val="22"/>
        </w:rPr>
      </w:pPr>
    </w:p>
    <w:p w14:paraId="3F4EE5E8" w14:textId="15177D0C" w:rsidR="00D56C56" w:rsidRDefault="00D56C56" w:rsidP="00615821">
      <w:pPr>
        <w:pStyle w:val="Default"/>
        <w:rPr>
          <w:rFonts w:ascii="Arial" w:hAnsi="Arial" w:cs="Arial"/>
          <w:sz w:val="22"/>
          <w:szCs w:val="22"/>
        </w:rPr>
      </w:pPr>
    </w:p>
    <w:p w14:paraId="4124FD37" w14:textId="4313083D" w:rsidR="00942AE4" w:rsidRDefault="00942AE4" w:rsidP="00615821">
      <w:pPr>
        <w:pStyle w:val="Default"/>
        <w:rPr>
          <w:rFonts w:ascii="Arial" w:hAnsi="Arial" w:cs="Arial"/>
          <w:sz w:val="22"/>
          <w:szCs w:val="22"/>
        </w:rPr>
      </w:pPr>
    </w:p>
    <w:p w14:paraId="4C2FDD28" w14:textId="77777777" w:rsidR="00942AE4" w:rsidRPr="005C63EE" w:rsidRDefault="00942AE4" w:rsidP="00615821">
      <w:pPr>
        <w:pStyle w:val="Default"/>
        <w:rPr>
          <w:rFonts w:ascii="Arial" w:hAnsi="Arial" w:cs="Arial"/>
          <w:sz w:val="22"/>
          <w:szCs w:val="22"/>
        </w:rPr>
      </w:pPr>
    </w:p>
    <w:p w14:paraId="50D6C2AF" w14:textId="623ED00F" w:rsidR="00615821" w:rsidRPr="005C63EE" w:rsidRDefault="00E24BE1" w:rsidP="00615821">
      <w:pPr>
        <w:pStyle w:val="Default"/>
        <w:spacing w:after="160"/>
        <w:jc w:val="center"/>
        <w:rPr>
          <w:rFonts w:ascii="Arial" w:hAnsi="Arial" w:cs="Arial"/>
          <w:sz w:val="22"/>
          <w:szCs w:val="22"/>
        </w:rPr>
      </w:pPr>
      <w:r w:rsidRPr="005C63EE">
        <w:rPr>
          <w:rFonts w:ascii="Arial" w:hAnsi="Arial" w:cs="Arial"/>
          <w:noProof/>
          <w:sz w:val="22"/>
          <w:szCs w:val="22"/>
        </w:rPr>
        <w:drawing>
          <wp:inline distT="0" distB="0" distL="0" distR="0" wp14:anchorId="2A20D871" wp14:editId="62DD637E">
            <wp:extent cx="6202045" cy="294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02045" cy="294005"/>
                    </a:xfrm>
                    <a:prstGeom prst="rect">
                      <a:avLst/>
                    </a:prstGeom>
                    <a:noFill/>
                    <a:ln>
                      <a:noFill/>
                    </a:ln>
                  </pic:spPr>
                </pic:pic>
              </a:graphicData>
            </a:graphic>
          </wp:inline>
        </w:drawing>
      </w:r>
    </w:p>
    <w:p w14:paraId="1E89FAF2" w14:textId="77777777" w:rsidR="00942AE4" w:rsidRPr="00942AE4" w:rsidRDefault="00615821" w:rsidP="00942AE4">
      <w:pPr>
        <w:pStyle w:val="CM8"/>
        <w:spacing w:line="340" w:lineRule="atLeast"/>
        <w:ind w:left="283" w:hanging="282"/>
        <w:jc w:val="both"/>
        <w:rPr>
          <w:rFonts w:ascii="Arial" w:hAnsi="Arial" w:cs="Arial"/>
          <w:b/>
          <w:bCs/>
          <w:color w:val="000000"/>
          <w:sz w:val="22"/>
          <w:szCs w:val="22"/>
        </w:rPr>
      </w:pPr>
      <w:r w:rsidRPr="005C63EE">
        <w:rPr>
          <w:rFonts w:ascii="Arial" w:hAnsi="Arial" w:cs="Arial"/>
          <w:b/>
          <w:bCs/>
          <w:color w:val="000000"/>
          <w:sz w:val="22"/>
          <w:szCs w:val="22"/>
        </w:rPr>
        <w:t xml:space="preserve">3. </w:t>
      </w:r>
      <w:r w:rsidR="00942AE4" w:rsidRPr="00942AE4">
        <w:rPr>
          <w:rFonts w:ascii="Arial" w:hAnsi="Arial" w:cs="Arial"/>
          <w:b/>
          <w:bCs/>
          <w:color w:val="000000"/>
          <w:sz w:val="22"/>
          <w:szCs w:val="22"/>
        </w:rPr>
        <w:t>Ineligible companies are those whose primary business is producing, marketing, selling, re-selling, or distributing healthcare products used by or on patients.</w:t>
      </w:r>
    </w:p>
    <w:p w14:paraId="08973195" w14:textId="15AB4A16" w:rsidR="00615821" w:rsidRPr="005C63EE" w:rsidRDefault="00615821" w:rsidP="00942AE4">
      <w:pPr>
        <w:pStyle w:val="CM8"/>
        <w:spacing w:line="340" w:lineRule="atLeast"/>
        <w:ind w:left="283"/>
        <w:jc w:val="both"/>
        <w:rPr>
          <w:rFonts w:ascii="Arial" w:hAnsi="Arial" w:cs="Arial"/>
          <w:b/>
          <w:bCs/>
          <w:color w:val="000000"/>
          <w:sz w:val="22"/>
          <w:szCs w:val="22"/>
        </w:rPr>
      </w:pPr>
      <w:r w:rsidRPr="005C63EE">
        <w:rPr>
          <w:rFonts w:ascii="Arial" w:hAnsi="Arial" w:cs="Arial"/>
          <w:b/>
          <w:bCs/>
          <w:color w:val="000000"/>
          <w:sz w:val="22"/>
          <w:szCs w:val="22"/>
        </w:rPr>
        <w:t xml:space="preserve">Based on the definition above, are any of your </w:t>
      </w:r>
      <w:r w:rsidRPr="005C63EE">
        <w:rPr>
          <w:rFonts w:ascii="Arial" w:hAnsi="Arial" w:cs="Arial"/>
          <w:b/>
          <w:bCs/>
          <w:color w:val="000000"/>
          <w:sz w:val="22"/>
          <w:szCs w:val="22"/>
          <w:u w:val="single"/>
        </w:rPr>
        <w:t>sister companies</w:t>
      </w:r>
      <w:r w:rsidRPr="005C63EE">
        <w:rPr>
          <w:rFonts w:ascii="Arial" w:hAnsi="Arial" w:cs="Arial"/>
          <w:b/>
          <w:bCs/>
          <w:color w:val="000000"/>
          <w:sz w:val="22"/>
          <w:szCs w:val="22"/>
        </w:rPr>
        <w:t xml:space="preserve"> considered to be </w:t>
      </w:r>
      <w:r w:rsidR="00942AE4" w:rsidRPr="00942AE4">
        <w:rPr>
          <w:rFonts w:ascii="Arial" w:hAnsi="Arial" w:cs="Arial"/>
          <w:b/>
          <w:bCs/>
          <w:color w:val="000000"/>
          <w:sz w:val="22"/>
          <w:szCs w:val="22"/>
        </w:rPr>
        <w:t>an ineligible company</w:t>
      </w:r>
      <w:r w:rsidRPr="005C63EE">
        <w:rPr>
          <w:rFonts w:ascii="Arial" w:hAnsi="Arial" w:cs="Arial"/>
          <w:b/>
          <w:bCs/>
          <w:color w:val="000000"/>
          <w:sz w:val="22"/>
          <w:szCs w:val="22"/>
        </w:rPr>
        <w:t xml:space="preserve">? </w:t>
      </w:r>
    </w:p>
    <w:bookmarkStart w:id="5" w:name="_Hlk85210175"/>
    <w:p w14:paraId="280BB206" w14:textId="77777777" w:rsidR="00942AE4" w:rsidRPr="005C63EE" w:rsidRDefault="00000000" w:rsidP="00942AE4">
      <w:pPr>
        <w:pStyle w:val="Default"/>
        <w:ind w:firstLine="283"/>
        <w:rPr>
          <w:rFonts w:ascii="Arial" w:hAnsi="Arial" w:cs="Arial"/>
          <w:sz w:val="22"/>
          <w:szCs w:val="22"/>
        </w:rPr>
      </w:pPr>
      <w:sdt>
        <w:sdtPr>
          <w:rPr>
            <w:rFonts w:ascii="Arial" w:hAnsi="Arial" w:cs="Arial"/>
            <w:b/>
            <w:sz w:val="22"/>
            <w:szCs w:val="22"/>
          </w:rPr>
          <w:id w:val="-1147281129"/>
          <w14:checkbox>
            <w14:checked w14:val="0"/>
            <w14:checkedState w14:val="2612" w14:font="MS Gothic"/>
            <w14:uncheckedState w14:val="2610" w14:font="MS Gothic"/>
          </w14:checkbox>
        </w:sdtPr>
        <w:sdtContent>
          <w:r w:rsidR="00942AE4">
            <w:rPr>
              <w:rFonts w:ascii="MS Gothic" w:eastAsia="MS Gothic" w:hAnsi="MS Gothic" w:cs="Arial" w:hint="eastAsia"/>
              <w:b/>
              <w:sz w:val="22"/>
              <w:szCs w:val="22"/>
            </w:rPr>
            <w:t>☐</w:t>
          </w:r>
        </w:sdtContent>
      </w:sdt>
      <w:r w:rsidR="00942AE4">
        <w:rPr>
          <w:rFonts w:ascii="Arial" w:hAnsi="Arial" w:cs="Arial"/>
          <w:b/>
          <w:sz w:val="22"/>
          <w:szCs w:val="22"/>
        </w:rPr>
        <w:t xml:space="preserve"> </w:t>
      </w:r>
      <w:r w:rsidR="00942AE4" w:rsidRPr="005C63EE">
        <w:rPr>
          <w:rFonts w:ascii="Arial" w:hAnsi="Arial" w:cs="Arial"/>
          <w:b/>
          <w:sz w:val="22"/>
          <w:szCs w:val="22"/>
        </w:rPr>
        <w:t>No</w:t>
      </w:r>
      <w:r w:rsidR="00942AE4" w:rsidRPr="005C63EE">
        <w:rPr>
          <w:rFonts w:ascii="Arial" w:hAnsi="Arial" w:cs="Arial"/>
          <w:sz w:val="22"/>
          <w:szCs w:val="22"/>
        </w:rPr>
        <w:t xml:space="preserve"> – Not </w:t>
      </w:r>
      <w:r w:rsidR="00942AE4" w:rsidRPr="00420A13">
        <w:rPr>
          <w:rFonts w:ascii="Arial" w:hAnsi="Arial" w:cs="Arial"/>
          <w:sz w:val="22"/>
          <w:szCs w:val="22"/>
        </w:rPr>
        <w:t>an ineligible company</w:t>
      </w:r>
    </w:p>
    <w:p w14:paraId="63B94E25" w14:textId="77777777" w:rsidR="00942AE4" w:rsidRDefault="00000000" w:rsidP="00942AE4">
      <w:pPr>
        <w:pStyle w:val="Default"/>
        <w:ind w:firstLine="283"/>
        <w:rPr>
          <w:rFonts w:ascii="Arial" w:hAnsi="Arial" w:cs="Arial"/>
          <w:sz w:val="22"/>
          <w:szCs w:val="22"/>
        </w:rPr>
      </w:pPr>
      <w:sdt>
        <w:sdtPr>
          <w:rPr>
            <w:rFonts w:ascii="Arial" w:hAnsi="Arial" w:cs="Arial"/>
            <w:b/>
            <w:sz w:val="22"/>
            <w:szCs w:val="22"/>
          </w:rPr>
          <w:id w:val="-1793194618"/>
          <w14:checkbox>
            <w14:checked w14:val="0"/>
            <w14:checkedState w14:val="2612" w14:font="MS Gothic"/>
            <w14:uncheckedState w14:val="2610" w14:font="MS Gothic"/>
          </w14:checkbox>
        </w:sdtPr>
        <w:sdtContent>
          <w:r w:rsidR="00942AE4">
            <w:rPr>
              <w:rFonts w:ascii="MS Gothic" w:eastAsia="MS Gothic" w:hAnsi="MS Gothic" w:cs="Arial" w:hint="eastAsia"/>
              <w:b/>
              <w:sz w:val="22"/>
              <w:szCs w:val="22"/>
            </w:rPr>
            <w:t>☐</w:t>
          </w:r>
        </w:sdtContent>
      </w:sdt>
      <w:r w:rsidR="00942AE4">
        <w:rPr>
          <w:rFonts w:ascii="Arial" w:hAnsi="Arial" w:cs="Arial"/>
          <w:b/>
          <w:sz w:val="22"/>
          <w:szCs w:val="22"/>
        </w:rPr>
        <w:t xml:space="preserve"> </w:t>
      </w:r>
      <w:r w:rsidR="00942AE4" w:rsidRPr="00420A13">
        <w:rPr>
          <w:rFonts w:ascii="Arial" w:hAnsi="Arial" w:cs="Arial"/>
          <w:b/>
          <w:sz w:val="22"/>
          <w:szCs w:val="22"/>
        </w:rPr>
        <w:t>Yes</w:t>
      </w:r>
      <w:r w:rsidR="00942AE4" w:rsidRPr="00420A13">
        <w:rPr>
          <w:rFonts w:ascii="Arial" w:hAnsi="Arial" w:cs="Arial"/>
          <w:sz w:val="22"/>
          <w:szCs w:val="22"/>
        </w:rPr>
        <w:t xml:space="preserve"> – </w:t>
      </w:r>
      <w:r w:rsidR="00942AE4">
        <w:rPr>
          <w:rFonts w:ascii="Arial" w:hAnsi="Arial" w:cs="Arial"/>
          <w:sz w:val="22"/>
          <w:szCs w:val="22"/>
        </w:rPr>
        <w:t xml:space="preserve">It is </w:t>
      </w:r>
      <w:r w:rsidR="00942AE4" w:rsidRPr="00420A13">
        <w:rPr>
          <w:rFonts w:ascii="Arial" w:hAnsi="Arial" w:cs="Arial"/>
          <w:sz w:val="22"/>
          <w:szCs w:val="22"/>
        </w:rPr>
        <w:t>an ineligible company</w:t>
      </w:r>
    </w:p>
    <w:p w14:paraId="56F7C399" w14:textId="77777777" w:rsidR="00942AE4" w:rsidRPr="00420A13" w:rsidRDefault="00000000" w:rsidP="00942AE4">
      <w:pPr>
        <w:pStyle w:val="Default"/>
        <w:ind w:firstLine="283"/>
        <w:rPr>
          <w:rFonts w:ascii="Arial" w:hAnsi="Arial" w:cs="Arial"/>
          <w:sz w:val="22"/>
          <w:szCs w:val="22"/>
        </w:rPr>
      </w:pPr>
      <w:sdt>
        <w:sdtPr>
          <w:rPr>
            <w:rFonts w:ascii="Arial" w:hAnsi="Arial" w:cs="Arial"/>
            <w:sz w:val="22"/>
            <w:szCs w:val="22"/>
          </w:rPr>
          <w:id w:val="607311655"/>
          <w14:checkbox>
            <w14:checked w14:val="0"/>
            <w14:checkedState w14:val="2612" w14:font="MS Gothic"/>
            <w14:uncheckedState w14:val="2610" w14:font="MS Gothic"/>
          </w14:checkbox>
        </w:sdtPr>
        <w:sdtContent>
          <w:r w:rsidR="00942AE4">
            <w:rPr>
              <w:rFonts w:ascii="MS Gothic" w:eastAsia="MS Gothic" w:hAnsi="MS Gothic" w:cs="Arial" w:hint="eastAsia"/>
              <w:sz w:val="22"/>
              <w:szCs w:val="22"/>
            </w:rPr>
            <w:t>☐</w:t>
          </w:r>
        </w:sdtContent>
      </w:sdt>
      <w:r w:rsidR="00942AE4">
        <w:rPr>
          <w:rFonts w:ascii="Arial" w:hAnsi="Arial" w:cs="Arial"/>
          <w:sz w:val="22"/>
          <w:szCs w:val="22"/>
        </w:rPr>
        <w:t xml:space="preserve"> </w:t>
      </w:r>
      <w:r w:rsidR="00942AE4" w:rsidRPr="00420A13">
        <w:rPr>
          <w:rFonts w:ascii="Arial" w:hAnsi="Arial" w:cs="Arial"/>
          <w:sz w:val="22"/>
          <w:szCs w:val="22"/>
        </w:rPr>
        <w:t>Uncertain</w:t>
      </w:r>
    </w:p>
    <w:p w14:paraId="5DDAD551" w14:textId="5EED3F7B" w:rsidR="00615821" w:rsidRPr="005C63EE" w:rsidRDefault="00000000" w:rsidP="00942AE4">
      <w:pPr>
        <w:pStyle w:val="Default"/>
        <w:ind w:firstLine="283"/>
        <w:rPr>
          <w:rFonts w:ascii="Arial" w:hAnsi="Arial" w:cs="Arial"/>
          <w:sz w:val="22"/>
          <w:szCs w:val="22"/>
        </w:rPr>
      </w:pPr>
      <w:sdt>
        <w:sdtPr>
          <w:rPr>
            <w:rFonts w:ascii="Arial" w:hAnsi="Arial" w:cs="Arial"/>
            <w:sz w:val="22"/>
            <w:szCs w:val="22"/>
          </w:rPr>
          <w:id w:val="358100872"/>
          <w14:checkbox>
            <w14:checked w14:val="0"/>
            <w14:checkedState w14:val="2612" w14:font="MS Gothic"/>
            <w14:uncheckedState w14:val="2610" w14:font="MS Gothic"/>
          </w14:checkbox>
        </w:sdtPr>
        <w:sdtContent>
          <w:r w:rsidR="00942AE4">
            <w:rPr>
              <w:rFonts w:ascii="MS Gothic" w:eastAsia="MS Gothic" w:hAnsi="MS Gothic" w:cs="Arial" w:hint="eastAsia"/>
              <w:sz w:val="22"/>
              <w:szCs w:val="22"/>
            </w:rPr>
            <w:t>☐</w:t>
          </w:r>
        </w:sdtContent>
      </w:sdt>
      <w:r w:rsidR="00942AE4">
        <w:rPr>
          <w:rFonts w:ascii="Arial" w:hAnsi="Arial" w:cs="Arial"/>
          <w:sz w:val="22"/>
          <w:szCs w:val="22"/>
        </w:rPr>
        <w:t xml:space="preserve"> </w:t>
      </w:r>
      <w:r w:rsidR="00615821" w:rsidRPr="005C63EE">
        <w:rPr>
          <w:rFonts w:ascii="Arial" w:hAnsi="Arial" w:cs="Arial"/>
          <w:sz w:val="22"/>
          <w:szCs w:val="22"/>
        </w:rPr>
        <w:t>Not applicable</w:t>
      </w:r>
    </w:p>
    <w:bookmarkEnd w:id="5"/>
    <w:p w14:paraId="2F367259" w14:textId="77777777" w:rsidR="00D56C56" w:rsidRDefault="00D56C56" w:rsidP="00615821">
      <w:pPr>
        <w:pStyle w:val="Default"/>
        <w:rPr>
          <w:rFonts w:ascii="Arial" w:hAnsi="Arial" w:cs="Arial"/>
          <w:sz w:val="22"/>
          <w:szCs w:val="22"/>
        </w:rPr>
      </w:pPr>
    </w:p>
    <w:p w14:paraId="56CD85B7" w14:textId="77777777" w:rsidR="00D56C56" w:rsidRPr="005C63EE" w:rsidRDefault="00D56C56" w:rsidP="00615821">
      <w:pPr>
        <w:pStyle w:val="Default"/>
        <w:rPr>
          <w:rFonts w:ascii="Arial" w:hAnsi="Arial" w:cs="Arial"/>
          <w:sz w:val="22"/>
          <w:szCs w:val="22"/>
        </w:rPr>
      </w:pPr>
    </w:p>
    <w:p w14:paraId="258F9EF7" w14:textId="37611759" w:rsidR="00615821" w:rsidRPr="005C63EE" w:rsidRDefault="00420A13" w:rsidP="00615821">
      <w:pPr>
        <w:pStyle w:val="CM11"/>
        <w:rPr>
          <w:rFonts w:ascii="Arial" w:hAnsi="Arial" w:cs="Arial"/>
          <w:color w:val="000000"/>
          <w:sz w:val="22"/>
          <w:szCs w:val="22"/>
        </w:rPr>
      </w:pPr>
      <w:r w:rsidRPr="005C63EE">
        <w:rPr>
          <w:rFonts w:ascii="Arial" w:hAnsi="Arial" w:cs="Arial"/>
          <w:noProof/>
          <w:sz w:val="22"/>
          <w:szCs w:val="22"/>
        </w:rPr>
        <mc:AlternateContent>
          <mc:Choice Requires="wps">
            <w:drawing>
              <wp:anchor distT="0" distB="0" distL="114300" distR="114300" simplePos="0" relativeHeight="251660288" behindDoc="0" locked="0" layoutInCell="1" allowOverlap="1" wp14:anchorId="52C759A7" wp14:editId="62A5DC9C">
                <wp:simplePos x="0" y="0"/>
                <wp:positionH relativeFrom="column">
                  <wp:posOffset>59635</wp:posOffset>
                </wp:positionH>
                <wp:positionV relativeFrom="paragraph">
                  <wp:posOffset>291934</wp:posOffset>
                </wp:positionV>
                <wp:extent cx="6106381" cy="1924050"/>
                <wp:effectExtent l="0" t="0" r="27940" b="1905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381" cy="1924050"/>
                        </a:xfrm>
                        <a:prstGeom prst="rect">
                          <a:avLst/>
                        </a:prstGeom>
                        <a:solidFill>
                          <a:srgbClr val="FFFFFF"/>
                        </a:solidFill>
                        <a:ln w="9525">
                          <a:solidFill>
                            <a:srgbClr val="000000"/>
                          </a:solidFill>
                          <a:miter lim="800000"/>
                          <a:headEnd/>
                          <a:tailEnd/>
                        </a:ln>
                      </wps:spPr>
                      <wps:txbx>
                        <w:txbxContent>
                          <w:p w14:paraId="4372B6BF" w14:textId="77777777" w:rsidR="00AB1682" w:rsidRDefault="00AB1682" w:rsidP="00615821">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759A7" id="Text Box 23" o:spid="_x0000_s1029" type="#_x0000_t202" style="position:absolute;margin-left:4.7pt;margin-top:23pt;width:480.8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">
                <v:textbox>
                  <w:txbxContent>
                    <w:p w14:paraId="4372B6BF" w14:textId="77777777" w:rsidR="00AB1682" w:rsidRDefault="00AB1682" w:rsidP="00615821">
                      <w:pPr>
                        <w:jc w:val="both"/>
                      </w:pPr>
                    </w:p>
                  </w:txbxContent>
                </v:textbox>
              </v:shape>
            </w:pict>
          </mc:Fallback>
        </mc:AlternateContent>
      </w:r>
      <w:r w:rsidR="00615821" w:rsidRPr="005C63EE">
        <w:rPr>
          <w:rFonts w:ascii="Arial" w:hAnsi="Arial" w:cs="Arial"/>
          <w:b/>
          <w:bCs/>
          <w:color w:val="000000"/>
          <w:sz w:val="22"/>
          <w:szCs w:val="22"/>
        </w:rPr>
        <w:t xml:space="preserve">4. Please describe the rationale for your response above. </w:t>
      </w:r>
    </w:p>
    <w:p w14:paraId="11D22946" w14:textId="70383549" w:rsidR="00615821" w:rsidRPr="005C63EE" w:rsidRDefault="00615821" w:rsidP="00615821">
      <w:pPr>
        <w:pStyle w:val="Default"/>
        <w:rPr>
          <w:rFonts w:ascii="Arial" w:hAnsi="Arial" w:cs="Arial"/>
          <w:sz w:val="22"/>
          <w:szCs w:val="22"/>
        </w:rPr>
      </w:pPr>
    </w:p>
    <w:p w14:paraId="4686171B" w14:textId="77777777" w:rsidR="00615821" w:rsidRPr="005C63EE" w:rsidRDefault="00615821" w:rsidP="00615821">
      <w:pPr>
        <w:pStyle w:val="Default"/>
        <w:rPr>
          <w:rFonts w:ascii="Arial" w:hAnsi="Arial" w:cs="Arial"/>
          <w:sz w:val="22"/>
          <w:szCs w:val="22"/>
        </w:rPr>
      </w:pPr>
    </w:p>
    <w:p w14:paraId="213134E3" w14:textId="77777777" w:rsidR="00615821" w:rsidRPr="005C63EE" w:rsidRDefault="00615821" w:rsidP="00615821">
      <w:pPr>
        <w:pStyle w:val="Default"/>
        <w:rPr>
          <w:rFonts w:ascii="Arial" w:hAnsi="Arial" w:cs="Arial"/>
          <w:sz w:val="22"/>
          <w:szCs w:val="22"/>
        </w:rPr>
      </w:pPr>
    </w:p>
    <w:p w14:paraId="77C6A647" w14:textId="77777777" w:rsidR="00615821" w:rsidRPr="005C63EE" w:rsidRDefault="00615821" w:rsidP="00615821">
      <w:pPr>
        <w:pStyle w:val="Default"/>
        <w:rPr>
          <w:rFonts w:ascii="Arial" w:hAnsi="Arial" w:cs="Arial"/>
          <w:sz w:val="22"/>
          <w:szCs w:val="22"/>
        </w:rPr>
      </w:pPr>
    </w:p>
    <w:p w14:paraId="1AE5EC61" w14:textId="77777777" w:rsidR="00615821" w:rsidRPr="005C63EE" w:rsidRDefault="00615821" w:rsidP="00615821">
      <w:pPr>
        <w:pStyle w:val="Default"/>
        <w:rPr>
          <w:rFonts w:ascii="Arial" w:hAnsi="Arial" w:cs="Arial"/>
          <w:sz w:val="22"/>
          <w:szCs w:val="22"/>
        </w:rPr>
      </w:pPr>
    </w:p>
    <w:p w14:paraId="01A9FF03" w14:textId="77777777" w:rsidR="00615821" w:rsidRPr="005C63EE" w:rsidRDefault="00615821" w:rsidP="00615821">
      <w:pPr>
        <w:pStyle w:val="Default"/>
        <w:rPr>
          <w:rFonts w:ascii="Arial" w:hAnsi="Arial" w:cs="Arial"/>
          <w:sz w:val="22"/>
          <w:szCs w:val="22"/>
        </w:rPr>
      </w:pPr>
    </w:p>
    <w:p w14:paraId="71A8CB49" w14:textId="77777777" w:rsidR="00615821" w:rsidRPr="005C63EE" w:rsidRDefault="00615821" w:rsidP="00615821">
      <w:pPr>
        <w:pStyle w:val="Default"/>
        <w:rPr>
          <w:rFonts w:ascii="Arial" w:hAnsi="Arial" w:cs="Arial"/>
          <w:sz w:val="22"/>
          <w:szCs w:val="22"/>
        </w:rPr>
      </w:pPr>
    </w:p>
    <w:p w14:paraId="738BAE5F" w14:textId="77777777" w:rsidR="00615821" w:rsidRPr="005C63EE" w:rsidRDefault="00615821" w:rsidP="00615821">
      <w:pPr>
        <w:pStyle w:val="Default"/>
        <w:rPr>
          <w:rFonts w:ascii="Arial" w:hAnsi="Arial" w:cs="Arial"/>
          <w:sz w:val="22"/>
          <w:szCs w:val="22"/>
        </w:rPr>
      </w:pPr>
    </w:p>
    <w:p w14:paraId="50AD6BD2" w14:textId="77777777" w:rsidR="00615821" w:rsidRPr="005C63EE" w:rsidRDefault="00615821" w:rsidP="00615821">
      <w:pPr>
        <w:pStyle w:val="Default"/>
        <w:rPr>
          <w:rFonts w:ascii="Arial" w:hAnsi="Arial" w:cs="Arial"/>
          <w:sz w:val="22"/>
          <w:szCs w:val="22"/>
        </w:rPr>
      </w:pPr>
    </w:p>
    <w:p w14:paraId="280E3421" w14:textId="77777777" w:rsidR="00615821" w:rsidRPr="005C63EE" w:rsidRDefault="00615821" w:rsidP="00615821">
      <w:pPr>
        <w:pStyle w:val="Default"/>
        <w:rPr>
          <w:rFonts w:ascii="Arial" w:hAnsi="Arial" w:cs="Arial"/>
          <w:sz w:val="22"/>
          <w:szCs w:val="22"/>
        </w:rPr>
      </w:pPr>
    </w:p>
    <w:p w14:paraId="43F28B7D" w14:textId="77777777" w:rsidR="00615821" w:rsidRPr="005C63EE" w:rsidRDefault="00615821" w:rsidP="00615821">
      <w:pPr>
        <w:pStyle w:val="Default"/>
        <w:rPr>
          <w:rFonts w:ascii="Arial" w:hAnsi="Arial" w:cs="Arial"/>
          <w:sz w:val="22"/>
          <w:szCs w:val="22"/>
        </w:rPr>
      </w:pPr>
    </w:p>
    <w:p w14:paraId="4ADE0869" w14:textId="77777777" w:rsidR="00615821" w:rsidRPr="005C63EE" w:rsidRDefault="00615821" w:rsidP="00615821">
      <w:pPr>
        <w:pStyle w:val="Default"/>
        <w:rPr>
          <w:rFonts w:ascii="Arial" w:hAnsi="Arial" w:cs="Arial"/>
          <w:sz w:val="22"/>
          <w:szCs w:val="22"/>
        </w:rPr>
      </w:pPr>
    </w:p>
    <w:p w14:paraId="42F5815B" w14:textId="77777777" w:rsidR="00615821" w:rsidRDefault="00615821" w:rsidP="00615821">
      <w:pPr>
        <w:pStyle w:val="Default"/>
        <w:rPr>
          <w:rFonts w:ascii="Arial" w:hAnsi="Arial" w:cs="Arial"/>
          <w:sz w:val="22"/>
          <w:szCs w:val="22"/>
        </w:rPr>
      </w:pPr>
    </w:p>
    <w:p w14:paraId="75C7E15B" w14:textId="19297900" w:rsidR="00D56C56" w:rsidRDefault="00D56C56" w:rsidP="00615821">
      <w:pPr>
        <w:pStyle w:val="Default"/>
        <w:rPr>
          <w:rFonts w:ascii="Arial" w:hAnsi="Arial" w:cs="Arial"/>
          <w:sz w:val="22"/>
          <w:szCs w:val="22"/>
        </w:rPr>
      </w:pPr>
    </w:p>
    <w:p w14:paraId="6713B237" w14:textId="79A8D12D" w:rsidR="00942AE4" w:rsidRDefault="00942AE4" w:rsidP="00615821">
      <w:pPr>
        <w:pStyle w:val="Default"/>
        <w:rPr>
          <w:rFonts w:ascii="Arial" w:hAnsi="Arial" w:cs="Arial"/>
          <w:sz w:val="22"/>
          <w:szCs w:val="22"/>
        </w:rPr>
      </w:pPr>
    </w:p>
    <w:p w14:paraId="5C6DAC73" w14:textId="767D906A" w:rsidR="00942AE4" w:rsidRDefault="00942AE4" w:rsidP="00615821">
      <w:pPr>
        <w:pStyle w:val="Default"/>
        <w:rPr>
          <w:rFonts w:ascii="Arial" w:hAnsi="Arial" w:cs="Arial"/>
          <w:sz w:val="22"/>
          <w:szCs w:val="22"/>
        </w:rPr>
      </w:pPr>
    </w:p>
    <w:p w14:paraId="4A1A2E24" w14:textId="6968E9D3" w:rsidR="00942AE4" w:rsidRDefault="00942AE4" w:rsidP="00615821">
      <w:pPr>
        <w:pStyle w:val="Default"/>
        <w:rPr>
          <w:rFonts w:ascii="Arial" w:hAnsi="Arial" w:cs="Arial"/>
          <w:sz w:val="22"/>
          <w:szCs w:val="22"/>
        </w:rPr>
      </w:pPr>
    </w:p>
    <w:p w14:paraId="78DF402E" w14:textId="27AE2092" w:rsidR="00942AE4" w:rsidRDefault="00942AE4" w:rsidP="00615821">
      <w:pPr>
        <w:pStyle w:val="Default"/>
        <w:rPr>
          <w:rFonts w:ascii="Arial" w:hAnsi="Arial" w:cs="Arial"/>
          <w:sz w:val="22"/>
          <w:szCs w:val="22"/>
        </w:rPr>
      </w:pPr>
    </w:p>
    <w:p w14:paraId="5E243E41" w14:textId="2F752CD0" w:rsidR="00942AE4" w:rsidRDefault="00942AE4" w:rsidP="00615821">
      <w:pPr>
        <w:pStyle w:val="Default"/>
        <w:rPr>
          <w:rFonts w:ascii="Arial" w:hAnsi="Arial" w:cs="Arial"/>
          <w:sz w:val="22"/>
          <w:szCs w:val="22"/>
        </w:rPr>
      </w:pPr>
    </w:p>
    <w:p w14:paraId="3D45024D" w14:textId="1B761C8A" w:rsidR="00942AE4" w:rsidRDefault="00942AE4" w:rsidP="00615821">
      <w:pPr>
        <w:pStyle w:val="Default"/>
        <w:rPr>
          <w:rFonts w:ascii="Arial" w:hAnsi="Arial" w:cs="Arial"/>
          <w:sz w:val="22"/>
          <w:szCs w:val="22"/>
        </w:rPr>
      </w:pPr>
    </w:p>
    <w:p w14:paraId="1D31A86F" w14:textId="77777777" w:rsidR="00942AE4" w:rsidRPr="005C63EE" w:rsidRDefault="00942AE4" w:rsidP="00615821">
      <w:pPr>
        <w:pStyle w:val="Default"/>
        <w:rPr>
          <w:rFonts w:ascii="Arial" w:hAnsi="Arial" w:cs="Arial"/>
          <w:sz w:val="22"/>
          <w:szCs w:val="22"/>
        </w:rPr>
      </w:pPr>
    </w:p>
    <w:p w14:paraId="101D4BBC" w14:textId="2168D3A1" w:rsidR="00615821" w:rsidRPr="005C63EE" w:rsidRDefault="00E24BE1" w:rsidP="00615821">
      <w:pPr>
        <w:pStyle w:val="Default"/>
        <w:spacing w:after="160"/>
        <w:jc w:val="center"/>
        <w:rPr>
          <w:rFonts w:ascii="Arial" w:hAnsi="Arial" w:cs="Arial"/>
          <w:sz w:val="22"/>
          <w:szCs w:val="22"/>
        </w:rPr>
      </w:pPr>
      <w:r w:rsidRPr="005C63EE">
        <w:rPr>
          <w:rFonts w:ascii="Arial" w:hAnsi="Arial" w:cs="Arial"/>
          <w:noProof/>
          <w:sz w:val="22"/>
          <w:szCs w:val="22"/>
        </w:rPr>
        <w:drawing>
          <wp:inline distT="0" distB="0" distL="0" distR="0" wp14:anchorId="491C2A1D" wp14:editId="79FE073E">
            <wp:extent cx="6202045" cy="294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2045" cy="294005"/>
                    </a:xfrm>
                    <a:prstGeom prst="rect">
                      <a:avLst/>
                    </a:prstGeom>
                    <a:noFill/>
                    <a:ln>
                      <a:noFill/>
                    </a:ln>
                  </pic:spPr>
                </pic:pic>
              </a:graphicData>
            </a:graphic>
          </wp:inline>
        </w:drawing>
      </w:r>
    </w:p>
    <w:p w14:paraId="4EEF1F85" w14:textId="58BDC3A8" w:rsidR="00615821" w:rsidRDefault="00615821" w:rsidP="00615821">
      <w:pPr>
        <w:pStyle w:val="CM8"/>
        <w:spacing w:line="340" w:lineRule="atLeast"/>
        <w:ind w:left="283" w:hanging="282"/>
        <w:jc w:val="both"/>
        <w:rPr>
          <w:rFonts w:ascii="Arial" w:hAnsi="Arial" w:cs="Arial"/>
          <w:b/>
          <w:bCs/>
          <w:color w:val="000000"/>
          <w:sz w:val="22"/>
          <w:szCs w:val="22"/>
        </w:rPr>
      </w:pPr>
      <w:r w:rsidRPr="005C63EE">
        <w:rPr>
          <w:rFonts w:ascii="Arial" w:hAnsi="Arial" w:cs="Arial"/>
          <w:b/>
          <w:bCs/>
          <w:color w:val="000000"/>
          <w:sz w:val="22"/>
          <w:szCs w:val="22"/>
        </w:rPr>
        <w:t xml:space="preserve">5. </w:t>
      </w:r>
      <w:r w:rsidR="00942AE4" w:rsidRPr="00942AE4">
        <w:rPr>
          <w:rFonts w:ascii="Arial" w:hAnsi="Arial" w:cs="Arial"/>
          <w:b/>
          <w:bCs/>
          <w:color w:val="000000"/>
          <w:sz w:val="22"/>
          <w:szCs w:val="22"/>
        </w:rPr>
        <w:t>Ineligible companies are those whose primary business is producing, marketing, selling, re-selling, or distributing healthcare products used by or on patients.</w:t>
      </w:r>
    </w:p>
    <w:p w14:paraId="4699224F" w14:textId="4C99B14E" w:rsidR="00615821" w:rsidRPr="005C63EE" w:rsidRDefault="00615821" w:rsidP="00615821">
      <w:pPr>
        <w:pStyle w:val="CM9"/>
        <w:spacing w:line="340" w:lineRule="atLeast"/>
        <w:ind w:left="283"/>
        <w:jc w:val="both"/>
        <w:rPr>
          <w:rFonts w:ascii="Arial" w:hAnsi="Arial" w:cs="Arial"/>
          <w:color w:val="000000"/>
          <w:sz w:val="22"/>
          <w:szCs w:val="22"/>
        </w:rPr>
      </w:pPr>
      <w:r w:rsidRPr="005C63EE">
        <w:rPr>
          <w:rFonts w:ascii="Arial" w:hAnsi="Arial" w:cs="Arial"/>
          <w:b/>
          <w:bCs/>
          <w:color w:val="000000"/>
          <w:sz w:val="22"/>
          <w:szCs w:val="22"/>
        </w:rPr>
        <w:t xml:space="preserve">Based on the definition above, is your </w:t>
      </w:r>
      <w:r w:rsidRPr="005C63EE">
        <w:rPr>
          <w:rFonts w:ascii="Arial" w:hAnsi="Arial" w:cs="Arial"/>
          <w:b/>
          <w:bCs/>
          <w:color w:val="000000"/>
          <w:sz w:val="22"/>
          <w:szCs w:val="22"/>
          <w:u w:val="single"/>
        </w:rPr>
        <w:t>parent company or larger organization</w:t>
      </w:r>
      <w:r w:rsidRPr="005C63EE">
        <w:rPr>
          <w:rFonts w:ascii="Arial" w:hAnsi="Arial" w:cs="Arial"/>
          <w:b/>
          <w:bCs/>
          <w:color w:val="000000"/>
          <w:sz w:val="22"/>
          <w:szCs w:val="22"/>
          <w:u w:val="single"/>
        </w:rPr>
        <w:br/>
      </w:r>
      <w:r w:rsidRPr="005C63EE">
        <w:rPr>
          <w:rFonts w:ascii="Arial" w:hAnsi="Arial" w:cs="Arial"/>
          <w:b/>
          <w:bCs/>
          <w:color w:val="000000"/>
          <w:sz w:val="22"/>
          <w:szCs w:val="22"/>
        </w:rPr>
        <w:t xml:space="preserve">considered to be </w:t>
      </w:r>
      <w:r w:rsidR="00942AE4" w:rsidRPr="00942AE4">
        <w:rPr>
          <w:rFonts w:ascii="Arial" w:hAnsi="Arial" w:cs="Arial"/>
          <w:b/>
          <w:bCs/>
          <w:color w:val="000000"/>
          <w:sz w:val="22"/>
          <w:szCs w:val="22"/>
        </w:rPr>
        <w:t>an ineligible company</w:t>
      </w:r>
      <w:r w:rsidRPr="005C63EE">
        <w:rPr>
          <w:rFonts w:ascii="Arial" w:hAnsi="Arial" w:cs="Arial"/>
          <w:b/>
          <w:bCs/>
          <w:color w:val="000000"/>
          <w:sz w:val="22"/>
          <w:szCs w:val="22"/>
        </w:rPr>
        <w:t>?</w:t>
      </w:r>
    </w:p>
    <w:p w14:paraId="0CA4DC95" w14:textId="77777777" w:rsidR="00942AE4" w:rsidRPr="005C63EE" w:rsidRDefault="00000000" w:rsidP="00942AE4">
      <w:pPr>
        <w:pStyle w:val="Default"/>
        <w:ind w:firstLine="283"/>
        <w:rPr>
          <w:rFonts w:ascii="Arial" w:hAnsi="Arial" w:cs="Arial"/>
          <w:sz w:val="22"/>
          <w:szCs w:val="22"/>
        </w:rPr>
      </w:pPr>
      <w:sdt>
        <w:sdtPr>
          <w:rPr>
            <w:rFonts w:ascii="Arial" w:hAnsi="Arial" w:cs="Arial"/>
            <w:b/>
            <w:sz w:val="22"/>
            <w:szCs w:val="22"/>
          </w:rPr>
          <w:id w:val="1100455589"/>
          <w14:checkbox>
            <w14:checked w14:val="0"/>
            <w14:checkedState w14:val="2612" w14:font="MS Gothic"/>
            <w14:uncheckedState w14:val="2610" w14:font="MS Gothic"/>
          </w14:checkbox>
        </w:sdtPr>
        <w:sdtContent>
          <w:r w:rsidR="00942AE4">
            <w:rPr>
              <w:rFonts w:ascii="MS Gothic" w:eastAsia="MS Gothic" w:hAnsi="MS Gothic" w:cs="Arial" w:hint="eastAsia"/>
              <w:b/>
              <w:sz w:val="22"/>
              <w:szCs w:val="22"/>
            </w:rPr>
            <w:t>☐</w:t>
          </w:r>
        </w:sdtContent>
      </w:sdt>
      <w:r w:rsidR="00942AE4">
        <w:rPr>
          <w:rFonts w:ascii="Arial" w:hAnsi="Arial" w:cs="Arial"/>
          <w:b/>
          <w:sz w:val="22"/>
          <w:szCs w:val="22"/>
        </w:rPr>
        <w:t xml:space="preserve"> </w:t>
      </w:r>
      <w:r w:rsidR="00942AE4" w:rsidRPr="005C63EE">
        <w:rPr>
          <w:rFonts w:ascii="Arial" w:hAnsi="Arial" w:cs="Arial"/>
          <w:b/>
          <w:sz w:val="22"/>
          <w:szCs w:val="22"/>
        </w:rPr>
        <w:t>No</w:t>
      </w:r>
      <w:r w:rsidR="00942AE4" w:rsidRPr="005C63EE">
        <w:rPr>
          <w:rFonts w:ascii="Arial" w:hAnsi="Arial" w:cs="Arial"/>
          <w:sz w:val="22"/>
          <w:szCs w:val="22"/>
        </w:rPr>
        <w:t xml:space="preserve"> – Not </w:t>
      </w:r>
      <w:r w:rsidR="00942AE4" w:rsidRPr="00420A13">
        <w:rPr>
          <w:rFonts w:ascii="Arial" w:hAnsi="Arial" w:cs="Arial"/>
          <w:sz w:val="22"/>
          <w:szCs w:val="22"/>
        </w:rPr>
        <w:t>an ineligible company</w:t>
      </w:r>
    </w:p>
    <w:p w14:paraId="2BAF0211" w14:textId="77777777" w:rsidR="00942AE4" w:rsidRDefault="00000000" w:rsidP="00942AE4">
      <w:pPr>
        <w:pStyle w:val="Default"/>
        <w:ind w:firstLine="283"/>
        <w:rPr>
          <w:rFonts w:ascii="Arial" w:hAnsi="Arial" w:cs="Arial"/>
          <w:sz w:val="22"/>
          <w:szCs w:val="22"/>
        </w:rPr>
      </w:pPr>
      <w:sdt>
        <w:sdtPr>
          <w:rPr>
            <w:rFonts w:ascii="Arial" w:hAnsi="Arial" w:cs="Arial"/>
            <w:b/>
            <w:sz w:val="22"/>
            <w:szCs w:val="22"/>
          </w:rPr>
          <w:id w:val="2050642664"/>
          <w14:checkbox>
            <w14:checked w14:val="0"/>
            <w14:checkedState w14:val="2612" w14:font="MS Gothic"/>
            <w14:uncheckedState w14:val="2610" w14:font="MS Gothic"/>
          </w14:checkbox>
        </w:sdtPr>
        <w:sdtContent>
          <w:r w:rsidR="00942AE4">
            <w:rPr>
              <w:rFonts w:ascii="MS Gothic" w:eastAsia="MS Gothic" w:hAnsi="MS Gothic" w:cs="Arial" w:hint="eastAsia"/>
              <w:b/>
              <w:sz w:val="22"/>
              <w:szCs w:val="22"/>
            </w:rPr>
            <w:t>☐</w:t>
          </w:r>
        </w:sdtContent>
      </w:sdt>
      <w:r w:rsidR="00942AE4">
        <w:rPr>
          <w:rFonts w:ascii="Arial" w:hAnsi="Arial" w:cs="Arial"/>
          <w:b/>
          <w:sz w:val="22"/>
          <w:szCs w:val="22"/>
        </w:rPr>
        <w:t xml:space="preserve"> </w:t>
      </w:r>
      <w:r w:rsidR="00942AE4" w:rsidRPr="00420A13">
        <w:rPr>
          <w:rFonts w:ascii="Arial" w:hAnsi="Arial" w:cs="Arial"/>
          <w:b/>
          <w:sz w:val="22"/>
          <w:szCs w:val="22"/>
        </w:rPr>
        <w:t>Yes</w:t>
      </w:r>
      <w:r w:rsidR="00942AE4" w:rsidRPr="00420A13">
        <w:rPr>
          <w:rFonts w:ascii="Arial" w:hAnsi="Arial" w:cs="Arial"/>
          <w:sz w:val="22"/>
          <w:szCs w:val="22"/>
        </w:rPr>
        <w:t xml:space="preserve"> – </w:t>
      </w:r>
      <w:r w:rsidR="00942AE4">
        <w:rPr>
          <w:rFonts w:ascii="Arial" w:hAnsi="Arial" w:cs="Arial"/>
          <w:sz w:val="22"/>
          <w:szCs w:val="22"/>
        </w:rPr>
        <w:t xml:space="preserve">It is </w:t>
      </w:r>
      <w:r w:rsidR="00942AE4" w:rsidRPr="00420A13">
        <w:rPr>
          <w:rFonts w:ascii="Arial" w:hAnsi="Arial" w:cs="Arial"/>
          <w:sz w:val="22"/>
          <w:szCs w:val="22"/>
        </w:rPr>
        <w:t>an ineligible company</w:t>
      </w:r>
    </w:p>
    <w:p w14:paraId="73EF1A05" w14:textId="77777777" w:rsidR="00942AE4" w:rsidRPr="00420A13" w:rsidRDefault="00000000" w:rsidP="00942AE4">
      <w:pPr>
        <w:pStyle w:val="Default"/>
        <w:ind w:firstLine="283"/>
        <w:rPr>
          <w:rFonts w:ascii="Arial" w:hAnsi="Arial" w:cs="Arial"/>
          <w:sz w:val="22"/>
          <w:szCs w:val="22"/>
        </w:rPr>
      </w:pPr>
      <w:sdt>
        <w:sdtPr>
          <w:rPr>
            <w:rFonts w:ascii="Arial" w:hAnsi="Arial" w:cs="Arial"/>
            <w:sz w:val="22"/>
            <w:szCs w:val="22"/>
          </w:rPr>
          <w:id w:val="-245190697"/>
          <w14:checkbox>
            <w14:checked w14:val="0"/>
            <w14:checkedState w14:val="2612" w14:font="MS Gothic"/>
            <w14:uncheckedState w14:val="2610" w14:font="MS Gothic"/>
          </w14:checkbox>
        </w:sdtPr>
        <w:sdtContent>
          <w:r w:rsidR="00942AE4">
            <w:rPr>
              <w:rFonts w:ascii="MS Gothic" w:eastAsia="MS Gothic" w:hAnsi="MS Gothic" w:cs="Arial" w:hint="eastAsia"/>
              <w:sz w:val="22"/>
              <w:szCs w:val="22"/>
            </w:rPr>
            <w:t>☐</w:t>
          </w:r>
        </w:sdtContent>
      </w:sdt>
      <w:r w:rsidR="00942AE4">
        <w:rPr>
          <w:rFonts w:ascii="Arial" w:hAnsi="Arial" w:cs="Arial"/>
          <w:sz w:val="22"/>
          <w:szCs w:val="22"/>
        </w:rPr>
        <w:t xml:space="preserve"> </w:t>
      </w:r>
      <w:r w:rsidR="00942AE4" w:rsidRPr="00420A13">
        <w:rPr>
          <w:rFonts w:ascii="Arial" w:hAnsi="Arial" w:cs="Arial"/>
          <w:sz w:val="22"/>
          <w:szCs w:val="22"/>
        </w:rPr>
        <w:t>Uncertain</w:t>
      </w:r>
    </w:p>
    <w:p w14:paraId="36C61579" w14:textId="19114CC4" w:rsidR="00942AE4" w:rsidRDefault="00000000" w:rsidP="00942AE4">
      <w:pPr>
        <w:pStyle w:val="Default"/>
        <w:ind w:firstLine="283"/>
        <w:rPr>
          <w:rFonts w:ascii="Arial" w:hAnsi="Arial" w:cs="Arial"/>
          <w:sz w:val="22"/>
          <w:szCs w:val="22"/>
        </w:rPr>
      </w:pPr>
      <w:sdt>
        <w:sdtPr>
          <w:rPr>
            <w:rFonts w:ascii="Arial" w:hAnsi="Arial" w:cs="Arial"/>
            <w:sz w:val="22"/>
            <w:szCs w:val="22"/>
          </w:rPr>
          <w:id w:val="991377117"/>
          <w14:checkbox>
            <w14:checked w14:val="0"/>
            <w14:checkedState w14:val="2612" w14:font="MS Gothic"/>
            <w14:uncheckedState w14:val="2610" w14:font="MS Gothic"/>
          </w14:checkbox>
        </w:sdtPr>
        <w:sdtContent>
          <w:r w:rsidR="00942AE4">
            <w:rPr>
              <w:rFonts w:ascii="MS Gothic" w:eastAsia="MS Gothic" w:hAnsi="MS Gothic" w:cs="Arial" w:hint="eastAsia"/>
              <w:sz w:val="22"/>
              <w:szCs w:val="22"/>
            </w:rPr>
            <w:t>☐</w:t>
          </w:r>
        </w:sdtContent>
      </w:sdt>
      <w:r w:rsidR="00942AE4">
        <w:rPr>
          <w:rFonts w:ascii="Arial" w:hAnsi="Arial" w:cs="Arial"/>
          <w:sz w:val="22"/>
          <w:szCs w:val="22"/>
        </w:rPr>
        <w:t xml:space="preserve"> </w:t>
      </w:r>
      <w:r w:rsidR="00942AE4" w:rsidRPr="005C63EE">
        <w:rPr>
          <w:rFonts w:ascii="Arial" w:hAnsi="Arial" w:cs="Arial"/>
          <w:sz w:val="22"/>
          <w:szCs w:val="22"/>
        </w:rPr>
        <w:t>Not applicable</w:t>
      </w:r>
    </w:p>
    <w:p w14:paraId="47BAC4DC" w14:textId="77777777" w:rsidR="003C60AF" w:rsidRPr="005C63EE" w:rsidRDefault="003C60AF" w:rsidP="00942AE4">
      <w:pPr>
        <w:pStyle w:val="Default"/>
        <w:ind w:firstLine="283"/>
        <w:rPr>
          <w:rFonts w:ascii="Arial" w:hAnsi="Arial" w:cs="Arial"/>
          <w:sz w:val="22"/>
          <w:szCs w:val="22"/>
        </w:rPr>
      </w:pPr>
    </w:p>
    <w:p w14:paraId="1A6B1EC8" w14:textId="77777777" w:rsidR="00615821" w:rsidRPr="005C63EE" w:rsidRDefault="00615821" w:rsidP="00615821">
      <w:pPr>
        <w:pStyle w:val="Default"/>
        <w:rPr>
          <w:rFonts w:ascii="Arial" w:hAnsi="Arial" w:cs="Arial"/>
          <w:sz w:val="22"/>
          <w:szCs w:val="22"/>
        </w:rPr>
      </w:pPr>
    </w:p>
    <w:p w14:paraId="1A88992E" w14:textId="190B22BD" w:rsidR="00615821" w:rsidRPr="005C63EE" w:rsidRDefault="00E24BE1" w:rsidP="00615821">
      <w:pPr>
        <w:pStyle w:val="CM11"/>
        <w:spacing w:line="340" w:lineRule="atLeast"/>
        <w:ind w:left="283" w:hanging="282"/>
        <w:rPr>
          <w:rFonts w:ascii="Arial" w:hAnsi="Arial" w:cs="Arial"/>
          <w:color w:val="000000"/>
          <w:sz w:val="22"/>
          <w:szCs w:val="22"/>
        </w:rPr>
      </w:pPr>
      <w:r w:rsidRPr="005C63EE">
        <w:rPr>
          <w:rFonts w:ascii="Arial" w:hAnsi="Arial" w:cs="Arial"/>
          <w:noProof/>
          <w:sz w:val="22"/>
          <w:szCs w:val="22"/>
        </w:rPr>
        <mc:AlternateContent>
          <mc:Choice Requires="wps">
            <w:drawing>
              <wp:anchor distT="0" distB="0" distL="114300" distR="114300" simplePos="0" relativeHeight="251661312" behindDoc="0" locked="0" layoutInCell="1" allowOverlap="1" wp14:anchorId="44C73DAD" wp14:editId="7513F0FF">
                <wp:simplePos x="0" y="0"/>
                <wp:positionH relativeFrom="column">
                  <wp:posOffset>51683</wp:posOffset>
                </wp:positionH>
                <wp:positionV relativeFrom="paragraph">
                  <wp:posOffset>762801</wp:posOffset>
                </wp:positionV>
                <wp:extent cx="6106602" cy="1924050"/>
                <wp:effectExtent l="0" t="0" r="27940" b="1905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602" cy="1924050"/>
                        </a:xfrm>
                        <a:prstGeom prst="rect">
                          <a:avLst/>
                        </a:prstGeom>
                        <a:solidFill>
                          <a:srgbClr val="FFFFFF"/>
                        </a:solidFill>
                        <a:ln w="9525">
                          <a:solidFill>
                            <a:srgbClr val="000000"/>
                          </a:solidFill>
                          <a:miter lim="800000"/>
                          <a:headEnd/>
                          <a:tailEnd/>
                        </a:ln>
                      </wps:spPr>
                      <wps:txbx>
                        <w:txbxContent>
                          <w:p w14:paraId="0F188E6E" w14:textId="77777777" w:rsidR="00AB1682" w:rsidRDefault="00AB1682" w:rsidP="00615821">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73DAD" id="Text Box 24" o:spid="_x0000_s1030" type="#_x0000_t202" style="position:absolute;left:0;text-align:left;margin-left:4.05pt;margin-top:60.05pt;width:480.8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">
                <v:textbox>
                  <w:txbxContent>
                    <w:p w14:paraId="0F188E6E" w14:textId="77777777" w:rsidR="00AB1682" w:rsidRDefault="00AB1682" w:rsidP="00615821">
                      <w:pPr>
                        <w:jc w:val="both"/>
                      </w:pPr>
                    </w:p>
                  </w:txbxContent>
                </v:textbox>
              </v:shape>
            </w:pict>
          </mc:Fallback>
        </mc:AlternateContent>
      </w:r>
      <w:r w:rsidR="00615821" w:rsidRPr="005C63EE">
        <w:rPr>
          <w:rFonts w:ascii="Arial" w:hAnsi="Arial" w:cs="Arial"/>
          <w:b/>
          <w:bCs/>
          <w:color w:val="000000"/>
          <w:sz w:val="22"/>
          <w:szCs w:val="22"/>
        </w:rPr>
        <w:t>6. Please list and describe any other companies/organizations (</w:t>
      </w:r>
      <w:r w:rsidR="007C20EE" w:rsidRPr="005C63EE">
        <w:rPr>
          <w:rFonts w:ascii="Arial" w:hAnsi="Arial" w:cs="Arial"/>
          <w:b/>
          <w:bCs/>
          <w:color w:val="000000"/>
          <w:sz w:val="22"/>
          <w:szCs w:val="22"/>
        </w:rPr>
        <w:t>e.g.,</w:t>
      </w:r>
      <w:r w:rsidR="00615821" w:rsidRPr="005C63EE">
        <w:rPr>
          <w:rFonts w:ascii="Arial" w:hAnsi="Arial" w:cs="Arial"/>
          <w:b/>
          <w:bCs/>
          <w:color w:val="000000"/>
          <w:sz w:val="22"/>
          <w:szCs w:val="22"/>
        </w:rPr>
        <w:t xml:space="preserve"> parent or higher organizations) that the CPE provider either directly or indirectly reports to in the following format: Name of company/organization; business purpose </w:t>
      </w:r>
    </w:p>
    <w:p w14:paraId="056927DF" w14:textId="77777777" w:rsidR="00615821" w:rsidRPr="005C63EE" w:rsidRDefault="00615821" w:rsidP="00615821">
      <w:pPr>
        <w:pStyle w:val="Default"/>
        <w:rPr>
          <w:rFonts w:ascii="Arial" w:hAnsi="Arial" w:cs="Arial"/>
          <w:sz w:val="22"/>
          <w:szCs w:val="22"/>
        </w:rPr>
      </w:pPr>
    </w:p>
    <w:p w14:paraId="2E2B454B" w14:textId="77777777" w:rsidR="00615821" w:rsidRPr="005C63EE" w:rsidRDefault="00615821" w:rsidP="00615821">
      <w:pPr>
        <w:pStyle w:val="Default"/>
        <w:rPr>
          <w:rFonts w:ascii="Arial" w:hAnsi="Arial" w:cs="Arial"/>
          <w:sz w:val="22"/>
          <w:szCs w:val="22"/>
        </w:rPr>
      </w:pPr>
    </w:p>
    <w:p w14:paraId="4D0E1953" w14:textId="77777777" w:rsidR="00615821" w:rsidRPr="005C63EE" w:rsidRDefault="00615821" w:rsidP="00615821">
      <w:pPr>
        <w:pStyle w:val="Default"/>
        <w:rPr>
          <w:rFonts w:ascii="Arial" w:hAnsi="Arial" w:cs="Arial"/>
          <w:sz w:val="22"/>
          <w:szCs w:val="22"/>
        </w:rPr>
      </w:pPr>
    </w:p>
    <w:p w14:paraId="30EE5F24" w14:textId="77777777" w:rsidR="00615821" w:rsidRPr="005C63EE" w:rsidRDefault="00615821" w:rsidP="00615821">
      <w:pPr>
        <w:pStyle w:val="Default"/>
        <w:rPr>
          <w:rFonts w:ascii="Arial" w:hAnsi="Arial" w:cs="Arial"/>
          <w:sz w:val="22"/>
          <w:szCs w:val="22"/>
        </w:rPr>
      </w:pPr>
    </w:p>
    <w:p w14:paraId="43C4C7B0" w14:textId="77777777" w:rsidR="00615821" w:rsidRPr="005C63EE" w:rsidRDefault="00615821" w:rsidP="00615821">
      <w:pPr>
        <w:pStyle w:val="Default"/>
        <w:rPr>
          <w:rFonts w:ascii="Arial" w:hAnsi="Arial" w:cs="Arial"/>
          <w:sz w:val="22"/>
          <w:szCs w:val="22"/>
        </w:rPr>
      </w:pPr>
    </w:p>
    <w:p w14:paraId="6F2D7C15" w14:textId="77777777" w:rsidR="00615821" w:rsidRPr="005C63EE" w:rsidRDefault="00615821" w:rsidP="00615821">
      <w:pPr>
        <w:pStyle w:val="Default"/>
        <w:rPr>
          <w:rFonts w:ascii="Arial" w:hAnsi="Arial" w:cs="Arial"/>
          <w:sz w:val="22"/>
          <w:szCs w:val="22"/>
        </w:rPr>
      </w:pPr>
    </w:p>
    <w:p w14:paraId="3EFE26F8" w14:textId="77777777" w:rsidR="00615821" w:rsidRPr="005C63EE" w:rsidRDefault="00615821" w:rsidP="00615821">
      <w:pPr>
        <w:pStyle w:val="Default"/>
        <w:rPr>
          <w:rFonts w:ascii="Arial" w:hAnsi="Arial" w:cs="Arial"/>
          <w:sz w:val="22"/>
          <w:szCs w:val="22"/>
        </w:rPr>
      </w:pPr>
    </w:p>
    <w:p w14:paraId="3729BCF4" w14:textId="77777777" w:rsidR="00615821" w:rsidRPr="005C63EE" w:rsidRDefault="00615821" w:rsidP="00615821">
      <w:pPr>
        <w:pStyle w:val="Default"/>
        <w:rPr>
          <w:rFonts w:ascii="Arial" w:hAnsi="Arial" w:cs="Arial"/>
          <w:sz w:val="22"/>
          <w:szCs w:val="22"/>
        </w:rPr>
      </w:pPr>
    </w:p>
    <w:p w14:paraId="5742B3B5" w14:textId="77777777" w:rsidR="006C6DA8" w:rsidRDefault="006C6DA8" w:rsidP="00682FA2">
      <w:pPr>
        <w:autoSpaceDE w:val="0"/>
        <w:autoSpaceDN w:val="0"/>
        <w:adjustRightInd w:val="0"/>
        <w:jc w:val="both"/>
        <w:rPr>
          <w:rFonts w:ascii="Arial" w:hAnsi="Arial" w:cs="Arial"/>
          <w:color w:val="000000"/>
          <w:sz w:val="22"/>
          <w:szCs w:val="22"/>
        </w:rPr>
      </w:pPr>
    </w:p>
    <w:p w14:paraId="34F50324" w14:textId="77777777" w:rsidR="00D56C56" w:rsidRDefault="00D56C56" w:rsidP="00682FA2">
      <w:pPr>
        <w:autoSpaceDE w:val="0"/>
        <w:autoSpaceDN w:val="0"/>
        <w:adjustRightInd w:val="0"/>
        <w:jc w:val="both"/>
        <w:rPr>
          <w:rFonts w:ascii="Arial" w:hAnsi="Arial" w:cs="Arial"/>
          <w:color w:val="000000"/>
          <w:sz w:val="22"/>
          <w:szCs w:val="22"/>
        </w:rPr>
      </w:pPr>
    </w:p>
    <w:p w14:paraId="3686547F" w14:textId="77777777" w:rsidR="00D56C56" w:rsidRDefault="00D56C56" w:rsidP="00682FA2">
      <w:pPr>
        <w:autoSpaceDE w:val="0"/>
        <w:autoSpaceDN w:val="0"/>
        <w:adjustRightInd w:val="0"/>
        <w:jc w:val="both"/>
        <w:rPr>
          <w:rFonts w:ascii="Arial" w:hAnsi="Arial" w:cs="Arial"/>
          <w:color w:val="000000"/>
          <w:sz w:val="22"/>
          <w:szCs w:val="22"/>
        </w:rPr>
      </w:pPr>
    </w:p>
    <w:p w14:paraId="5A644C80" w14:textId="77777777" w:rsidR="00D56C56" w:rsidRDefault="00D56C56" w:rsidP="00682FA2">
      <w:pPr>
        <w:autoSpaceDE w:val="0"/>
        <w:autoSpaceDN w:val="0"/>
        <w:adjustRightInd w:val="0"/>
        <w:jc w:val="both"/>
        <w:rPr>
          <w:rFonts w:ascii="Arial" w:hAnsi="Arial" w:cs="Arial"/>
          <w:color w:val="000000"/>
          <w:sz w:val="22"/>
          <w:szCs w:val="22"/>
        </w:rPr>
      </w:pPr>
    </w:p>
    <w:p w14:paraId="54D7A576" w14:textId="77777777" w:rsidR="00D56C56" w:rsidRDefault="00D56C56" w:rsidP="00682FA2">
      <w:pPr>
        <w:autoSpaceDE w:val="0"/>
        <w:autoSpaceDN w:val="0"/>
        <w:adjustRightInd w:val="0"/>
        <w:jc w:val="both"/>
        <w:rPr>
          <w:rFonts w:ascii="Arial" w:hAnsi="Arial" w:cs="Arial"/>
          <w:color w:val="000000"/>
          <w:sz w:val="22"/>
          <w:szCs w:val="22"/>
        </w:rPr>
      </w:pPr>
    </w:p>
    <w:p w14:paraId="6FF38D56" w14:textId="77777777" w:rsidR="00D56C56" w:rsidRPr="005C63EE" w:rsidRDefault="00D56C56" w:rsidP="00682FA2">
      <w:pPr>
        <w:autoSpaceDE w:val="0"/>
        <w:autoSpaceDN w:val="0"/>
        <w:adjustRightInd w:val="0"/>
        <w:jc w:val="both"/>
        <w:rPr>
          <w:rFonts w:ascii="Arial" w:hAnsi="Arial" w:cs="Arial"/>
          <w:color w:val="000000"/>
          <w:sz w:val="22"/>
          <w:szCs w:val="22"/>
        </w:rPr>
      </w:pPr>
    </w:p>
    <w:p w14:paraId="6D82048A" w14:textId="07E8BBAA" w:rsidR="006C6DA8" w:rsidRPr="005C63EE" w:rsidRDefault="006C6DA8" w:rsidP="00682FA2">
      <w:pPr>
        <w:autoSpaceDE w:val="0"/>
        <w:autoSpaceDN w:val="0"/>
        <w:adjustRightInd w:val="0"/>
        <w:jc w:val="both"/>
        <w:rPr>
          <w:rStyle w:val="Strong"/>
          <w:rFonts w:ascii="Arial" w:hAnsi="Arial" w:cs="Arial"/>
          <w:b w:val="0"/>
          <w:sz w:val="22"/>
          <w:szCs w:val="22"/>
        </w:rPr>
      </w:pPr>
      <w:r w:rsidRPr="005C63EE">
        <w:rPr>
          <w:rFonts w:ascii="Arial" w:hAnsi="Arial" w:cs="Arial"/>
          <w:color w:val="000000"/>
          <w:sz w:val="22"/>
          <w:szCs w:val="22"/>
        </w:rPr>
        <w:t xml:space="preserve">If you are uncertain of your organization’s eligibility based on the survey, please contact the </w:t>
      </w:r>
      <w:r w:rsidRPr="005C63EE">
        <w:rPr>
          <w:rFonts w:ascii="Arial" w:hAnsi="Arial" w:cs="Arial"/>
          <w:sz w:val="22"/>
          <w:szCs w:val="22"/>
        </w:rPr>
        <w:t xml:space="preserve">ACPE office </w:t>
      </w:r>
      <w:r w:rsidR="000824F5">
        <w:rPr>
          <w:rFonts w:ascii="Arial" w:hAnsi="Arial" w:cs="Arial"/>
          <w:sz w:val="22"/>
          <w:szCs w:val="22"/>
        </w:rPr>
        <w:t xml:space="preserve">at </w:t>
      </w:r>
      <w:r w:rsidRPr="005C63EE">
        <w:rPr>
          <w:rFonts w:ascii="Arial" w:hAnsi="Arial" w:cs="Arial"/>
          <w:sz w:val="22"/>
          <w:szCs w:val="22"/>
        </w:rPr>
        <w:t>(312) 664-3575</w:t>
      </w:r>
      <w:r w:rsidR="000824F5">
        <w:rPr>
          <w:rFonts w:ascii="Arial" w:hAnsi="Arial" w:cs="Arial"/>
          <w:sz w:val="22"/>
          <w:szCs w:val="22"/>
        </w:rPr>
        <w:t xml:space="preserve"> </w:t>
      </w:r>
      <w:r w:rsidR="00420A13">
        <w:rPr>
          <w:rFonts w:ascii="Arial" w:hAnsi="Arial" w:cs="Arial"/>
          <w:sz w:val="22"/>
          <w:szCs w:val="22"/>
        </w:rPr>
        <w:t xml:space="preserve">or </w:t>
      </w:r>
      <w:hyperlink r:id="rId26" w:history="1">
        <w:r w:rsidR="00420A13" w:rsidRPr="00A218BB">
          <w:rPr>
            <w:rStyle w:val="Hyperlink"/>
            <w:rFonts w:ascii="Arial" w:hAnsi="Arial" w:cs="Arial"/>
            <w:sz w:val="22"/>
            <w:szCs w:val="22"/>
          </w:rPr>
          <w:t>ceinfo@acpe-accredit.org</w:t>
        </w:r>
      </w:hyperlink>
      <w:r w:rsidR="00420A13">
        <w:rPr>
          <w:rFonts w:ascii="Arial" w:hAnsi="Arial" w:cs="Arial"/>
          <w:sz w:val="22"/>
          <w:szCs w:val="22"/>
        </w:rPr>
        <w:t xml:space="preserve"> </w:t>
      </w:r>
      <w:r w:rsidRPr="005C63EE">
        <w:rPr>
          <w:rFonts w:ascii="Arial" w:hAnsi="Arial" w:cs="Arial"/>
          <w:color w:val="000000"/>
          <w:sz w:val="22"/>
          <w:szCs w:val="22"/>
        </w:rPr>
        <w:t>prior to completing the application materials.</w:t>
      </w:r>
      <w:r w:rsidRPr="005C63EE">
        <w:rPr>
          <w:rStyle w:val="Strong"/>
          <w:rFonts w:ascii="Arial" w:hAnsi="Arial" w:cs="Arial"/>
          <w:b w:val="0"/>
          <w:sz w:val="22"/>
          <w:szCs w:val="22"/>
        </w:rPr>
        <w:t xml:space="preserve"> </w:t>
      </w:r>
    </w:p>
    <w:p w14:paraId="2FF51C58" w14:textId="77777777" w:rsidR="00870E59" w:rsidRPr="008B3FC3" w:rsidRDefault="006C6DA8" w:rsidP="00682FA2">
      <w:pPr>
        <w:pStyle w:val="CenterHead"/>
        <w:rPr>
          <w:b w:val="0"/>
        </w:rPr>
      </w:pPr>
      <w:r w:rsidRPr="005C63EE">
        <w:rPr>
          <w:rStyle w:val="Strong"/>
          <w:b/>
          <w:sz w:val="22"/>
          <w:szCs w:val="22"/>
        </w:rPr>
        <w:br/>
      </w:r>
      <w:r w:rsidRPr="005C63EE">
        <w:rPr>
          <w:sz w:val="22"/>
          <w:szCs w:val="22"/>
        </w:rPr>
        <w:br w:type="page"/>
      </w:r>
      <w:r w:rsidR="00870E59" w:rsidRPr="00A201C6">
        <w:rPr>
          <w:rStyle w:val="Strong"/>
          <w:b/>
          <w:sz w:val="20"/>
          <w:szCs w:val="20"/>
        </w:rPr>
        <w:lastRenderedPageBreak/>
        <w:t>Policy and Procedure Monitoring</w:t>
      </w:r>
      <w:r w:rsidR="00870E59" w:rsidRPr="00A201C6">
        <w:rPr>
          <w:rStyle w:val="Strong"/>
          <w:b/>
          <w:sz w:val="20"/>
          <w:szCs w:val="20"/>
        </w:rPr>
        <w:br/>
      </w:r>
    </w:p>
    <w:p w14:paraId="694D1955" w14:textId="77777777" w:rsidR="00870E59" w:rsidRPr="008B3FC3" w:rsidRDefault="00870E59" w:rsidP="00870E59">
      <w:pPr>
        <w:outlineLvl w:val="0"/>
        <w:rPr>
          <w:rFonts w:ascii="Arial" w:hAnsi="Arial" w:cs="Arial"/>
          <w:b/>
        </w:rPr>
      </w:pPr>
      <w:r>
        <w:rPr>
          <w:rFonts w:ascii="Arial" w:hAnsi="Arial" w:cs="Arial"/>
          <w:b/>
        </w:rPr>
        <w:t>ACPE Policies and Procedures*</w:t>
      </w:r>
    </w:p>
    <w:p w14:paraId="4DD1C904" w14:textId="77777777" w:rsidR="00870E59" w:rsidRPr="008B3FC3" w:rsidRDefault="00870E59" w:rsidP="00870E59">
      <w:pPr>
        <w:outlineLvl w:val="0"/>
        <w:rPr>
          <w:rFonts w:ascii="Arial" w:hAnsi="Arial" w:cs="Arial"/>
          <w:b/>
        </w:rPr>
      </w:pPr>
      <w:r w:rsidRPr="008B3FC3">
        <w:rPr>
          <w:rFonts w:ascii="Arial" w:hAnsi="Arial" w:cs="Arial"/>
          <w:b/>
        </w:rPr>
        <w:t>Section V - CPE Operations Policies and Procedures</w:t>
      </w:r>
    </w:p>
    <w:p w14:paraId="041970F4" w14:textId="77777777" w:rsidR="00870E59" w:rsidRDefault="00870E59" w:rsidP="00870E59">
      <w:pPr>
        <w:ind w:left="360"/>
        <w:rPr>
          <w:rFonts w:ascii="Arial" w:hAnsi="Arial" w:cs="Arial"/>
          <w:b/>
        </w:rPr>
      </w:pPr>
    </w:p>
    <w:p w14:paraId="135FA51C" w14:textId="77777777" w:rsidR="003C60AF" w:rsidRDefault="00786905" w:rsidP="00786905">
      <w:pPr>
        <w:rPr>
          <w:rStyle w:val="Strong"/>
          <w:rFonts w:ascii="Arial" w:hAnsi="Arial" w:cs="Arial"/>
          <w:b w:val="0"/>
        </w:rPr>
      </w:pPr>
      <w:r>
        <w:rPr>
          <w:rStyle w:val="Strong"/>
          <w:rFonts w:ascii="Arial" w:hAnsi="Arial" w:cs="Arial"/>
          <w:b w:val="0"/>
        </w:rPr>
        <w:t>Please review</w:t>
      </w:r>
      <w:r>
        <w:rPr>
          <w:rStyle w:val="Strong"/>
          <w:rFonts w:ascii="Arial" w:hAnsi="Arial" w:cs="Arial"/>
        </w:rPr>
        <w:t xml:space="preserve"> </w:t>
      </w:r>
      <w:r w:rsidR="00870E59" w:rsidRPr="003E5C0A">
        <w:rPr>
          <w:rStyle w:val="Strong"/>
          <w:rFonts w:ascii="Arial" w:hAnsi="Arial" w:cs="Arial"/>
          <w:b w:val="0"/>
        </w:rPr>
        <w:t xml:space="preserve">the most current </w:t>
      </w:r>
      <w:r w:rsidR="00870E59" w:rsidRPr="00D87F1E">
        <w:rPr>
          <w:rStyle w:val="Strong"/>
          <w:rFonts w:ascii="Arial" w:hAnsi="Arial" w:cs="Arial"/>
          <w:b w:val="0"/>
          <w:i/>
        </w:rPr>
        <w:t>ACPE Continuing Pharmacy Education Provider Accreditation Program Policies and Procedures Manual: A Guide for ACPE-accredited Providers</w:t>
      </w:r>
      <w:r w:rsidR="00870E59" w:rsidRPr="003E5C0A">
        <w:rPr>
          <w:rStyle w:val="Strong"/>
          <w:rFonts w:ascii="Arial" w:hAnsi="Arial" w:cs="Arial"/>
          <w:b w:val="0"/>
        </w:rPr>
        <w:t xml:space="preserve"> posted on the ACPE website </w:t>
      </w:r>
      <w:r w:rsidR="00870E59" w:rsidRPr="00554B5C">
        <w:rPr>
          <w:rStyle w:val="Strong"/>
          <w:rFonts w:ascii="Arial" w:hAnsi="Arial" w:cs="Arial"/>
          <w:b w:val="0"/>
        </w:rPr>
        <w:t>(</w:t>
      </w:r>
      <w:hyperlink r:id="rId27" w:history="1">
        <w:r w:rsidR="00870E59" w:rsidRPr="00554B5C">
          <w:rPr>
            <w:rStyle w:val="Hyperlink"/>
            <w:rFonts w:ascii="Arial" w:hAnsi="Arial" w:cs="Arial"/>
          </w:rPr>
          <w:t>www.acpe-accredit.org</w:t>
        </w:r>
      </w:hyperlink>
      <w:r w:rsidR="00870E59" w:rsidRPr="00554B5C">
        <w:rPr>
          <w:rStyle w:val="Strong"/>
          <w:rFonts w:ascii="Arial" w:hAnsi="Arial" w:cs="Arial"/>
          <w:b w:val="0"/>
        </w:rPr>
        <w:t>).</w:t>
      </w:r>
    </w:p>
    <w:p w14:paraId="624CD7A9" w14:textId="77777777" w:rsidR="003C60AF" w:rsidRDefault="003C60AF" w:rsidP="00786905">
      <w:pPr>
        <w:rPr>
          <w:rStyle w:val="Strong"/>
          <w:rFonts w:ascii="Arial" w:hAnsi="Arial" w:cs="Arial"/>
          <w:b w:val="0"/>
        </w:rPr>
      </w:pPr>
    </w:p>
    <w:p w14:paraId="5F0EF397" w14:textId="4E4CC040" w:rsidR="00870E59" w:rsidRDefault="00351F4D" w:rsidP="00786905">
      <w:pPr>
        <w:rPr>
          <w:rStyle w:val="Strong"/>
          <w:rFonts w:ascii="Arial" w:hAnsi="Arial" w:cs="Arial"/>
          <w:b w:val="0"/>
        </w:rPr>
      </w:pPr>
      <w:r>
        <w:rPr>
          <w:rStyle w:val="Strong"/>
          <w:rFonts w:ascii="Arial" w:hAnsi="Arial" w:cs="Arial"/>
          <w:b w:val="0"/>
        </w:rPr>
        <w:t xml:space="preserve">The </w:t>
      </w:r>
      <w:r w:rsidR="003C60AF">
        <w:rPr>
          <w:rStyle w:val="Strong"/>
          <w:rFonts w:ascii="Arial" w:hAnsi="Arial" w:cs="Arial"/>
          <w:b w:val="0"/>
        </w:rPr>
        <w:t xml:space="preserve">applicant </w:t>
      </w:r>
      <w:r>
        <w:rPr>
          <w:rStyle w:val="Strong"/>
          <w:rFonts w:ascii="Arial" w:hAnsi="Arial" w:cs="Arial"/>
          <w:b w:val="0"/>
        </w:rPr>
        <w:t xml:space="preserve">is asked to submit a </w:t>
      </w:r>
      <w:r w:rsidR="00870E59">
        <w:rPr>
          <w:rStyle w:val="Strong"/>
          <w:rFonts w:ascii="Arial" w:hAnsi="Arial" w:cs="Arial"/>
          <w:b w:val="0"/>
        </w:rPr>
        <w:t xml:space="preserve">policies and procedures manual defining the organization’s processes to implement the policies and procedures and CPE Standards.    </w:t>
      </w:r>
      <w:r w:rsidR="00870E59">
        <w:rPr>
          <w:rStyle w:val="Strong"/>
          <w:rFonts w:ascii="Arial" w:hAnsi="Arial" w:cs="Arial"/>
          <w:b w:val="0"/>
        </w:rPr>
        <w:br/>
        <w:t xml:space="preserve">  </w:t>
      </w:r>
      <w:r w:rsidR="00870E59" w:rsidRPr="003E5C0A">
        <w:rPr>
          <w:rStyle w:val="Strong"/>
          <w:rFonts w:ascii="Arial" w:hAnsi="Arial" w:cs="Arial"/>
          <w:b w:val="0"/>
        </w:rPr>
        <w:t xml:space="preserve"> </w:t>
      </w:r>
    </w:p>
    <w:p w14:paraId="37417932" w14:textId="717825B2" w:rsidR="00870E59" w:rsidRDefault="00870E59" w:rsidP="003C60AF">
      <w:pPr>
        <w:jc w:val="both"/>
        <w:rPr>
          <w:rFonts w:ascii="Arial" w:hAnsi="Arial" w:cs="Arial"/>
          <w:b/>
        </w:rPr>
      </w:pPr>
      <w:r w:rsidRPr="008B3FC3">
        <w:rPr>
          <w:rFonts w:ascii="Arial" w:hAnsi="Arial" w:cs="Arial"/>
          <w:b/>
        </w:rPr>
        <w:t xml:space="preserve">The following list </w:t>
      </w:r>
      <w:r>
        <w:rPr>
          <w:rFonts w:ascii="Arial" w:hAnsi="Arial" w:cs="Arial"/>
          <w:b/>
        </w:rPr>
        <w:t>identifies the selected policies and procedures that relate to operational requirements for CPE activities.</w:t>
      </w:r>
    </w:p>
    <w:p w14:paraId="65D33EC4" w14:textId="77777777" w:rsidR="00E57C78" w:rsidRDefault="00E57C78" w:rsidP="00870E59">
      <w:pPr>
        <w:ind w:left="360"/>
        <w:rPr>
          <w:rFonts w:ascii="Arial" w:hAnsi="Arial" w:cs="Arial"/>
          <w:b/>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3150"/>
        <w:gridCol w:w="3150"/>
      </w:tblGrid>
      <w:tr w:rsidR="00E57C78" w:rsidRPr="00DE56B3" w14:paraId="13149B47" w14:textId="77777777" w:rsidTr="00176920">
        <w:trPr>
          <w:trHeight w:val="379"/>
          <w:tblHeader/>
        </w:trPr>
        <w:tc>
          <w:tcPr>
            <w:tcW w:w="4860" w:type="dxa"/>
            <w:gridSpan w:val="2"/>
            <w:shd w:val="clear" w:color="auto" w:fill="FFFF99"/>
            <w:vAlign w:val="center"/>
          </w:tcPr>
          <w:p w14:paraId="741BC99B" w14:textId="77777777" w:rsidR="00E57C78" w:rsidRPr="00DE56B3" w:rsidRDefault="00E57C78" w:rsidP="00176920">
            <w:pPr>
              <w:rPr>
                <w:rFonts w:ascii="Arial" w:hAnsi="Arial" w:cs="Arial"/>
                <w:b/>
              </w:rPr>
            </w:pPr>
            <w:r w:rsidRPr="00DE56B3">
              <w:rPr>
                <w:rFonts w:ascii="Arial" w:hAnsi="Arial" w:cs="Arial"/>
                <w:b/>
              </w:rPr>
              <w:t>Policies &amp; Procedures – Section V</w:t>
            </w:r>
          </w:p>
        </w:tc>
        <w:tc>
          <w:tcPr>
            <w:tcW w:w="3150" w:type="dxa"/>
            <w:shd w:val="clear" w:color="auto" w:fill="FFFF99"/>
            <w:vAlign w:val="center"/>
          </w:tcPr>
          <w:p w14:paraId="6912286E" w14:textId="77777777" w:rsidR="00E57C78" w:rsidRPr="00062021" w:rsidRDefault="00E57C78" w:rsidP="00176920">
            <w:pPr>
              <w:jc w:val="center"/>
              <w:rPr>
                <w:rFonts w:ascii="Arial" w:eastAsia="Arial Unicode MS" w:hAnsi="Arial" w:cs="Arial"/>
                <w:b/>
              </w:rPr>
            </w:pPr>
            <w:r w:rsidRPr="00062021">
              <w:rPr>
                <w:rFonts w:ascii="Arial" w:eastAsia="Arial Unicode MS" w:hAnsi="Arial" w:cs="Arial"/>
                <w:b/>
              </w:rPr>
              <w:t>Meets Criterion</w:t>
            </w:r>
          </w:p>
        </w:tc>
        <w:tc>
          <w:tcPr>
            <w:tcW w:w="3150" w:type="dxa"/>
            <w:shd w:val="clear" w:color="auto" w:fill="FFFF99"/>
            <w:vAlign w:val="center"/>
          </w:tcPr>
          <w:p w14:paraId="78A5FE2A" w14:textId="77777777" w:rsidR="00E57C78" w:rsidRPr="00062021" w:rsidRDefault="00E57C78" w:rsidP="00176920">
            <w:pPr>
              <w:jc w:val="center"/>
              <w:rPr>
                <w:rFonts w:ascii="Arial" w:eastAsia="Arial Unicode MS" w:hAnsi="Arial" w:cs="Arial"/>
                <w:b/>
              </w:rPr>
            </w:pPr>
            <w:r w:rsidRPr="00062021">
              <w:rPr>
                <w:rFonts w:ascii="Arial" w:eastAsia="Arial Unicode MS" w:hAnsi="Arial" w:cs="Arial"/>
                <w:b/>
              </w:rPr>
              <w:t>Needs Improvement</w:t>
            </w:r>
          </w:p>
        </w:tc>
      </w:tr>
      <w:tr w:rsidR="00E57C78" w:rsidRPr="00DE56B3" w14:paraId="3264C100" w14:textId="77777777" w:rsidTr="00176920">
        <w:trPr>
          <w:trHeight w:val="613"/>
        </w:trPr>
        <w:tc>
          <w:tcPr>
            <w:tcW w:w="540" w:type="dxa"/>
          </w:tcPr>
          <w:p w14:paraId="1895BCC0" w14:textId="77777777" w:rsidR="00E57C78" w:rsidRPr="00DE56B3" w:rsidRDefault="00E57C78" w:rsidP="00176920">
            <w:pPr>
              <w:ind w:left="-108"/>
              <w:jc w:val="right"/>
              <w:rPr>
                <w:rFonts w:ascii="Arial" w:hAnsi="Arial" w:cs="Arial"/>
              </w:rPr>
            </w:pPr>
            <w:r w:rsidRPr="00DE56B3">
              <w:rPr>
                <w:rFonts w:ascii="Arial" w:hAnsi="Arial" w:cs="Arial"/>
              </w:rPr>
              <w:t>1.0</w:t>
            </w:r>
          </w:p>
        </w:tc>
        <w:tc>
          <w:tcPr>
            <w:tcW w:w="4320" w:type="dxa"/>
          </w:tcPr>
          <w:p w14:paraId="4376CFF1" w14:textId="77777777" w:rsidR="00E57C78" w:rsidRPr="00DE56B3" w:rsidRDefault="00E57C78" w:rsidP="00176920">
            <w:pPr>
              <w:rPr>
                <w:rFonts w:ascii="Arial" w:hAnsi="Arial" w:cs="Arial"/>
              </w:rPr>
            </w:pPr>
            <w:r w:rsidRPr="00DE56B3">
              <w:rPr>
                <w:rFonts w:ascii="Arial" w:hAnsi="Arial" w:cs="Arial"/>
              </w:rPr>
              <w:t>CPE Administrator</w:t>
            </w:r>
          </w:p>
          <w:p w14:paraId="40142140" w14:textId="77777777" w:rsidR="00E57C78" w:rsidRPr="00DE56B3" w:rsidRDefault="00E57C78" w:rsidP="00176920">
            <w:pPr>
              <w:ind w:left="432"/>
              <w:rPr>
                <w:rFonts w:ascii="Arial" w:hAnsi="Arial" w:cs="Arial"/>
              </w:rPr>
            </w:pPr>
            <w:r w:rsidRPr="00DE56B3">
              <w:rPr>
                <w:rFonts w:ascii="Arial" w:hAnsi="Arial" w:cs="Arial"/>
              </w:rPr>
              <w:t>1a. Responsibilities</w:t>
            </w:r>
          </w:p>
          <w:p w14:paraId="5F4C5FC7" w14:textId="77777777" w:rsidR="00E57C78" w:rsidRPr="00DE56B3" w:rsidRDefault="00E57C78" w:rsidP="00176920">
            <w:pPr>
              <w:spacing w:after="120"/>
              <w:ind w:left="432"/>
              <w:rPr>
                <w:rFonts w:ascii="Arial" w:hAnsi="Arial" w:cs="Arial"/>
              </w:rPr>
            </w:pPr>
            <w:r w:rsidRPr="00DE56B3">
              <w:rPr>
                <w:rFonts w:ascii="Arial" w:hAnsi="Arial" w:cs="Arial"/>
              </w:rPr>
              <w:t>1b. Administrative Change</w:t>
            </w:r>
          </w:p>
        </w:tc>
        <w:tc>
          <w:tcPr>
            <w:tcW w:w="3150" w:type="dxa"/>
            <w:vMerge w:val="restart"/>
            <w:shd w:val="clear" w:color="auto" w:fill="FFFF99"/>
            <w:vAlign w:val="center"/>
          </w:tcPr>
          <w:p w14:paraId="100332BB" w14:textId="77777777" w:rsidR="00E57C78" w:rsidRPr="00DE56B3" w:rsidRDefault="00E57C78" w:rsidP="00176920">
            <w:pPr>
              <w:jc w:val="right"/>
              <w:rPr>
                <w:rFonts w:ascii="Arial" w:hAnsi="Arial" w:cs="Arial"/>
              </w:rPr>
            </w:pPr>
          </w:p>
          <w:p w14:paraId="65BDF6D0" w14:textId="50915E3A" w:rsidR="00E57C78" w:rsidRPr="00DE56B3" w:rsidRDefault="00E57C78" w:rsidP="00176920">
            <w:pPr>
              <w:jc w:val="center"/>
              <w:rPr>
                <w:rFonts w:ascii="Arial" w:hAnsi="Arial" w:cs="Arial"/>
              </w:rPr>
            </w:pPr>
            <w:r w:rsidRPr="00DE56B3">
              <w:rPr>
                <w:rFonts w:ascii="Arial" w:hAnsi="Arial" w:cs="Arial"/>
              </w:rPr>
              <w:t>Meets requirements</w:t>
            </w:r>
            <w:r w:rsidR="00A00F9A">
              <w:rPr>
                <w:rFonts w:ascii="Arial" w:hAnsi="Arial" w:cs="Arial"/>
              </w:rPr>
              <w:t xml:space="preserve"> </w:t>
            </w:r>
            <w:r w:rsidRPr="00DE56B3">
              <w:rPr>
                <w:rFonts w:ascii="Arial" w:hAnsi="Arial" w:cs="Arial"/>
              </w:rPr>
              <w:t>unless Needs Improvement column is checked.</w:t>
            </w:r>
          </w:p>
        </w:tc>
        <w:tc>
          <w:tcPr>
            <w:tcW w:w="3150" w:type="dxa"/>
            <w:shd w:val="clear" w:color="auto" w:fill="auto"/>
            <w:vAlign w:val="bottom"/>
          </w:tcPr>
          <w:p w14:paraId="43B28352" w14:textId="5CA8D608"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1624508445"/>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137222901"/>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0FBF3766" w14:textId="77777777" w:rsidTr="00176920">
        <w:trPr>
          <w:trHeight w:val="811"/>
        </w:trPr>
        <w:tc>
          <w:tcPr>
            <w:tcW w:w="540" w:type="dxa"/>
          </w:tcPr>
          <w:p w14:paraId="5E4CD92A" w14:textId="77777777" w:rsidR="00E57C78" w:rsidRPr="00DE56B3" w:rsidRDefault="00E57C78" w:rsidP="00176920">
            <w:pPr>
              <w:ind w:left="-108"/>
              <w:jc w:val="right"/>
              <w:rPr>
                <w:rFonts w:ascii="Arial" w:hAnsi="Arial" w:cs="Arial"/>
              </w:rPr>
            </w:pPr>
            <w:r w:rsidRPr="00DE56B3">
              <w:rPr>
                <w:rFonts w:ascii="Arial" w:hAnsi="Arial" w:cs="Arial"/>
              </w:rPr>
              <w:t>2.0</w:t>
            </w:r>
          </w:p>
        </w:tc>
        <w:tc>
          <w:tcPr>
            <w:tcW w:w="4320" w:type="dxa"/>
          </w:tcPr>
          <w:p w14:paraId="45341AFE" w14:textId="77777777" w:rsidR="00E57C78" w:rsidRPr="00DE56B3" w:rsidRDefault="00E57C78" w:rsidP="00176920">
            <w:pPr>
              <w:rPr>
                <w:rFonts w:ascii="Arial" w:hAnsi="Arial" w:cs="Arial"/>
              </w:rPr>
            </w:pPr>
            <w:r w:rsidRPr="00DE56B3">
              <w:rPr>
                <w:rFonts w:ascii="Arial" w:hAnsi="Arial" w:cs="Arial"/>
              </w:rPr>
              <w:t>CPE Activities</w:t>
            </w:r>
          </w:p>
          <w:p w14:paraId="7AFC49FA" w14:textId="77777777" w:rsidR="00E57C78" w:rsidRPr="00DE56B3" w:rsidRDefault="00E57C78" w:rsidP="00176920">
            <w:pPr>
              <w:ind w:left="432"/>
              <w:rPr>
                <w:rFonts w:ascii="Arial" w:hAnsi="Arial" w:cs="Arial"/>
              </w:rPr>
            </w:pPr>
            <w:r w:rsidRPr="00DE56B3">
              <w:rPr>
                <w:rFonts w:ascii="Arial" w:hAnsi="Arial" w:cs="Arial"/>
              </w:rPr>
              <w:t>2a. Knowledge-based (K)</w:t>
            </w:r>
          </w:p>
          <w:p w14:paraId="3BAEF581" w14:textId="77777777" w:rsidR="00E57C78" w:rsidRPr="00DE56B3" w:rsidRDefault="00E57C78" w:rsidP="00176920">
            <w:pPr>
              <w:ind w:left="432"/>
              <w:rPr>
                <w:rFonts w:ascii="Arial" w:hAnsi="Arial" w:cs="Arial"/>
              </w:rPr>
            </w:pPr>
            <w:r w:rsidRPr="00DE56B3">
              <w:rPr>
                <w:rFonts w:ascii="Arial" w:hAnsi="Arial" w:cs="Arial"/>
              </w:rPr>
              <w:t>2b. Application-based (A)</w:t>
            </w:r>
          </w:p>
          <w:p w14:paraId="420D2F1A" w14:textId="2282AD7D" w:rsidR="00E57C78" w:rsidRPr="00DE56B3" w:rsidRDefault="00E57C78" w:rsidP="00176920">
            <w:pPr>
              <w:ind w:left="432"/>
              <w:rPr>
                <w:rFonts w:ascii="Arial" w:hAnsi="Arial" w:cs="Arial"/>
              </w:rPr>
            </w:pPr>
            <w:r w:rsidRPr="00DE56B3">
              <w:rPr>
                <w:rFonts w:ascii="Arial" w:hAnsi="Arial" w:cs="Arial"/>
              </w:rPr>
              <w:t xml:space="preserve">2c. </w:t>
            </w:r>
            <w:r w:rsidR="001A5AEA">
              <w:rPr>
                <w:rFonts w:ascii="Arial" w:hAnsi="Arial" w:cs="Arial"/>
              </w:rPr>
              <w:t>Certificate Program</w:t>
            </w:r>
          </w:p>
        </w:tc>
        <w:tc>
          <w:tcPr>
            <w:tcW w:w="3150" w:type="dxa"/>
            <w:vMerge/>
            <w:shd w:val="clear" w:color="auto" w:fill="FFFF99"/>
          </w:tcPr>
          <w:p w14:paraId="0ED4DF1A" w14:textId="77777777" w:rsidR="00E57C78" w:rsidRPr="00DE56B3" w:rsidRDefault="00E57C78" w:rsidP="00176920">
            <w:pPr>
              <w:rPr>
                <w:rFonts w:ascii="Arial" w:hAnsi="Arial" w:cs="Arial"/>
              </w:rPr>
            </w:pPr>
          </w:p>
        </w:tc>
        <w:tc>
          <w:tcPr>
            <w:tcW w:w="3150" w:type="dxa"/>
            <w:shd w:val="clear" w:color="auto" w:fill="auto"/>
          </w:tcPr>
          <w:p w14:paraId="177F9614" w14:textId="77777777" w:rsidR="00E57C78" w:rsidRPr="00DE56B3" w:rsidRDefault="00E57C78" w:rsidP="00176920">
            <w:pPr>
              <w:jc w:val="right"/>
              <w:rPr>
                <w:rFonts w:ascii="Arial" w:hAnsi="Arial" w:cs="Arial"/>
              </w:rPr>
            </w:pPr>
          </w:p>
          <w:p w14:paraId="14AD487F" w14:textId="77777777" w:rsidR="00E57C78" w:rsidRPr="00DE56B3" w:rsidRDefault="00E57C78" w:rsidP="00176920">
            <w:pPr>
              <w:jc w:val="right"/>
              <w:rPr>
                <w:rFonts w:ascii="Arial" w:hAnsi="Arial" w:cs="Arial"/>
              </w:rPr>
            </w:pPr>
          </w:p>
          <w:p w14:paraId="56C2F1B3" w14:textId="54F75B94"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1136001873"/>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744986102"/>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2F2D49D4" w14:textId="77777777" w:rsidTr="00176920">
        <w:tc>
          <w:tcPr>
            <w:tcW w:w="540" w:type="dxa"/>
          </w:tcPr>
          <w:p w14:paraId="35BCEF97" w14:textId="77777777" w:rsidR="00E57C78" w:rsidRPr="00DE56B3" w:rsidRDefault="00E57C78" w:rsidP="00176920">
            <w:pPr>
              <w:ind w:left="-108"/>
              <w:jc w:val="right"/>
              <w:rPr>
                <w:rFonts w:ascii="Arial" w:hAnsi="Arial" w:cs="Arial"/>
              </w:rPr>
            </w:pPr>
            <w:r w:rsidRPr="00DE56B3">
              <w:rPr>
                <w:rFonts w:ascii="Arial" w:hAnsi="Arial" w:cs="Arial"/>
              </w:rPr>
              <w:t>3.0</w:t>
            </w:r>
          </w:p>
        </w:tc>
        <w:tc>
          <w:tcPr>
            <w:tcW w:w="4320" w:type="dxa"/>
          </w:tcPr>
          <w:p w14:paraId="2C403BCA" w14:textId="77777777" w:rsidR="00E57C78" w:rsidRPr="00DE56B3" w:rsidRDefault="00E57C78" w:rsidP="00176920">
            <w:pPr>
              <w:rPr>
                <w:rFonts w:ascii="Arial" w:hAnsi="Arial" w:cs="Arial"/>
              </w:rPr>
            </w:pPr>
            <w:r>
              <w:rPr>
                <w:rFonts w:ascii="Arial" w:hAnsi="Arial" w:cs="Arial"/>
              </w:rPr>
              <w:t>Joint Providership</w:t>
            </w:r>
          </w:p>
        </w:tc>
        <w:tc>
          <w:tcPr>
            <w:tcW w:w="3150" w:type="dxa"/>
            <w:vMerge/>
            <w:shd w:val="clear" w:color="auto" w:fill="FFFF99"/>
          </w:tcPr>
          <w:p w14:paraId="3742763F" w14:textId="77777777" w:rsidR="00E57C78" w:rsidRPr="00DE56B3" w:rsidRDefault="00E57C78" w:rsidP="00176920">
            <w:pPr>
              <w:rPr>
                <w:rFonts w:ascii="Arial" w:hAnsi="Arial" w:cs="Arial"/>
              </w:rPr>
            </w:pPr>
          </w:p>
        </w:tc>
        <w:tc>
          <w:tcPr>
            <w:tcW w:w="3150" w:type="dxa"/>
            <w:shd w:val="clear" w:color="auto" w:fill="auto"/>
          </w:tcPr>
          <w:p w14:paraId="0BBF1BC4" w14:textId="77777777" w:rsidR="00E57C78" w:rsidRPr="00DE56B3" w:rsidRDefault="00E57C78" w:rsidP="00176920">
            <w:pPr>
              <w:jc w:val="right"/>
              <w:rPr>
                <w:rFonts w:ascii="Arial" w:hAnsi="Arial" w:cs="Arial"/>
              </w:rPr>
            </w:pPr>
          </w:p>
          <w:p w14:paraId="3D98EF9E" w14:textId="7BC6F780"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355505249"/>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996679730"/>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21C2AC1C" w14:textId="77777777" w:rsidTr="00A00F9A">
        <w:trPr>
          <w:trHeight w:val="3349"/>
        </w:trPr>
        <w:tc>
          <w:tcPr>
            <w:tcW w:w="540" w:type="dxa"/>
          </w:tcPr>
          <w:p w14:paraId="77762427" w14:textId="77777777" w:rsidR="00E57C78" w:rsidRPr="00DE56B3" w:rsidRDefault="00E57C78" w:rsidP="00176920">
            <w:pPr>
              <w:ind w:left="-108"/>
              <w:jc w:val="right"/>
              <w:rPr>
                <w:rFonts w:ascii="Arial" w:hAnsi="Arial" w:cs="Arial"/>
                <w:b/>
              </w:rPr>
            </w:pPr>
            <w:r w:rsidRPr="00DE56B3">
              <w:rPr>
                <w:rFonts w:ascii="Arial" w:hAnsi="Arial" w:cs="Arial"/>
                <w:b/>
              </w:rPr>
              <w:t>4.0</w:t>
            </w:r>
          </w:p>
        </w:tc>
        <w:tc>
          <w:tcPr>
            <w:tcW w:w="4320" w:type="dxa"/>
          </w:tcPr>
          <w:p w14:paraId="0A55D9B7" w14:textId="77777777" w:rsidR="00E57C78" w:rsidRPr="00DE56B3" w:rsidRDefault="00E57C78" w:rsidP="00176920">
            <w:pPr>
              <w:rPr>
                <w:rFonts w:ascii="Arial" w:hAnsi="Arial" w:cs="Arial"/>
                <w:b/>
              </w:rPr>
            </w:pPr>
            <w:r w:rsidRPr="00DE56B3">
              <w:rPr>
                <w:rFonts w:ascii="Arial" w:hAnsi="Arial" w:cs="Arial"/>
                <w:b/>
              </w:rPr>
              <w:t>CPE Activity Announcement Literature**</w:t>
            </w:r>
          </w:p>
          <w:p w14:paraId="1A8E0A8A" w14:textId="77777777" w:rsidR="00E57C78" w:rsidRPr="00DE56B3" w:rsidRDefault="00E57C78" w:rsidP="00176920">
            <w:pPr>
              <w:ind w:left="432"/>
              <w:rPr>
                <w:rFonts w:ascii="Arial" w:hAnsi="Arial" w:cs="Arial"/>
              </w:rPr>
            </w:pPr>
            <w:r w:rsidRPr="00DE56B3">
              <w:rPr>
                <w:rFonts w:ascii="Arial" w:hAnsi="Arial" w:cs="Arial"/>
              </w:rPr>
              <w:t>4a. Activity Announcement Materials</w:t>
            </w:r>
          </w:p>
          <w:p w14:paraId="5637076E" w14:textId="77777777" w:rsidR="00E57C78" w:rsidRPr="00DE56B3" w:rsidRDefault="00E57C78" w:rsidP="00176920">
            <w:pPr>
              <w:ind w:left="432"/>
              <w:rPr>
                <w:rFonts w:ascii="Arial" w:hAnsi="Arial" w:cs="Arial"/>
              </w:rPr>
            </w:pPr>
            <w:r w:rsidRPr="00DE56B3">
              <w:rPr>
                <w:rFonts w:ascii="Arial" w:hAnsi="Arial" w:cs="Arial"/>
              </w:rPr>
              <w:t>4b. Multiday conference brochures</w:t>
            </w:r>
          </w:p>
          <w:p w14:paraId="1824E2C0" w14:textId="77777777" w:rsidR="00E57C78" w:rsidRPr="00DE56B3" w:rsidRDefault="00E57C78" w:rsidP="00176920">
            <w:pPr>
              <w:rPr>
                <w:rFonts w:ascii="Arial" w:hAnsi="Arial" w:cs="Arial"/>
                <w:b/>
              </w:rPr>
            </w:pPr>
          </w:p>
          <w:p w14:paraId="5A1BA6C8" w14:textId="77777777" w:rsidR="00E57C78" w:rsidRPr="00DE56B3" w:rsidRDefault="00E57C78" w:rsidP="00176920">
            <w:pPr>
              <w:rPr>
                <w:rFonts w:ascii="Arial" w:hAnsi="Arial" w:cs="Arial"/>
                <w:b/>
              </w:rPr>
            </w:pPr>
          </w:p>
          <w:p w14:paraId="71DA27FC" w14:textId="77777777" w:rsidR="00E57C78" w:rsidRPr="00DE56B3" w:rsidRDefault="00E57C78" w:rsidP="00176920">
            <w:pPr>
              <w:rPr>
                <w:rFonts w:ascii="Arial" w:hAnsi="Arial" w:cs="Arial"/>
                <w:b/>
              </w:rPr>
            </w:pPr>
          </w:p>
          <w:p w14:paraId="593CECE0" w14:textId="77777777" w:rsidR="00E57C78" w:rsidRPr="00DE56B3" w:rsidRDefault="00E57C78" w:rsidP="00176920">
            <w:pPr>
              <w:rPr>
                <w:rFonts w:ascii="Arial" w:hAnsi="Arial" w:cs="Arial"/>
                <w:b/>
              </w:rPr>
            </w:pPr>
          </w:p>
        </w:tc>
        <w:tc>
          <w:tcPr>
            <w:tcW w:w="3150" w:type="dxa"/>
            <w:shd w:val="clear" w:color="auto" w:fill="auto"/>
          </w:tcPr>
          <w:p w14:paraId="115830CF" w14:textId="77777777" w:rsidR="00E57C78" w:rsidRPr="00DE56B3" w:rsidRDefault="00E57C78" w:rsidP="00176920">
            <w:pPr>
              <w:rPr>
                <w:rFonts w:ascii="Arial" w:eastAsia="Arial Unicode MS" w:hAnsi="Arial" w:cs="Arial"/>
              </w:rPr>
            </w:pPr>
            <w:r w:rsidRPr="00DE56B3">
              <w:rPr>
                <w:rFonts w:ascii="Arial" w:eastAsia="Arial Unicode MS" w:hAnsi="Arial" w:cs="Arial"/>
              </w:rPr>
              <w:t xml:space="preserve">All of the selected activity announcements contain all required elements as measured by the Monitoring of Activity Announcements checklist. </w:t>
            </w:r>
          </w:p>
          <w:p w14:paraId="7F552A18" w14:textId="77777777" w:rsidR="00E57C78" w:rsidRPr="00DE56B3" w:rsidRDefault="00E57C78" w:rsidP="00176920">
            <w:pPr>
              <w:rPr>
                <w:rFonts w:ascii="Arial" w:eastAsia="Arial Unicode MS" w:hAnsi="Arial" w:cs="Arial"/>
              </w:rPr>
            </w:pPr>
          </w:p>
          <w:p w14:paraId="180611B5" w14:textId="3CAA4358" w:rsidR="00E57C78" w:rsidRPr="00C33C18" w:rsidRDefault="00E57C78" w:rsidP="00A00F9A">
            <w:pPr>
              <w:rPr>
                <w:rFonts w:ascii="Arial" w:hAnsi="Arial" w:cs="Arial"/>
              </w:rPr>
            </w:pPr>
            <w:r w:rsidRPr="00DE56B3">
              <w:rPr>
                <w:rFonts w:ascii="Arial" w:eastAsia="Arial Unicode MS" w:hAnsi="Arial" w:cs="Arial"/>
              </w:rPr>
              <w:t>Or, at least one recent activity announcements contained all required elements as measured by the activity announcement checklist.</w:t>
            </w:r>
          </w:p>
          <w:p w14:paraId="3BE202B4" w14:textId="77777777" w:rsidR="00E57C78" w:rsidRPr="00DE56B3" w:rsidRDefault="00E57C78" w:rsidP="00176920">
            <w:pPr>
              <w:jc w:val="right"/>
              <w:rPr>
                <w:rFonts w:ascii="Arial" w:hAnsi="Arial" w:cs="Arial"/>
              </w:rPr>
            </w:pPr>
          </w:p>
          <w:p w14:paraId="688E9056" w14:textId="37C29B51" w:rsidR="00E57C78" w:rsidRPr="00DE56B3" w:rsidRDefault="00E57C78" w:rsidP="00176920">
            <w:pPr>
              <w:jc w:val="right"/>
              <w:rPr>
                <w:rFonts w:ascii="Arial" w:hAnsi="Arial" w:cs="Arial"/>
                <w:sz w:val="18"/>
                <w:szCs w:val="18"/>
              </w:rPr>
            </w:pPr>
            <w:r w:rsidRPr="00DE56B3">
              <w:rPr>
                <w:rFonts w:ascii="Arial" w:hAnsi="Arial" w:cs="Arial"/>
              </w:rPr>
              <w:t xml:space="preserve">Meets for All </w:t>
            </w:r>
            <w:sdt>
              <w:sdtPr>
                <w:rPr>
                  <w:rFonts w:ascii="Arial" w:hAnsi="Arial" w:cs="Arial"/>
                </w:rPr>
                <w:id w:val="175615877"/>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hAnsi="Arial" w:cs="Arial"/>
              </w:rPr>
              <w:br/>
              <w:t>or Meets for at Least One</w:t>
            </w:r>
            <w:r w:rsidRPr="00DE56B3">
              <w:rPr>
                <w:rFonts w:ascii="Arial" w:hAnsi="Arial" w:cs="Arial"/>
                <w:sz w:val="18"/>
                <w:szCs w:val="18"/>
              </w:rPr>
              <w:t xml:space="preserve"> </w:t>
            </w:r>
            <w:sdt>
              <w:sdtPr>
                <w:rPr>
                  <w:rFonts w:ascii="Arial" w:hAnsi="Arial" w:cs="Arial"/>
                </w:rPr>
                <w:id w:val="1084034767"/>
                <w14:checkbox>
                  <w14:checked w14:val="0"/>
                  <w14:checkedState w14:val="2612" w14:font="MS Gothic"/>
                  <w14:uncheckedState w14:val="2610" w14:font="MS Gothic"/>
                </w14:checkbox>
              </w:sdtPr>
              <w:sdtContent>
                <w:r w:rsidR="003D05C9" w:rsidRPr="003D05C9">
                  <w:rPr>
                    <w:rFonts w:ascii="MS Gothic" w:eastAsia="MS Gothic" w:hAnsi="MS Gothic" w:cs="Arial" w:hint="eastAsia"/>
                  </w:rPr>
                  <w:t>☐</w:t>
                </w:r>
              </w:sdtContent>
            </w:sdt>
          </w:p>
        </w:tc>
        <w:tc>
          <w:tcPr>
            <w:tcW w:w="3150" w:type="dxa"/>
            <w:shd w:val="clear" w:color="auto" w:fill="auto"/>
          </w:tcPr>
          <w:p w14:paraId="40442CC7" w14:textId="77777777" w:rsidR="00E57C78" w:rsidRDefault="00E57C78" w:rsidP="00176920">
            <w:pPr>
              <w:rPr>
                <w:rFonts w:ascii="Arial" w:eastAsia="Arial Unicode MS" w:hAnsi="Arial" w:cs="Arial"/>
              </w:rPr>
            </w:pPr>
            <w:r w:rsidRPr="00DE56B3">
              <w:rPr>
                <w:rFonts w:ascii="Arial" w:eastAsia="Arial Unicode MS" w:hAnsi="Arial" w:cs="Arial"/>
              </w:rPr>
              <w:t>Every selected activity announcement is missing at least one required element as measured by the activity announcement checklist.</w:t>
            </w:r>
          </w:p>
          <w:p w14:paraId="12769999" w14:textId="77777777" w:rsidR="00E57C78" w:rsidRPr="00DE56B3" w:rsidRDefault="00E57C78" w:rsidP="00176920">
            <w:pPr>
              <w:rPr>
                <w:rFonts w:ascii="Arial" w:eastAsia="Arial Unicode MS" w:hAnsi="Arial" w:cs="Arial"/>
              </w:rPr>
            </w:pPr>
          </w:p>
          <w:p w14:paraId="6AEF4B1C" w14:textId="77777777" w:rsidR="00E57C78" w:rsidRPr="00DE56B3" w:rsidRDefault="00E57C78" w:rsidP="00176920">
            <w:pPr>
              <w:rPr>
                <w:rFonts w:ascii="Arial" w:eastAsia="Arial Unicode MS" w:hAnsi="Arial" w:cs="Arial"/>
              </w:rPr>
            </w:pPr>
          </w:p>
          <w:p w14:paraId="120A4D01" w14:textId="77777777" w:rsidR="00E57C78" w:rsidRPr="00DE56B3" w:rsidRDefault="00E57C78" w:rsidP="00176920">
            <w:pPr>
              <w:rPr>
                <w:rFonts w:ascii="Arial" w:eastAsia="Arial Unicode MS" w:hAnsi="Arial" w:cs="Arial"/>
              </w:rPr>
            </w:pPr>
          </w:p>
          <w:p w14:paraId="3038EAD1" w14:textId="77777777" w:rsidR="00E57C78" w:rsidRPr="00DE56B3" w:rsidRDefault="00E57C78" w:rsidP="00176920">
            <w:pPr>
              <w:rPr>
                <w:rFonts w:ascii="Arial" w:eastAsia="Arial Unicode MS" w:hAnsi="Arial" w:cs="Arial"/>
              </w:rPr>
            </w:pPr>
          </w:p>
          <w:p w14:paraId="12952A65" w14:textId="77777777" w:rsidR="00E57C78" w:rsidRPr="00DE56B3" w:rsidRDefault="00E57C78" w:rsidP="00176920">
            <w:pPr>
              <w:rPr>
                <w:rFonts w:ascii="Arial" w:eastAsia="Arial Unicode MS" w:hAnsi="Arial" w:cs="Arial"/>
              </w:rPr>
            </w:pPr>
          </w:p>
          <w:p w14:paraId="7F882FB1" w14:textId="77777777" w:rsidR="00E57C78" w:rsidRDefault="00E57C78" w:rsidP="00176920">
            <w:pPr>
              <w:rPr>
                <w:rFonts w:ascii="Arial" w:eastAsia="Arial Unicode MS" w:hAnsi="Arial" w:cs="Arial"/>
              </w:rPr>
            </w:pPr>
          </w:p>
          <w:p w14:paraId="269A92B0" w14:textId="77777777" w:rsidR="00E57C78" w:rsidRPr="00DE56B3" w:rsidRDefault="00E57C78" w:rsidP="00176920">
            <w:pPr>
              <w:rPr>
                <w:rFonts w:ascii="Arial" w:eastAsia="Arial Unicode MS" w:hAnsi="Arial" w:cs="Arial"/>
              </w:rPr>
            </w:pPr>
          </w:p>
          <w:p w14:paraId="12FA274F" w14:textId="3D08BA3A" w:rsidR="00E57C78" w:rsidRPr="00DE56B3" w:rsidRDefault="00E57C78" w:rsidP="00176920">
            <w:pPr>
              <w:spacing w:after="120"/>
              <w:jc w:val="right"/>
              <w:rPr>
                <w:rFonts w:ascii="Arial" w:eastAsia="Arial Unicode MS" w:hAnsi="Arial" w:cs="Arial"/>
                <w:sz w:val="18"/>
                <w:szCs w:val="18"/>
              </w:rPr>
            </w:pPr>
            <w:r w:rsidRPr="00DE56B3">
              <w:rPr>
                <w:rFonts w:ascii="Arial" w:eastAsia="Arial Unicode MS" w:hAnsi="Arial" w:cs="Arial"/>
              </w:rPr>
              <w:t xml:space="preserve">Needs Improvement </w:t>
            </w:r>
            <w:sdt>
              <w:sdtPr>
                <w:rPr>
                  <w:rFonts w:ascii="Arial" w:eastAsia="Arial Unicode MS" w:hAnsi="Arial" w:cs="Arial"/>
                </w:rPr>
                <w:id w:val="-972756910"/>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eastAsia="Arial Unicode MS" w:hAnsi="Arial" w:cs="Arial"/>
              </w:rPr>
              <w:br/>
              <w:t xml:space="preserve">or Additional Docs Required </w:t>
            </w:r>
            <w:sdt>
              <w:sdtPr>
                <w:rPr>
                  <w:rFonts w:ascii="Arial" w:eastAsia="Arial Unicode MS" w:hAnsi="Arial" w:cs="Arial"/>
                </w:rPr>
                <w:id w:val="-624614780"/>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320659CA" w14:textId="77777777" w:rsidTr="00176920">
        <w:trPr>
          <w:trHeight w:val="823"/>
        </w:trPr>
        <w:tc>
          <w:tcPr>
            <w:tcW w:w="540" w:type="dxa"/>
          </w:tcPr>
          <w:p w14:paraId="445180AB" w14:textId="77777777" w:rsidR="00E57C78" w:rsidRPr="00DE56B3" w:rsidRDefault="00E57C78" w:rsidP="00176920">
            <w:pPr>
              <w:ind w:left="-108"/>
              <w:jc w:val="right"/>
              <w:rPr>
                <w:rFonts w:ascii="Arial" w:hAnsi="Arial" w:cs="Arial"/>
              </w:rPr>
            </w:pPr>
            <w:r w:rsidRPr="00DE56B3">
              <w:rPr>
                <w:rFonts w:ascii="Arial" w:hAnsi="Arial" w:cs="Arial"/>
              </w:rPr>
              <w:t>5.0</w:t>
            </w:r>
          </w:p>
        </w:tc>
        <w:tc>
          <w:tcPr>
            <w:tcW w:w="4320" w:type="dxa"/>
          </w:tcPr>
          <w:p w14:paraId="05C1F971" w14:textId="77777777" w:rsidR="00E57C78" w:rsidRPr="00DE56B3" w:rsidRDefault="00E57C78" w:rsidP="00176920">
            <w:pPr>
              <w:rPr>
                <w:rFonts w:ascii="Arial" w:hAnsi="Arial" w:cs="Arial"/>
              </w:rPr>
            </w:pPr>
            <w:r w:rsidRPr="00DE56B3">
              <w:rPr>
                <w:rFonts w:ascii="Arial" w:hAnsi="Arial" w:cs="Arial"/>
              </w:rPr>
              <w:t>Continuing Education Credit</w:t>
            </w:r>
          </w:p>
          <w:p w14:paraId="7D8B04F1" w14:textId="77777777" w:rsidR="00E57C78" w:rsidRPr="00DE56B3" w:rsidRDefault="00E57C78" w:rsidP="00176920">
            <w:pPr>
              <w:ind w:left="432"/>
              <w:rPr>
                <w:rFonts w:ascii="Arial" w:hAnsi="Arial" w:cs="Arial"/>
              </w:rPr>
            </w:pPr>
            <w:r w:rsidRPr="00DE56B3">
              <w:rPr>
                <w:rFonts w:ascii="Arial" w:hAnsi="Arial" w:cs="Arial"/>
              </w:rPr>
              <w:t>5a. Live CPE activities</w:t>
            </w:r>
          </w:p>
          <w:p w14:paraId="594987C9" w14:textId="77777777" w:rsidR="00E57C78" w:rsidRPr="00DE56B3" w:rsidRDefault="00E57C78" w:rsidP="00176920">
            <w:pPr>
              <w:ind w:left="432"/>
              <w:rPr>
                <w:rFonts w:ascii="Arial" w:hAnsi="Arial" w:cs="Arial"/>
              </w:rPr>
            </w:pPr>
            <w:r w:rsidRPr="00DE56B3">
              <w:rPr>
                <w:rFonts w:ascii="Arial" w:hAnsi="Arial" w:cs="Arial"/>
              </w:rPr>
              <w:t>5b. Home study CPE activities</w:t>
            </w:r>
          </w:p>
          <w:p w14:paraId="74EB1C22" w14:textId="77777777" w:rsidR="00E57C78" w:rsidRPr="00DE56B3" w:rsidRDefault="00E57C78" w:rsidP="00176920">
            <w:pPr>
              <w:spacing w:after="120"/>
              <w:ind w:left="432"/>
              <w:rPr>
                <w:rFonts w:ascii="Arial" w:hAnsi="Arial" w:cs="Arial"/>
              </w:rPr>
            </w:pPr>
            <w:r w:rsidRPr="00DE56B3">
              <w:rPr>
                <w:rFonts w:ascii="Arial" w:hAnsi="Arial" w:cs="Arial"/>
              </w:rPr>
              <w:t>5c. Partial credit</w:t>
            </w:r>
          </w:p>
        </w:tc>
        <w:tc>
          <w:tcPr>
            <w:tcW w:w="3150" w:type="dxa"/>
            <w:vMerge w:val="restart"/>
            <w:shd w:val="clear" w:color="auto" w:fill="FFFF99"/>
            <w:vAlign w:val="center"/>
          </w:tcPr>
          <w:p w14:paraId="7AA336B0" w14:textId="77777777" w:rsidR="00E57C78" w:rsidRDefault="00E57C78" w:rsidP="00176920">
            <w:pPr>
              <w:jc w:val="center"/>
              <w:rPr>
                <w:rFonts w:ascii="Arial" w:hAnsi="Arial" w:cs="Arial"/>
              </w:rPr>
            </w:pPr>
          </w:p>
          <w:p w14:paraId="62760555" w14:textId="77777777" w:rsidR="00E57C78" w:rsidRPr="00DE56B3" w:rsidRDefault="00E57C78" w:rsidP="00176920">
            <w:pPr>
              <w:jc w:val="center"/>
              <w:rPr>
                <w:rFonts w:ascii="Arial" w:hAnsi="Arial" w:cs="Arial"/>
              </w:rPr>
            </w:pPr>
          </w:p>
          <w:p w14:paraId="64B77068" w14:textId="0EFB1A8F" w:rsidR="00E57C78" w:rsidRPr="00DE56B3" w:rsidRDefault="00E57C78" w:rsidP="00176920">
            <w:pPr>
              <w:jc w:val="center"/>
              <w:rPr>
                <w:rFonts w:ascii="Arial" w:hAnsi="Arial" w:cs="Arial"/>
              </w:rPr>
            </w:pPr>
            <w:r w:rsidRPr="00DE56B3">
              <w:rPr>
                <w:rFonts w:ascii="Arial" w:hAnsi="Arial" w:cs="Arial"/>
              </w:rPr>
              <w:t>Meets requirements</w:t>
            </w:r>
            <w:r w:rsidR="00A00F9A">
              <w:rPr>
                <w:rFonts w:ascii="Arial" w:hAnsi="Arial" w:cs="Arial"/>
              </w:rPr>
              <w:t xml:space="preserve"> </w:t>
            </w:r>
            <w:r w:rsidRPr="00DE56B3">
              <w:rPr>
                <w:rFonts w:ascii="Arial" w:hAnsi="Arial" w:cs="Arial"/>
              </w:rPr>
              <w:t>unless Needs Improvement column is checked.</w:t>
            </w:r>
          </w:p>
        </w:tc>
        <w:tc>
          <w:tcPr>
            <w:tcW w:w="3150" w:type="dxa"/>
            <w:shd w:val="clear" w:color="auto" w:fill="auto"/>
            <w:vAlign w:val="center"/>
          </w:tcPr>
          <w:p w14:paraId="6C604083" w14:textId="77777777" w:rsidR="00E57C78" w:rsidRPr="00DE56B3" w:rsidRDefault="00E57C78" w:rsidP="00176920">
            <w:pPr>
              <w:jc w:val="right"/>
              <w:rPr>
                <w:rFonts w:ascii="Arial" w:hAnsi="Arial" w:cs="Arial"/>
              </w:rPr>
            </w:pPr>
          </w:p>
          <w:p w14:paraId="4397CFA9" w14:textId="127C0136" w:rsidR="00E57C78" w:rsidRPr="00DE56B3" w:rsidRDefault="00E57C78" w:rsidP="00176920">
            <w:pPr>
              <w:jc w:val="right"/>
              <w:rPr>
                <w:rFonts w:ascii="Arial" w:hAnsi="Arial" w:cs="Arial"/>
              </w:rPr>
            </w:pPr>
            <w:r w:rsidRPr="00DE56B3">
              <w:rPr>
                <w:rFonts w:ascii="Arial" w:hAnsi="Arial" w:cs="Arial"/>
              </w:rPr>
              <w:t xml:space="preserve">Needs Improvement </w:t>
            </w:r>
            <w:sdt>
              <w:sdtPr>
                <w:rPr>
                  <w:rFonts w:ascii="Arial" w:hAnsi="Arial" w:cs="Arial"/>
                </w:rPr>
                <w:id w:val="1030453673"/>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63846076"/>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32D6A0D3" w14:textId="77777777" w:rsidTr="00176920">
        <w:tc>
          <w:tcPr>
            <w:tcW w:w="540" w:type="dxa"/>
          </w:tcPr>
          <w:p w14:paraId="38AF7A97" w14:textId="77777777" w:rsidR="00E57C78" w:rsidRPr="00DE56B3" w:rsidRDefault="00E57C78" w:rsidP="00176920">
            <w:pPr>
              <w:ind w:left="-108"/>
              <w:jc w:val="right"/>
              <w:rPr>
                <w:rFonts w:ascii="Arial" w:hAnsi="Arial" w:cs="Arial"/>
              </w:rPr>
            </w:pPr>
            <w:r w:rsidRPr="00DE56B3">
              <w:rPr>
                <w:rFonts w:ascii="Arial" w:hAnsi="Arial" w:cs="Arial"/>
              </w:rPr>
              <w:t>6.0</w:t>
            </w:r>
          </w:p>
        </w:tc>
        <w:tc>
          <w:tcPr>
            <w:tcW w:w="4320" w:type="dxa"/>
          </w:tcPr>
          <w:p w14:paraId="3EFED563" w14:textId="77777777" w:rsidR="00E57C78" w:rsidRPr="00DE56B3" w:rsidRDefault="00E57C78" w:rsidP="00176920">
            <w:pPr>
              <w:rPr>
                <w:rFonts w:ascii="Arial" w:hAnsi="Arial" w:cs="Arial"/>
              </w:rPr>
            </w:pPr>
            <w:r w:rsidRPr="00DE56B3">
              <w:rPr>
                <w:rFonts w:ascii="Arial" w:hAnsi="Arial" w:cs="Arial"/>
              </w:rPr>
              <w:t>Recordkeeping</w:t>
            </w:r>
          </w:p>
        </w:tc>
        <w:tc>
          <w:tcPr>
            <w:tcW w:w="3150" w:type="dxa"/>
            <w:vMerge/>
            <w:shd w:val="clear" w:color="auto" w:fill="FFFF99"/>
          </w:tcPr>
          <w:p w14:paraId="514D0B55" w14:textId="77777777" w:rsidR="00E57C78" w:rsidRPr="00DE56B3" w:rsidRDefault="00E57C78" w:rsidP="00176920">
            <w:pPr>
              <w:jc w:val="center"/>
              <w:rPr>
                <w:rFonts w:ascii="Arial" w:hAnsi="Arial" w:cs="Arial"/>
              </w:rPr>
            </w:pPr>
          </w:p>
        </w:tc>
        <w:tc>
          <w:tcPr>
            <w:tcW w:w="3150" w:type="dxa"/>
            <w:shd w:val="clear" w:color="auto" w:fill="auto"/>
          </w:tcPr>
          <w:p w14:paraId="13B8A9F4" w14:textId="77777777" w:rsidR="00E57C78" w:rsidRPr="00DE56B3" w:rsidRDefault="00E57C78" w:rsidP="00176920">
            <w:pPr>
              <w:jc w:val="right"/>
              <w:rPr>
                <w:rFonts w:ascii="Arial" w:hAnsi="Arial" w:cs="Arial"/>
              </w:rPr>
            </w:pPr>
          </w:p>
          <w:p w14:paraId="2E5CA299" w14:textId="398ACB1D"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1522508332"/>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433007687"/>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52ECC738" w14:textId="77777777" w:rsidTr="00176920">
        <w:tc>
          <w:tcPr>
            <w:tcW w:w="540" w:type="dxa"/>
          </w:tcPr>
          <w:p w14:paraId="6EE47EF0" w14:textId="77777777" w:rsidR="00E57C78" w:rsidRPr="00DE56B3" w:rsidRDefault="00E57C78" w:rsidP="00176920">
            <w:pPr>
              <w:ind w:left="-108"/>
              <w:jc w:val="right"/>
              <w:rPr>
                <w:rFonts w:ascii="Arial" w:hAnsi="Arial" w:cs="Arial"/>
              </w:rPr>
            </w:pPr>
            <w:r w:rsidRPr="00DE56B3">
              <w:rPr>
                <w:rFonts w:ascii="Arial" w:hAnsi="Arial" w:cs="Arial"/>
              </w:rPr>
              <w:t>7.0</w:t>
            </w:r>
          </w:p>
        </w:tc>
        <w:tc>
          <w:tcPr>
            <w:tcW w:w="4320" w:type="dxa"/>
          </w:tcPr>
          <w:p w14:paraId="4EE6B78B" w14:textId="77777777" w:rsidR="00E57C78" w:rsidRDefault="00E57C78" w:rsidP="00176920">
            <w:pPr>
              <w:rPr>
                <w:rFonts w:ascii="Arial" w:hAnsi="Arial" w:cs="Arial"/>
              </w:rPr>
            </w:pPr>
            <w:r w:rsidRPr="00DE56B3">
              <w:rPr>
                <w:rFonts w:ascii="Arial" w:hAnsi="Arial" w:cs="Arial"/>
              </w:rPr>
              <w:t>Awarding CPE Credit</w:t>
            </w:r>
          </w:p>
          <w:p w14:paraId="041C412B" w14:textId="77777777" w:rsidR="00E57C78" w:rsidRDefault="00E57C78" w:rsidP="00176920">
            <w:pPr>
              <w:ind w:left="432"/>
              <w:rPr>
                <w:rFonts w:ascii="Arial" w:hAnsi="Arial" w:cs="Arial"/>
              </w:rPr>
            </w:pPr>
            <w:r>
              <w:rPr>
                <w:rFonts w:ascii="Arial" w:hAnsi="Arial" w:cs="Arial"/>
              </w:rPr>
              <w:t>7a. Technical Specifications Guide</w:t>
            </w:r>
          </w:p>
          <w:p w14:paraId="4AFCB0CA" w14:textId="77777777" w:rsidR="00E57C78" w:rsidRDefault="00E57C78" w:rsidP="00176920">
            <w:pPr>
              <w:tabs>
                <w:tab w:val="left" w:pos="792"/>
              </w:tabs>
              <w:ind w:left="792" w:hanging="360"/>
              <w:rPr>
                <w:rFonts w:ascii="Arial" w:hAnsi="Arial" w:cs="Arial"/>
              </w:rPr>
            </w:pPr>
            <w:r>
              <w:rPr>
                <w:rFonts w:ascii="Arial" w:hAnsi="Arial" w:cs="Arial"/>
              </w:rPr>
              <w:t>7b. Statements of Credit for Other Health Care Professionals</w:t>
            </w:r>
          </w:p>
          <w:p w14:paraId="5B1708A0" w14:textId="77777777" w:rsidR="00E57C78" w:rsidRDefault="00E57C78" w:rsidP="00176920">
            <w:pPr>
              <w:tabs>
                <w:tab w:val="left" w:pos="792"/>
              </w:tabs>
              <w:ind w:left="792" w:hanging="360"/>
              <w:rPr>
                <w:rFonts w:ascii="Arial" w:hAnsi="Arial" w:cs="Arial"/>
              </w:rPr>
            </w:pPr>
            <w:r>
              <w:rPr>
                <w:rFonts w:ascii="Arial" w:hAnsi="Arial" w:cs="Arial"/>
              </w:rPr>
              <w:t>7c. Administrative Warning</w:t>
            </w:r>
          </w:p>
          <w:p w14:paraId="1DB2DAC3" w14:textId="77777777" w:rsidR="00E57C78" w:rsidRPr="00DE56B3" w:rsidRDefault="00E57C78" w:rsidP="00176920">
            <w:pPr>
              <w:tabs>
                <w:tab w:val="left" w:pos="792"/>
              </w:tabs>
              <w:ind w:left="792" w:hanging="360"/>
              <w:rPr>
                <w:rFonts w:ascii="Arial" w:hAnsi="Arial" w:cs="Arial"/>
              </w:rPr>
            </w:pPr>
            <w:r>
              <w:rPr>
                <w:rFonts w:ascii="Arial" w:hAnsi="Arial" w:cs="Arial"/>
              </w:rPr>
              <w:t>7d. Awarding Late Credit</w:t>
            </w:r>
          </w:p>
          <w:p w14:paraId="717F2F3F" w14:textId="77777777" w:rsidR="00E57C78" w:rsidRPr="00DE56B3" w:rsidRDefault="00E57C78" w:rsidP="00176920">
            <w:pPr>
              <w:rPr>
                <w:rFonts w:ascii="Arial" w:hAnsi="Arial" w:cs="Arial"/>
              </w:rPr>
            </w:pPr>
          </w:p>
        </w:tc>
        <w:tc>
          <w:tcPr>
            <w:tcW w:w="3150" w:type="dxa"/>
            <w:vMerge/>
            <w:shd w:val="clear" w:color="auto" w:fill="auto"/>
          </w:tcPr>
          <w:p w14:paraId="37447DDF" w14:textId="77777777" w:rsidR="00E57C78" w:rsidRPr="00DE56B3" w:rsidRDefault="00E57C78" w:rsidP="00176920">
            <w:pPr>
              <w:jc w:val="center"/>
            </w:pPr>
          </w:p>
        </w:tc>
        <w:tc>
          <w:tcPr>
            <w:tcW w:w="3150" w:type="dxa"/>
            <w:shd w:val="clear" w:color="auto" w:fill="auto"/>
          </w:tcPr>
          <w:p w14:paraId="599DA2C3" w14:textId="77777777" w:rsidR="00E57C78" w:rsidRPr="00DE56B3" w:rsidRDefault="00E57C78" w:rsidP="00176920">
            <w:pPr>
              <w:rPr>
                <w:rFonts w:ascii="Arial" w:eastAsia="Arial Unicode MS" w:hAnsi="Arial" w:cs="Arial"/>
                <w:sz w:val="18"/>
                <w:szCs w:val="18"/>
              </w:rPr>
            </w:pPr>
            <w:r w:rsidRPr="00DE56B3">
              <w:rPr>
                <w:rFonts w:ascii="Arial" w:eastAsia="Arial Unicode MS" w:hAnsi="Arial" w:cs="Arial"/>
                <w:sz w:val="18"/>
                <w:szCs w:val="18"/>
              </w:rPr>
              <w:t xml:space="preserve"> </w:t>
            </w:r>
          </w:p>
          <w:p w14:paraId="05E111A9" w14:textId="77777777" w:rsidR="00A00F9A" w:rsidRDefault="00A00F9A" w:rsidP="00176920">
            <w:pPr>
              <w:spacing w:before="120" w:after="120"/>
              <w:jc w:val="right"/>
              <w:rPr>
                <w:rFonts w:ascii="Arial" w:eastAsia="Arial Unicode MS" w:hAnsi="Arial" w:cs="Arial"/>
              </w:rPr>
            </w:pPr>
          </w:p>
          <w:p w14:paraId="0F79E903" w14:textId="37DBC9FF" w:rsidR="00E57C78" w:rsidRPr="00DE56B3" w:rsidRDefault="00E57C78" w:rsidP="00176920">
            <w:pPr>
              <w:spacing w:before="120" w:after="120"/>
              <w:jc w:val="right"/>
              <w:rPr>
                <w:rFonts w:ascii="Arial" w:eastAsia="Arial Unicode MS" w:hAnsi="Arial" w:cs="Arial"/>
              </w:rPr>
            </w:pPr>
            <w:r w:rsidRPr="00DE56B3">
              <w:rPr>
                <w:rFonts w:ascii="Arial" w:eastAsia="Arial Unicode MS" w:hAnsi="Arial" w:cs="Arial"/>
              </w:rPr>
              <w:t xml:space="preserve">Needs Improvement </w:t>
            </w:r>
            <w:sdt>
              <w:sdtPr>
                <w:rPr>
                  <w:rFonts w:ascii="Arial" w:eastAsia="Arial Unicode MS" w:hAnsi="Arial" w:cs="Arial"/>
                </w:rPr>
                <w:id w:val="847913292"/>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r w:rsidRPr="00DE56B3">
              <w:rPr>
                <w:rFonts w:ascii="Arial" w:eastAsia="Arial Unicode MS" w:hAnsi="Arial" w:cs="Arial"/>
              </w:rPr>
              <w:br/>
              <w:t xml:space="preserve">or Additional Docs Required </w:t>
            </w:r>
            <w:sdt>
              <w:sdtPr>
                <w:rPr>
                  <w:rFonts w:ascii="Arial" w:eastAsia="Arial Unicode MS" w:hAnsi="Arial" w:cs="Arial"/>
                </w:rPr>
                <w:id w:val="-1447926120"/>
                <w14:checkbox>
                  <w14:checked w14:val="0"/>
                  <w14:checkedState w14:val="2612" w14:font="MS Gothic"/>
                  <w14:uncheckedState w14:val="2610" w14:font="MS Gothic"/>
                </w14:checkbox>
              </w:sdtPr>
              <w:sdtContent>
                <w:r w:rsidR="003D05C9">
                  <w:rPr>
                    <w:rFonts w:ascii="MS Gothic" w:eastAsia="MS Gothic" w:hAnsi="MS Gothic" w:cs="Arial" w:hint="eastAsia"/>
                  </w:rPr>
                  <w:t>☐</w:t>
                </w:r>
              </w:sdtContent>
            </w:sdt>
          </w:p>
        </w:tc>
      </w:tr>
      <w:tr w:rsidR="00E57C78" w:rsidRPr="00DE56B3" w14:paraId="40BFD1E8" w14:textId="77777777" w:rsidTr="00176920">
        <w:tc>
          <w:tcPr>
            <w:tcW w:w="540" w:type="dxa"/>
          </w:tcPr>
          <w:p w14:paraId="60A392D9" w14:textId="77777777" w:rsidR="00E57C78" w:rsidRPr="00DE56B3" w:rsidRDefault="00E57C78" w:rsidP="00176920">
            <w:pPr>
              <w:ind w:left="-108"/>
              <w:jc w:val="right"/>
              <w:rPr>
                <w:rFonts w:ascii="Arial" w:hAnsi="Arial" w:cs="Arial"/>
              </w:rPr>
            </w:pPr>
            <w:r w:rsidRPr="00DE56B3">
              <w:rPr>
                <w:rFonts w:ascii="Arial" w:hAnsi="Arial" w:cs="Arial"/>
              </w:rPr>
              <w:lastRenderedPageBreak/>
              <w:t>8.0</w:t>
            </w:r>
          </w:p>
        </w:tc>
        <w:tc>
          <w:tcPr>
            <w:tcW w:w="4320" w:type="dxa"/>
          </w:tcPr>
          <w:p w14:paraId="7E45710F" w14:textId="77777777" w:rsidR="00E57C78" w:rsidRPr="00DE56B3" w:rsidRDefault="00E57C78" w:rsidP="00176920">
            <w:pPr>
              <w:rPr>
                <w:rFonts w:ascii="Arial" w:hAnsi="Arial" w:cs="Arial"/>
              </w:rPr>
            </w:pPr>
            <w:r w:rsidRPr="00DE56B3">
              <w:rPr>
                <w:rFonts w:ascii="Arial" w:hAnsi="Arial" w:cs="Arial"/>
              </w:rPr>
              <w:t>Financial Resources</w:t>
            </w:r>
          </w:p>
          <w:p w14:paraId="490F51AC" w14:textId="77777777" w:rsidR="00E57C78" w:rsidRPr="00DE56B3" w:rsidRDefault="00E57C78" w:rsidP="00176920">
            <w:pPr>
              <w:rPr>
                <w:rFonts w:ascii="Arial" w:hAnsi="Arial" w:cs="Arial"/>
              </w:rPr>
            </w:pPr>
          </w:p>
        </w:tc>
        <w:tc>
          <w:tcPr>
            <w:tcW w:w="3150" w:type="dxa"/>
            <w:vMerge/>
            <w:shd w:val="clear" w:color="auto" w:fill="FFFF99"/>
            <w:vAlign w:val="center"/>
          </w:tcPr>
          <w:p w14:paraId="6BBD0BD3" w14:textId="77777777" w:rsidR="00E57C78" w:rsidRPr="00DE56B3" w:rsidRDefault="00E57C78" w:rsidP="00176920">
            <w:pPr>
              <w:jc w:val="center"/>
              <w:rPr>
                <w:rFonts w:ascii="Arial" w:hAnsi="Arial" w:cs="Arial"/>
              </w:rPr>
            </w:pPr>
          </w:p>
        </w:tc>
        <w:tc>
          <w:tcPr>
            <w:tcW w:w="3150" w:type="dxa"/>
            <w:shd w:val="clear" w:color="auto" w:fill="auto"/>
            <w:vAlign w:val="center"/>
          </w:tcPr>
          <w:p w14:paraId="4E7B7D69" w14:textId="77777777" w:rsidR="00E57C78" w:rsidRPr="00DE56B3" w:rsidRDefault="00E57C78" w:rsidP="00176920">
            <w:pPr>
              <w:jc w:val="right"/>
              <w:rPr>
                <w:rFonts w:ascii="Arial" w:hAnsi="Arial" w:cs="Arial"/>
              </w:rPr>
            </w:pPr>
          </w:p>
          <w:p w14:paraId="72870460" w14:textId="6A5373B7"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141935958"/>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92267766"/>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p>
        </w:tc>
      </w:tr>
      <w:tr w:rsidR="00E57C78" w:rsidRPr="00DE56B3" w14:paraId="0EFD3E9B" w14:textId="77777777" w:rsidTr="00176920">
        <w:trPr>
          <w:trHeight w:val="1639"/>
        </w:trPr>
        <w:tc>
          <w:tcPr>
            <w:tcW w:w="540" w:type="dxa"/>
          </w:tcPr>
          <w:p w14:paraId="19E49503" w14:textId="77777777" w:rsidR="00E57C78" w:rsidRPr="00DE56B3" w:rsidRDefault="00E57C78" w:rsidP="00176920">
            <w:pPr>
              <w:ind w:left="-108"/>
              <w:jc w:val="right"/>
              <w:rPr>
                <w:rFonts w:ascii="Arial" w:hAnsi="Arial" w:cs="Arial"/>
              </w:rPr>
            </w:pPr>
            <w:r w:rsidRPr="00DE56B3">
              <w:rPr>
                <w:rFonts w:ascii="Arial" w:hAnsi="Arial" w:cs="Arial"/>
              </w:rPr>
              <w:t>9.0</w:t>
            </w:r>
          </w:p>
        </w:tc>
        <w:tc>
          <w:tcPr>
            <w:tcW w:w="4320" w:type="dxa"/>
          </w:tcPr>
          <w:p w14:paraId="713564DC" w14:textId="77777777" w:rsidR="00E57C78" w:rsidRPr="00DE56B3" w:rsidRDefault="00E57C78" w:rsidP="00176920">
            <w:pPr>
              <w:rPr>
                <w:rFonts w:ascii="Arial" w:hAnsi="Arial" w:cs="Arial"/>
              </w:rPr>
            </w:pPr>
            <w:r w:rsidRPr="00DE56B3">
              <w:rPr>
                <w:rFonts w:ascii="Arial" w:hAnsi="Arial" w:cs="Arial"/>
              </w:rPr>
              <w:t>Provider Web Tool</w:t>
            </w:r>
          </w:p>
          <w:p w14:paraId="286B44C8" w14:textId="77777777" w:rsidR="00E57C78" w:rsidRDefault="00E57C78" w:rsidP="00176920">
            <w:pPr>
              <w:ind w:left="432"/>
              <w:rPr>
                <w:rFonts w:ascii="Arial" w:hAnsi="Arial" w:cs="Arial"/>
              </w:rPr>
            </w:pPr>
            <w:r w:rsidRPr="00DE56B3">
              <w:rPr>
                <w:rFonts w:ascii="Arial" w:hAnsi="Arial" w:cs="Arial"/>
              </w:rPr>
              <w:t>9a. Change in Administrator</w:t>
            </w:r>
          </w:p>
          <w:p w14:paraId="363A860C" w14:textId="77777777" w:rsidR="00E57C78" w:rsidRPr="00DE56B3" w:rsidRDefault="00E57C78" w:rsidP="00176920">
            <w:pPr>
              <w:ind w:left="432"/>
              <w:rPr>
                <w:rFonts w:ascii="Arial" w:hAnsi="Arial" w:cs="Arial"/>
              </w:rPr>
            </w:pPr>
            <w:r>
              <w:rPr>
                <w:rFonts w:ascii="Arial" w:hAnsi="Arial" w:cs="Arial"/>
              </w:rPr>
              <w:t>9b. Accreditation Certificate</w:t>
            </w:r>
          </w:p>
          <w:p w14:paraId="7E354895" w14:textId="77777777" w:rsidR="00E57C78" w:rsidRPr="00DE56B3" w:rsidRDefault="00E57C78" w:rsidP="00176920">
            <w:pPr>
              <w:ind w:left="792" w:hanging="360"/>
              <w:rPr>
                <w:rFonts w:ascii="Arial" w:hAnsi="Arial" w:cs="Arial"/>
                <w:sz w:val="18"/>
                <w:szCs w:val="18"/>
              </w:rPr>
            </w:pPr>
            <w:r w:rsidRPr="00DE56B3">
              <w:rPr>
                <w:rFonts w:ascii="Arial" w:hAnsi="Arial" w:cs="Arial"/>
              </w:rPr>
              <w:t>9</w:t>
            </w:r>
            <w:r>
              <w:rPr>
                <w:rFonts w:ascii="Arial" w:hAnsi="Arial" w:cs="Arial"/>
              </w:rPr>
              <w:t>c</w:t>
            </w:r>
            <w:r w:rsidRPr="00DE56B3">
              <w:rPr>
                <w:rFonts w:ascii="Arial" w:hAnsi="Arial" w:cs="Arial"/>
              </w:rPr>
              <w:t>. Activity Description Forms (ADF)</w:t>
            </w:r>
          </w:p>
          <w:p w14:paraId="5D2E6E3E" w14:textId="77777777" w:rsidR="00E57C78" w:rsidRPr="00DE56B3" w:rsidRDefault="00E57C78" w:rsidP="00176920">
            <w:pPr>
              <w:ind w:left="792" w:hanging="360"/>
              <w:rPr>
                <w:rFonts w:ascii="Arial" w:hAnsi="Arial" w:cs="Arial"/>
                <w:sz w:val="18"/>
                <w:szCs w:val="18"/>
              </w:rPr>
            </w:pPr>
            <w:r w:rsidRPr="00DE56B3">
              <w:rPr>
                <w:rFonts w:ascii="Arial" w:hAnsi="Arial" w:cs="Arial"/>
              </w:rPr>
              <w:t>9</w:t>
            </w:r>
            <w:r>
              <w:rPr>
                <w:rFonts w:ascii="Arial" w:hAnsi="Arial" w:cs="Arial"/>
              </w:rPr>
              <w:t>d</w:t>
            </w:r>
            <w:r w:rsidRPr="00DE56B3">
              <w:rPr>
                <w:rFonts w:ascii="Arial" w:hAnsi="Arial" w:cs="Arial"/>
              </w:rPr>
              <w:t>. Universal Activity Numbers (UAN)</w:t>
            </w:r>
          </w:p>
          <w:p w14:paraId="594832F0" w14:textId="77777777" w:rsidR="00E57C78" w:rsidRPr="00DE56B3" w:rsidRDefault="00E57C78" w:rsidP="00176920">
            <w:pPr>
              <w:ind w:left="432"/>
              <w:rPr>
                <w:rFonts w:ascii="Arial" w:hAnsi="Arial" w:cs="Arial"/>
              </w:rPr>
            </w:pPr>
            <w:r w:rsidRPr="00DE56B3">
              <w:rPr>
                <w:rFonts w:ascii="Arial" w:hAnsi="Arial" w:cs="Arial"/>
              </w:rPr>
              <w:t>9</w:t>
            </w:r>
            <w:r>
              <w:rPr>
                <w:rFonts w:ascii="Arial" w:hAnsi="Arial" w:cs="Arial"/>
              </w:rPr>
              <w:t>e</w:t>
            </w:r>
            <w:r w:rsidRPr="00DE56B3">
              <w:rPr>
                <w:rFonts w:ascii="Arial" w:hAnsi="Arial" w:cs="Arial"/>
              </w:rPr>
              <w:t xml:space="preserve">. </w:t>
            </w:r>
            <w:r w:rsidRPr="00F81739">
              <w:rPr>
                <w:rFonts w:ascii="Arial" w:hAnsi="Arial" w:cs="Arial"/>
              </w:rPr>
              <w:t>Late Activity Description Form</w:t>
            </w:r>
          </w:p>
        </w:tc>
        <w:tc>
          <w:tcPr>
            <w:tcW w:w="3150" w:type="dxa"/>
            <w:vMerge/>
            <w:shd w:val="clear" w:color="auto" w:fill="FFFF99"/>
          </w:tcPr>
          <w:p w14:paraId="41D7090A" w14:textId="77777777" w:rsidR="00E57C78" w:rsidRPr="00DE56B3" w:rsidRDefault="00E57C78" w:rsidP="00176920">
            <w:pPr>
              <w:rPr>
                <w:rFonts w:ascii="Arial" w:hAnsi="Arial" w:cs="Arial"/>
              </w:rPr>
            </w:pPr>
          </w:p>
        </w:tc>
        <w:tc>
          <w:tcPr>
            <w:tcW w:w="3150" w:type="dxa"/>
            <w:shd w:val="clear" w:color="auto" w:fill="auto"/>
          </w:tcPr>
          <w:p w14:paraId="71829507" w14:textId="77777777" w:rsidR="00E57C78" w:rsidRPr="00DE56B3" w:rsidRDefault="00E57C78" w:rsidP="00176920">
            <w:pPr>
              <w:jc w:val="right"/>
              <w:rPr>
                <w:rFonts w:ascii="Arial" w:hAnsi="Arial" w:cs="Arial"/>
              </w:rPr>
            </w:pPr>
          </w:p>
          <w:p w14:paraId="399C29ED" w14:textId="77777777" w:rsidR="00E57C78" w:rsidRPr="00DE56B3" w:rsidRDefault="00E57C78" w:rsidP="00176920">
            <w:pPr>
              <w:jc w:val="right"/>
              <w:rPr>
                <w:rFonts w:ascii="Arial" w:hAnsi="Arial" w:cs="Arial"/>
              </w:rPr>
            </w:pPr>
          </w:p>
          <w:p w14:paraId="370130A8" w14:textId="77777777" w:rsidR="00E57C78" w:rsidRPr="00DE56B3" w:rsidRDefault="00E57C78" w:rsidP="00176920">
            <w:pPr>
              <w:jc w:val="right"/>
              <w:rPr>
                <w:rFonts w:ascii="Arial" w:hAnsi="Arial" w:cs="Arial"/>
              </w:rPr>
            </w:pPr>
          </w:p>
          <w:p w14:paraId="43B4626A" w14:textId="77777777" w:rsidR="00E57C78" w:rsidRPr="00DE56B3" w:rsidRDefault="00E57C78" w:rsidP="00176920">
            <w:pPr>
              <w:jc w:val="right"/>
              <w:rPr>
                <w:rFonts w:ascii="Arial" w:hAnsi="Arial" w:cs="Arial"/>
              </w:rPr>
            </w:pPr>
          </w:p>
          <w:p w14:paraId="7A305DFC" w14:textId="77777777" w:rsidR="00E57C78" w:rsidRPr="00DE56B3" w:rsidRDefault="00E57C78" w:rsidP="00176920">
            <w:pPr>
              <w:jc w:val="right"/>
              <w:rPr>
                <w:rFonts w:ascii="Arial" w:hAnsi="Arial" w:cs="Arial"/>
              </w:rPr>
            </w:pPr>
          </w:p>
          <w:p w14:paraId="2C9298D0" w14:textId="45BBB585"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1149435599"/>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464623880"/>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p>
        </w:tc>
      </w:tr>
      <w:tr w:rsidR="00E57C78" w:rsidRPr="00DE56B3" w14:paraId="1E23CEA1" w14:textId="77777777" w:rsidTr="00176920">
        <w:tc>
          <w:tcPr>
            <w:tcW w:w="540" w:type="dxa"/>
          </w:tcPr>
          <w:p w14:paraId="24576806" w14:textId="77777777" w:rsidR="00E57C78" w:rsidRPr="00DE56B3" w:rsidRDefault="00E57C78" w:rsidP="00176920">
            <w:pPr>
              <w:ind w:left="-108"/>
              <w:jc w:val="right"/>
              <w:rPr>
                <w:rFonts w:ascii="Arial" w:hAnsi="Arial" w:cs="Arial"/>
              </w:rPr>
            </w:pPr>
            <w:r w:rsidRPr="00DE56B3">
              <w:rPr>
                <w:rFonts w:ascii="Arial" w:hAnsi="Arial" w:cs="Arial"/>
              </w:rPr>
              <w:t>10.0</w:t>
            </w:r>
          </w:p>
        </w:tc>
        <w:tc>
          <w:tcPr>
            <w:tcW w:w="4320" w:type="dxa"/>
          </w:tcPr>
          <w:p w14:paraId="483E6BFF" w14:textId="77777777" w:rsidR="00E57C78" w:rsidRPr="00DE56B3" w:rsidRDefault="00E57C78" w:rsidP="00176920">
            <w:pPr>
              <w:rPr>
                <w:rFonts w:ascii="Arial" w:hAnsi="Arial" w:cs="Arial"/>
              </w:rPr>
            </w:pPr>
            <w:r w:rsidRPr="00DE56B3">
              <w:rPr>
                <w:rFonts w:ascii="Arial" w:hAnsi="Arial" w:cs="Arial"/>
              </w:rPr>
              <w:t>Fees</w:t>
            </w:r>
          </w:p>
          <w:p w14:paraId="1DC1E9DC" w14:textId="77777777" w:rsidR="00E57C78" w:rsidRPr="00DE56B3" w:rsidRDefault="00E57C78" w:rsidP="00176920">
            <w:pPr>
              <w:rPr>
                <w:rFonts w:ascii="Arial" w:hAnsi="Arial" w:cs="Arial"/>
              </w:rPr>
            </w:pPr>
          </w:p>
        </w:tc>
        <w:tc>
          <w:tcPr>
            <w:tcW w:w="3150" w:type="dxa"/>
            <w:vMerge/>
            <w:shd w:val="clear" w:color="auto" w:fill="FFFF99"/>
          </w:tcPr>
          <w:p w14:paraId="333556B1" w14:textId="77777777" w:rsidR="00E57C78" w:rsidRPr="00DE56B3" w:rsidRDefault="00E57C78" w:rsidP="00176920">
            <w:pPr>
              <w:rPr>
                <w:rFonts w:ascii="Arial" w:hAnsi="Arial" w:cs="Arial"/>
              </w:rPr>
            </w:pPr>
          </w:p>
        </w:tc>
        <w:tc>
          <w:tcPr>
            <w:tcW w:w="3150" w:type="dxa"/>
            <w:shd w:val="clear" w:color="auto" w:fill="auto"/>
          </w:tcPr>
          <w:p w14:paraId="204B9FDE" w14:textId="77777777" w:rsidR="00E57C78" w:rsidRPr="00DE56B3" w:rsidRDefault="00E57C78" w:rsidP="00176920">
            <w:pPr>
              <w:jc w:val="right"/>
              <w:rPr>
                <w:rFonts w:ascii="Arial" w:hAnsi="Arial" w:cs="Arial"/>
              </w:rPr>
            </w:pPr>
          </w:p>
          <w:p w14:paraId="1040B9C7" w14:textId="2B63B5BB"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586359288"/>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1575702027"/>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p>
        </w:tc>
      </w:tr>
      <w:tr w:rsidR="00E57C78" w:rsidRPr="00DE56B3" w14:paraId="7C3B4B2F" w14:textId="77777777" w:rsidTr="00176920">
        <w:tc>
          <w:tcPr>
            <w:tcW w:w="540" w:type="dxa"/>
          </w:tcPr>
          <w:p w14:paraId="5EBAA6F7" w14:textId="77777777" w:rsidR="00E57C78" w:rsidRPr="00DE56B3" w:rsidRDefault="00E57C78" w:rsidP="00176920">
            <w:pPr>
              <w:ind w:left="-108"/>
              <w:jc w:val="right"/>
              <w:rPr>
                <w:rFonts w:ascii="Arial" w:hAnsi="Arial" w:cs="Arial"/>
              </w:rPr>
            </w:pPr>
            <w:r w:rsidRPr="00DE56B3">
              <w:rPr>
                <w:rFonts w:ascii="Arial" w:hAnsi="Arial" w:cs="Arial"/>
              </w:rPr>
              <w:t>11.0</w:t>
            </w:r>
          </w:p>
        </w:tc>
        <w:tc>
          <w:tcPr>
            <w:tcW w:w="4320" w:type="dxa"/>
          </w:tcPr>
          <w:p w14:paraId="39A43F93" w14:textId="77777777" w:rsidR="00E57C78" w:rsidRPr="00DE56B3" w:rsidRDefault="00E57C78" w:rsidP="00176920">
            <w:pPr>
              <w:rPr>
                <w:rFonts w:ascii="Arial" w:hAnsi="Arial" w:cs="Arial"/>
              </w:rPr>
            </w:pPr>
            <w:r w:rsidRPr="00DE56B3">
              <w:rPr>
                <w:rFonts w:ascii="Arial" w:hAnsi="Arial" w:cs="Arial"/>
              </w:rPr>
              <w:t>Organization Name Change or Merger</w:t>
            </w:r>
          </w:p>
          <w:p w14:paraId="6D27CF2E" w14:textId="77777777" w:rsidR="00E57C78" w:rsidRPr="00DE56B3" w:rsidRDefault="00E57C78" w:rsidP="00176920">
            <w:pPr>
              <w:rPr>
                <w:rFonts w:ascii="Arial" w:hAnsi="Arial" w:cs="Arial"/>
              </w:rPr>
            </w:pPr>
          </w:p>
        </w:tc>
        <w:tc>
          <w:tcPr>
            <w:tcW w:w="3150" w:type="dxa"/>
            <w:vMerge/>
            <w:shd w:val="clear" w:color="auto" w:fill="FFFF99"/>
          </w:tcPr>
          <w:p w14:paraId="2B43FD51" w14:textId="77777777" w:rsidR="00E57C78" w:rsidRPr="00DE56B3" w:rsidRDefault="00E57C78" w:rsidP="00176920">
            <w:pPr>
              <w:rPr>
                <w:rFonts w:ascii="Arial" w:hAnsi="Arial" w:cs="Arial"/>
              </w:rPr>
            </w:pPr>
          </w:p>
        </w:tc>
        <w:tc>
          <w:tcPr>
            <w:tcW w:w="3150" w:type="dxa"/>
            <w:shd w:val="clear" w:color="auto" w:fill="auto"/>
          </w:tcPr>
          <w:p w14:paraId="6A59CB97" w14:textId="77777777" w:rsidR="00E57C78" w:rsidRPr="00DE56B3" w:rsidRDefault="00E57C78" w:rsidP="00176920">
            <w:pPr>
              <w:jc w:val="right"/>
              <w:rPr>
                <w:rFonts w:ascii="Arial" w:hAnsi="Arial" w:cs="Arial"/>
              </w:rPr>
            </w:pPr>
          </w:p>
          <w:p w14:paraId="11E43E6B" w14:textId="18263BF7"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2065401049"/>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382915622"/>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p>
        </w:tc>
      </w:tr>
      <w:tr w:rsidR="00E57C78" w:rsidRPr="00DE56B3" w14:paraId="13554509" w14:textId="77777777" w:rsidTr="00176920">
        <w:tc>
          <w:tcPr>
            <w:tcW w:w="540" w:type="dxa"/>
          </w:tcPr>
          <w:p w14:paraId="09C052BF" w14:textId="77777777" w:rsidR="00E57C78" w:rsidRPr="00DE56B3" w:rsidRDefault="00E57C78" w:rsidP="00176920">
            <w:pPr>
              <w:ind w:left="-108"/>
              <w:jc w:val="right"/>
              <w:rPr>
                <w:rFonts w:ascii="Arial" w:hAnsi="Arial" w:cs="Arial"/>
              </w:rPr>
            </w:pPr>
            <w:r>
              <w:rPr>
                <w:rFonts w:ascii="Arial" w:hAnsi="Arial" w:cs="Arial"/>
              </w:rPr>
              <w:t>12.0</w:t>
            </w:r>
          </w:p>
        </w:tc>
        <w:tc>
          <w:tcPr>
            <w:tcW w:w="4320" w:type="dxa"/>
          </w:tcPr>
          <w:p w14:paraId="323328DA" w14:textId="77777777" w:rsidR="00E57C78" w:rsidRPr="00DE56B3" w:rsidRDefault="00E57C78" w:rsidP="00176920">
            <w:pPr>
              <w:rPr>
                <w:rFonts w:ascii="Arial" w:hAnsi="Arial" w:cs="Arial"/>
              </w:rPr>
            </w:pPr>
            <w:r w:rsidRPr="00BD7712">
              <w:rPr>
                <w:rFonts w:ascii="Arial" w:hAnsi="Arial" w:cs="Arial"/>
              </w:rPr>
              <w:t>Substantive Change Policy</w:t>
            </w:r>
          </w:p>
        </w:tc>
        <w:tc>
          <w:tcPr>
            <w:tcW w:w="3150" w:type="dxa"/>
            <w:vMerge/>
            <w:shd w:val="clear" w:color="auto" w:fill="FFFF99"/>
          </w:tcPr>
          <w:p w14:paraId="6FB30743" w14:textId="77777777" w:rsidR="00E57C78" w:rsidRPr="00DE56B3" w:rsidRDefault="00E57C78" w:rsidP="00176920">
            <w:pPr>
              <w:rPr>
                <w:rFonts w:ascii="Arial" w:hAnsi="Arial" w:cs="Arial"/>
              </w:rPr>
            </w:pPr>
          </w:p>
        </w:tc>
        <w:tc>
          <w:tcPr>
            <w:tcW w:w="3150" w:type="dxa"/>
            <w:shd w:val="clear" w:color="auto" w:fill="auto"/>
          </w:tcPr>
          <w:p w14:paraId="422A8DE6" w14:textId="77777777" w:rsidR="00E57C78" w:rsidRDefault="00E57C78" w:rsidP="00176920">
            <w:pPr>
              <w:jc w:val="right"/>
              <w:rPr>
                <w:rFonts w:ascii="Arial" w:hAnsi="Arial" w:cs="Arial"/>
              </w:rPr>
            </w:pPr>
          </w:p>
          <w:p w14:paraId="7592946E" w14:textId="77032239" w:rsidR="00E57C78" w:rsidRPr="00DE56B3" w:rsidRDefault="00E57C78" w:rsidP="00176920">
            <w:pPr>
              <w:spacing w:after="120"/>
              <w:jc w:val="right"/>
              <w:rPr>
                <w:rFonts w:ascii="Arial" w:hAnsi="Arial" w:cs="Arial"/>
              </w:rPr>
            </w:pPr>
            <w:r w:rsidRPr="00DE56B3">
              <w:rPr>
                <w:rFonts w:ascii="Arial" w:hAnsi="Arial" w:cs="Arial"/>
              </w:rPr>
              <w:t xml:space="preserve">Needs Improvement </w:t>
            </w:r>
            <w:sdt>
              <w:sdtPr>
                <w:rPr>
                  <w:rFonts w:ascii="Arial" w:hAnsi="Arial" w:cs="Arial"/>
                </w:rPr>
                <w:id w:val="128068892"/>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r w:rsidRPr="00DE56B3">
              <w:rPr>
                <w:rFonts w:ascii="Arial" w:hAnsi="Arial" w:cs="Arial"/>
              </w:rPr>
              <w:br/>
              <w:t xml:space="preserve">or Additional Docs Required </w:t>
            </w:r>
            <w:sdt>
              <w:sdtPr>
                <w:rPr>
                  <w:rFonts w:ascii="Arial" w:hAnsi="Arial" w:cs="Arial"/>
                </w:rPr>
                <w:id w:val="-855419069"/>
                <w14:checkbox>
                  <w14:checked w14:val="0"/>
                  <w14:checkedState w14:val="2612" w14:font="MS Gothic"/>
                  <w14:uncheckedState w14:val="2610" w14:font="MS Gothic"/>
                </w14:checkbox>
              </w:sdtPr>
              <w:sdtContent>
                <w:r w:rsidR="007A6FCF">
                  <w:rPr>
                    <w:rFonts w:ascii="MS Gothic" w:eastAsia="MS Gothic" w:hAnsi="MS Gothic" w:cs="Arial" w:hint="eastAsia"/>
                  </w:rPr>
                  <w:t>☐</w:t>
                </w:r>
              </w:sdtContent>
            </w:sdt>
          </w:p>
        </w:tc>
      </w:tr>
    </w:tbl>
    <w:p w14:paraId="49463486" w14:textId="77777777" w:rsidR="00E57C78" w:rsidRDefault="00E57C78" w:rsidP="00870E59">
      <w:pPr>
        <w:ind w:left="360"/>
        <w:rPr>
          <w:rFonts w:ascii="Arial" w:hAnsi="Arial" w:cs="Arial"/>
          <w:b/>
        </w:rPr>
      </w:pPr>
    </w:p>
    <w:p w14:paraId="2559D2BF" w14:textId="77777777" w:rsidR="00870E59" w:rsidRPr="00F240E5" w:rsidRDefault="00870E59" w:rsidP="00870E59">
      <w:pPr>
        <w:ind w:left="360"/>
        <w:rPr>
          <w:rFonts w:ascii="Arial" w:hAnsi="Arial" w:cs="Arial"/>
          <w:b/>
        </w:rPr>
      </w:pPr>
    </w:p>
    <w:p w14:paraId="01F6A99B" w14:textId="77777777" w:rsidR="00870E59" w:rsidRDefault="00870E59" w:rsidP="00E57C78">
      <w:pPr>
        <w:rPr>
          <w:rStyle w:val="Strong"/>
          <w:rFonts w:ascii="Arial" w:eastAsia="Arial Unicode MS" w:hAnsi="Arial" w:cs="Arial"/>
          <w:sz w:val="18"/>
          <w:szCs w:val="18"/>
        </w:rPr>
      </w:pPr>
      <w:r>
        <w:rPr>
          <w:rStyle w:val="Strong"/>
          <w:rFonts w:ascii="Arial" w:hAnsi="Arial" w:cs="Arial"/>
        </w:rPr>
        <w:t>*</w:t>
      </w:r>
      <w:r w:rsidRPr="00C7721A">
        <w:rPr>
          <w:rStyle w:val="Strong"/>
          <w:rFonts w:ascii="Arial" w:hAnsi="Arial" w:cs="Arial"/>
        </w:rPr>
        <w:t>*Additional Materials:</w:t>
      </w:r>
      <w:r w:rsidRPr="00C7721A">
        <w:rPr>
          <w:rStyle w:val="Strong"/>
          <w:rFonts w:ascii="Arial" w:hAnsi="Arial" w:cs="Arial"/>
          <w:b w:val="0"/>
        </w:rPr>
        <w:t xml:space="preserve"> please see the following pages for directions an</w:t>
      </w:r>
      <w:r w:rsidR="00E57C78">
        <w:rPr>
          <w:rStyle w:val="Strong"/>
          <w:rFonts w:ascii="Arial" w:hAnsi="Arial" w:cs="Arial"/>
          <w:b w:val="0"/>
        </w:rPr>
        <w:t>d requirements for P&amp;P 4.0</w:t>
      </w:r>
      <w:r w:rsidRPr="00C7721A">
        <w:rPr>
          <w:rStyle w:val="Strong"/>
          <w:rFonts w:ascii="Arial" w:hAnsi="Arial" w:cs="Arial"/>
          <w:b w:val="0"/>
        </w:rPr>
        <w:t xml:space="preserve">. </w:t>
      </w:r>
      <w:r w:rsidRPr="00C7721A">
        <w:rPr>
          <w:rStyle w:val="Strong"/>
          <w:rFonts w:ascii="Arial" w:hAnsi="Arial" w:cs="Arial"/>
          <w:b w:val="0"/>
        </w:rPr>
        <w:br/>
      </w:r>
    </w:p>
    <w:p w14:paraId="06EA30D0" w14:textId="77777777" w:rsidR="00870E59" w:rsidRDefault="00870E59" w:rsidP="00870E59"/>
    <w:p w14:paraId="615F4D63" w14:textId="2578008A" w:rsidR="00870E59" w:rsidRDefault="00870E59" w:rsidP="00870E59">
      <w:pPr>
        <w:jc w:val="both"/>
        <w:rPr>
          <w:rFonts w:ascii="Arial" w:hAnsi="Arial" w:cs="Arial"/>
        </w:rPr>
      </w:pPr>
      <w:r>
        <w:rPr>
          <w:rFonts w:ascii="Arial" w:hAnsi="Arial" w:cs="Arial"/>
        </w:rPr>
        <w:t>*</w:t>
      </w:r>
      <w:r w:rsidRPr="00CC138A">
        <w:rPr>
          <w:rFonts w:ascii="Arial" w:hAnsi="Arial" w:cs="Arial"/>
        </w:rPr>
        <w:t>Terminology: Th</w:t>
      </w:r>
      <w:r>
        <w:rPr>
          <w:rFonts w:ascii="Arial" w:hAnsi="Arial" w:cs="Arial"/>
        </w:rPr>
        <w:t>is document will</w:t>
      </w:r>
      <w:r w:rsidRPr="00CC138A">
        <w:rPr>
          <w:rFonts w:ascii="Arial" w:hAnsi="Arial" w:cs="Arial"/>
        </w:rPr>
        <w:t xml:space="preserve"> use the phrase ‘pharmacists and technicians’ as the recipients for</w:t>
      </w:r>
      <w:r>
        <w:rPr>
          <w:rFonts w:ascii="Arial" w:hAnsi="Arial" w:cs="Arial"/>
        </w:rPr>
        <w:t xml:space="preserve"> </w:t>
      </w:r>
      <w:r w:rsidRPr="00CC138A">
        <w:rPr>
          <w:rFonts w:ascii="Arial" w:hAnsi="Arial" w:cs="Arial"/>
        </w:rPr>
        <w:t>CPE activities. Please note that it is acceptable for some providers to design CPE activities for</w:t>
      </w:r>
      <w:r>
        <w:rPr>
          <w:rFonts w:ascii="Arial" w:hAnsi="Arial" w:cs="Arial"/>
        </w:rPr>
        <w:t xml:space="preserve"> </w:t>
      </w:r>
      <w:r w:rsidRPr="00CC138A">
        <w:rPr>
          <w:rFonts w:ascii="Arial" w:hAnsi="Arial" w:cs="Arial"/>
        </w:rPr>
        <w:t>pharmacists only; to design CPE activities for pharmacy technicians only; and, for some</w:t>
      </w:r>
      <w:r>
        <w:rPr>
          <w:rFonts w:ascii="Arial" w:hAnsi="Arial" w:cs="Arial"/>
        </w:rPr>
        <w:t xml:space="preserve"> </w:t>
      </w:r>
      <w:r w:rsidRPr="00CC138A">
        <w:rPr>
          <w:rFonts w:ascii="Arial" w:hAnsi="Arial" w:cs="Arial"/>
        </w:rPr>
        <w:t>providers to design CPE activities for both pharmacists and pharmacy technicians.</w:t>
      </w:r>
    </w:p>
    <w:p w14:paraId="07B96BBA" w14:textId="6F667DE2" w:rsidR="003D05C9" w:rsidRDefault="003D05C9" w:rsidP="00870E59">
      <w:pPr>
        <w:jc w:val="both"/>
        <w:rPr>
          <w:rFonts w:ascii="Arial" w:hAnsi="Arial" w:cs="Arial"/>
        </w:rPr>
      </w:pPr>
    </w:p>
    <w:p w14:paraId="49F83399" w14:textId="51E04F05" w:rsidR="003D05C9" w:rsidRDefault="003D05C9" w:rsidP="00870E59">
      <w:pPr>
        <w:jc w:val="both"/>
        <w:rPr>
          <w:rFonts w:ascii="Arial" w:hAnsi="Arial" w:cs="Arial"/>
        </w:rPr>
      </w:pPr>
    </w:p>
    <w:p w14:paraId="254455E0" w14:textId="499F2ACC" w:rsidR="003D05C9" w:rsidRDefault="003D05C9" w:rsidP="00870E59">
      <w:pPr>
        <w:jc w:val="both"/>
        <w:rPr>
          <w:rFonts w:ascii="Arial" w:hAnsi="Arial" w:cs="Arial"/>
        </w:rPr>
      </w:pPr>
    </w:p>
    <w:p w14:paraId="7A39A554" w14:textId="108883D3" w:rsidR="003D05C9" w:rsidRDefault="003D05C9" w:rsidP="00870E59">
      <w:pPr>
        <w:jc w:val="both"/>
        <w:rPr>
          <w:rFonts w:ascii="Arial" w:hAnsi="Arial" w:cs="Arial"/>
        </w:rPr>
      </w:pPr>
    </w:p>
    <w:p w14:paraId="6035F650" w14:textId="113751E7" w:rsidR="003D05C9" w:rsidRDefault="003D05C9" w:rsidP="00870E59">
      <w:pPr>
        <w:jc w:val="both"/>
        <w:rPr>
          <w:rFonts w:ascii="Arial" w:hAnsi="Arial" w:cs="Arial"/>
        </w:rPr>
      </w:pPr>
    </w:p>
    <w:p w14:paraId="124DC18B" w14:textId="4C06B4EE" w:rsidR="003D05C9" w:rsidRDefault="003D05C9" w:rsidP="00870E59">
      <w:pPr>
        <w:jc w:val="both"/>
        <w:rPr>
          <w:rFonts w:ascii="Arial" w:hAnsi="Arial" w:cs="Arial"/>
        </w:rPr>
      </w:pPr>
    </w:p>
    <w:p w14:paraId="3857FA95" w14:textId="22350417" w:rsidR="003D05C9" w:rsidRDefault="003D05C9" w:rsidP="00870E59">
      <w:pPr>
        <w:jc w:val="both"/>
        <w:rPr>
          <w:rFonts w:ascii="Arial" w:hAnsi="Arial" w:cs="Arial"/>
        </w:rPr>
      </w:pPr>
    </w:p>
    <w:p w14:paraId="66EAB7A7" w14:textId="55945E94" w:rsidR="003D05C9" w:rsidRDefault="003D05C9" w:rsidP="00870E59">
      <w:pPr>
        <w:jc w:val="both"/>
        <w:rPr>
          <w:rFonts w:ascii="Arial" w:hAnsi="Arial" w:cs="Arial"/>
        </w:rPr>
      </w:pPr>
    </w:p>
    <w:p w14:paraId="37FD3699" w14:textId="08245577" w:rsidR="003D05C9" w:rsidRDefault="003D05C9" w:rsidP="00870E59">
      <w:pPr>
        <w:jc w:val="both"/>
        <w:rPr>
          <w:rFonts w:ascii="Arial" w:hAnsi="Arial" w:cs="Arial"/>
        </w:rPr>
      </w:pPr>
    </w:p>
    <w:p w14:paraId="74EF6D73" w14:textId="2046CFF6" w:rsidR="003D05C9" w:rsidRDefault="003D05C9" w:rsidP="00870E59">
      <w:pPr>
        <w:jc w:val="both"/>
        <w:rPr>
          <w:rFonts w:ascii="Arial" w:hAnsi="Arial" w:cs="Arial"/>
        </w:rPr>
      </w:pPr>
    </w:p>
    <w:p w14:paraId="57A4DB85" w14:textId="6A865E45" w:rsidR="003D05C9" w:rsidRDefault="003D05C9" w:rsidP="00870E59">
      <w:pPr>
        <w:jc w:val="both"/>
        <w:rPr>
          <w:rFonts w:ascii="Arial" w:hAnsi="Arial" w:cs="Arial"/>
        </w:rPr>
      </w:pPr>
    </w:p>
    <w:p w14:paraId="3FDB7EEB" w14:textId="62A0CEE4" w:rsidR="003D05C9" w:rsidRDefault="003D05C9" w:rsidP="00870E59">
      <w:pPr>
        <w:jc w:val="both"/>
        <w:rPr>
          <w:rFonts w:ascii="Arial" w:hAnsi="Arial" w:cs="Arial"/>
        </w:rPr>
      </w:pPr>
    </w:p>
    <w:p w14:paraId="4E2DF2A5" w14:textId="53C27A68" w:rsidR="003D05C9" w:rsidRDefault="003D05C9" w:rsidP="00870E59">
      <w:pPr>
        <w:jc w:val="both"/>
        <w:rPr>
          <w:rFonts w:ascii="Arial" w:hAnsi="Arial" w:cs="Arial"/>
        </w:rPr>
      </w:pPr>
    </w:p>
    <w:p w14:paraId="66DED925" w14:textId="0E3D59D4" w:rsidR="003D05C9" w:rsidRDefault="003D05C9" w:rsidP="00870E59">
      <w:pPr>
        <w:jc w:val="both"/>
        <w:rPr>
          <w:rFonts w:ascii="Arial" w:hAnsi="Arial" w:cs="Arial"/>
        </w:rPr>
      </w:pPr>
    </w:p>
    <w:p w14:paraId="62ABD761" w14:textId="75729B5F" w:rsidR="003D05C9" w:rsidRDefault="003D05C9" w:rsidP="00870E59">
      <w:pPr>
        <w:jc w:val="both"/>
        <w:rPr>
          <w:rFonts w:ascii="Arial" w:hAnsi="Arial" w:cs="Arial"/>
        </w:rPr>
      </w:pPr>
    </w:p>
    <w:p w14:paraId="48BF845F" w14:textId="764609E6" w:rsidR="003D05C9" w:rsidRDefault="003D05C9" w:rsidP="00870E59">
      <w:pPr>
        <w:jc w:val="both"/>
        <w:rPr>
          <w:rFonts w:ascii="Arial" w:hAnsi="Arial" w:cs="Arial"/>
        </w:rPr>
      </w:pPr>
    </w:p>
    <w:p w14:paraId="77F6B124" w14:textId="4DF6A432" w:rsidR="003D05C9" w:rsidRDefault="003D05C9" w:rsidP="00870E59">
      <w:pPr>
        <w:jc w:val="both"/>
        <w:rPr>
          <w:rFonts w:ascii="Arial" w:hAnsi="Arial" w:cs="Arial"/>
        </w:rPr>
      </w:pPr>
    </w:p>
    <w:p w14:paraId="0A05DE38" w14:textId="1E2ACBD5" w:rsidR="003D05C9" w:rsidRDefault="003D05C9" w:rsidP="00870E59">
      <w:pPr>
        <w:jc w:val="both"/>
        <w:rPr>
          <w:rFonts w:ascii="Arial" w:hAnsi="Arial" w:cs="Arial"/>
        </w:rPr>
      </w:pPr>
    </w:p>
    <w:p w14:paraId="6ADA7AC6" w14:textId="5AA4FA4F" w:rsidR="003D05C9" w:rsidRDefault="003D05C9" w:rsidP="00870E59">
      <w:pPr>
        <w:jc w:val="both"/>
        <w:rPr>
          <w:rFonts w:ascii="Arial" w:hAnsi="Arial" w:cs="Arial"/>
        </w:rPr>
      </w:pPr>
    </w:p>
    <w:p w14:paraId="0623969F" w14:textId="1E561726" w:rsidR="003D05C9" w:rsidRDefault="003D05C9" w:rsidP="00870E59">
      <w:pPr>
        <w:jc w:val="both"/>
        <w:rPr>
          <w:rFonts w:ascii="Arial" w:hAnsi="Arial" w:cs="Arial"/>
        </w:rPr>
      </w:pPr>
    </w:p>
    <w:p w14:paraId="67C2C7EC" w14:textId="367C8EA3" w:rsidR="003D05C9" w:rsidRDefault="003D05C9" w:rsidP="00870E59">
      <w:pPr>
        <w:jc w:val="both"/>
        <w:rPr>
          <w:rFonts w:ascii="Arial" w:hAnsi="Arial" w:cs="Arial"/>
        </w:rPr>
      </w:pPr>
    </w:p>
    <w:p w14:paraId="6378DE40" w14:textId="2EF331B1" w:rsidR="003D05C9" w:rsidRDefault="003D05C9" w:rsidP="00870E59">
      <w:pPr>
        <w:jc w:val="both"/>
        <w:rPr>
          <w:rFonts w:ascii="Arial" w:hAnsi="Arial" w:cs="Arial"/>
        </w:rPr>
      </w:pPr>
    </w:p>
    <w:p w14:paraId="42C6111E" w14:textId="438B801E" w:rsidR="003D05C9" w:rsidRDefault="003D05C9" w:rsidP="00870E59">
      <w:pPr>
        <w:jc w:val="both"/>
        <w:rPr>
          <w:rFonts w:ascii="Arial" w:hAnsi="Arial" w:cs="Arial"/>
        </w:rPr>
      </w:pPr>
    </w:p>
    <w:p w14:paraId="59BEDF08" w14:textId="0A7F1179" w:rsidR="003D05C9" w:rsidRDefault="003D05C9" w:rsidP="00870E59">
      <w:pPr>
        <w:jc w:val="both"/>
        <w:rPr>
          <w:rFonts w:ascii="Arial" w:hAnsi="Arial" w:cs="Arial"/>
        </w:rPr>
      </w:pPr>
    </w:p>
    <w:p w14:paraId="47CE0115" w14:textId="450C7053" w:rsidR="003D05C9" w:rsidRDefault="003D05C9" w:rsidP="00870E59">
      <w:pPr>
        <w:jc w:val="both"/>
        <w:rPr>
          <w:rFonts w:ascii="Arial" w:hAnsi="Arial" w:cs="Arial"/>
        </w:rPr>
      </w:pPr>
    </w:p>
    <w:p w14:paraId="093DF6FF" w14:textId="29395C1F" w:rsidR="003D05C9" w:rsidRDefault="003D05C9" w:rsidP="00870E59">
      <w:pPr>
        <w:jc w:val="both"/>
        <w:rPr>
          <w:rFonts w:ascii="Arial" w:hAnsi="Arial" w:cs="Arial"/>
        </w:rPr>
      </w:pPr>
    </w:p>
    <w:p w14:paraId="188FCFAE" w14:textId="601F0573" w:rsidR="003D05C9" w:rsidRDefault="003D05C9" w:rsidP="00870E59">
      <w:pPr>
        <w:jc w:val="both"/>
        <w:rPr>
          <w:rFonts w:ascii="Arial" w:hAnsi="Arial" w:cs="Arial"/>
        </w:rPr>
      </w:pPr>
    </w:p>
    <w:p w14:paraId="2120F24F" w14:textId="07FC78E6" w:rsidR="003D05C9" w:rsidRDefault="003D05C9" w:rsidP="00870E59">
      <w:pPr>
        <w:jc w:val="both"/>
        <w:rPr>
          <w:rFonts w:ascii="Arial" w:hAnsi="Arial" w:cs="Arial"/>
        </w:rPr>
      </w:pPr>
    </w:p>
    <w:p w14:paraId="135B3A60" w14:textId="77777777" w:rsidR="003D05C9" w:rsidRPr="003D05C9" w:rsidRDefault="003D05C9" w:rsidP="003D05C9">
      <w:pPr>
        <w:outlineLvl w:val="0"/>
        <w:rPr>
          <w:rFonts w:ascii="Arial" w:hAnsi="Arial" w:cs="Arial"/>
          <w:b/>
        </w:rPr>
      </w:pPr>
      <w:r w:rsidRPr="003D05C9">
        <w:rPr>
          <w:rFonts w:ascii="Arial" w:hAnsi="Arial" w:cs="Arial"/>
          <w:b/>
        </w:rPr>
        <w:t>ACPE Standards for Integrity and Independence - Policies and Procedures</w:t>
      </w:r>
    </w:p>
    <w:p w14:paraId="7BB6CBDE" w14:textId="43EADAA7" w:rsidR="003D05C9" w:rsidRDefault="003D05C9" w:rsidP="00870E59">
      <w:pPr>
        <w:jc w:val="both"/>
        <w:rPr>
          <w:rFonts w:ascii="Arial" w:hAnsi="Arial" w:cs="Arial"/>
        </w:rPr>
      </w:pPr>
    </w:p>
    <w:p w14:paraId="23D30C71" w14:textId="416FAC6D" w:rsidR="003D05C9" w:rsidRDefault="003D05C9" w:rsidP="003D05C9">
      <w:pPr>
        <w:jc w:val="both"/>
        <w:rPr>
          <w:rFonts w:ascii="Arial" w:hAnsi="Arial" w:cs="Arial"/>
        </w:rPr>
      </w:pPr>
      <w:r w:rsidRPr="003D05C9">
        <w:rPr>
          <w:rFonts w:ascii="Arial" w:hAnsi="Arial" w:cs="Arial"/>
          <w:bCs/>
        </w:rPr>
        <w:t>The applicant is asked to submit</w:t>
      </w:r>
      <w:r>
        <w:rPr>
          <w:rFonts w:ascii="Arial" w:hAnsi="Arial" w:cs="Arial"/>
          <w:bCs/>
        </w:rPr>
        <w:t xml:space="preserve"> </w:t>
      </w:r>
      <w:r w:rsidRPr="003D05C9">
        <w:rPr>
          <w:rFonts w:ascii="Arial" w:hAnsi="Arial" w:cs="Arial"/>
          <w:bCs/>
        </w:rPr>
        <w:t>policies and procedures defining the organization’s processes to implement the</w:t>
      </w:r>
      <w:r>
        <w:rPr>
          <w:rFonts w:ascii="Arial" w:hAnsi="Arial" w:cs="Arial"/>
          <w:bCs/>
        </w:rPr>
        <w:t xml:space="preserve"> Standards for Integrity and Independence.</w:t>
      </w:r>
    </w:p>
    <w:p w14:paraId="2C24E7D8" w14:textId="1EDF16F2" w:rsidR="003D05C9" w:rsidRDefault="003D05C9" w:rsidP="00870E59">
      <w:pPr>
        <w:jc w:val="both"/>
        <w:rPr>
          <w:rFonts w:ascii="Arial" w:hAnsi="Arial" w:cs="Arial"/>
        </w:rPr>
      </w:pPr>
    </w:p>
    <w:p w14:paraId="4F6A1B4F" w14:textId="26112732" w:rsidR="003D05C9" w:rsidRPr="003D05C9" w:rsidRDefault="003D05C9" w:rsidP="003D05C9">
      <w:pPr>
        <w:rPr>
          <w:rFonts w:ascii="Arial" w:hAnsi="Arial" w:cs="Arial"/>
          <w:b/>
        </w:rPr>
      </w:pPr>
      <w:r w:rsidRPr="003D05C9">
        <w:rPr>
          <w:rFonts w:ascii="Arial" w:hAnsi="Arial" w:cs="Arial"/>
          <w:b/>
        </w:rPr>
        <w:t>The following list identifies the policies and procedures that relate to the requirements for the Standards for Integrity and Independence</w:t>
      </w:r>
      <w:r w:rsidR="00EC5198">
        <w:rPr>
          <w:rFonts w:ascii="Arial" w:hAnsi="Arial" w:cs="Arial"/>
          <w:b/>
        </w:rPr>
        <w:t xml:space="preserve"> (Standard 5)</w:t>
      </w:r>
      <w:r w:rsidRPr="003D05C9">
        <w:rPr>
          <w:rFonts w:ascii="Arial" w:hAnsi="Arial" w:cs="Arial"/>
          <w:b/>
        </w:rPr>
        <w:t>.</w:t>
      </w:r>
    </w:p>
    <w:p w14:paraId="6F8014B5" w14:textId="3416F530" w:rsidR="003D05C9" w:rsidRDefault="003D05C9" w:rsidP="00870E59">
      <w:pPr>
        <w:jc w:val="both"/>
        <w:rPr>
          <w:rFonts w:ascii="Arial" w:hAnsi="Arial" w:cs="Arial"/>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77"/>
        <w:gridCol w:w="3150"/>
        <w:gridCol w:w="2993"/>
      </w:tblGrid>
      <w:tr w:rsidR="003D05C9" w:rsidRPr="003D05C9" w14:paraId="725C91E2" w14:textId="77777777" w:rsidTr="0038575D">
        <w:trPr>
          <w:trHeight w:val="388"/>
          <w:tblHeader/>
        </w:trPr>
        <w:tc>
          <w:tcPr>
            <w:tcW w:w="5017" w:type="dxa"/>
            <w:gridSpan w:val="2"/>
            <w:shd w:val="clear" w:color="auto" w:fill="FFFF99"/>
            <w:vAlign w:val="center"/>
          </w:tcPr>
          <w:p w14:paraId="5DBC662F" w14:textId="77777777" w:rsidR="003D05C9" w:rsidRPr="003D05C9" w:rsidRDefault="003D05C9" w:rsidP="003D05C9">
            <w:pPr>
              <w:rPr>
                <w:rFonts w:ascii="Arial" w:hAnsi="Arial" w:cs="Arial"/>
                <w:b/>
              </w:rPr>
            </w:pPr>
            <w:r w:rsidRPr="003D05C9">
              <w:rPr>
                <w:rFonts w:ascii="Arial" w:hAnsi="Arial" w:cs="Arial"/>
                <w:b/>
              </w:rPr>
              <w:t>Standards for Integrity and Independence</w:t>
            </w:r>
          </w:p>
        </w:tc>
        <w:tc>
          <w:tcPr>
            <w:tcW w:w="3150" w:type="dxa"/>
            <w:shd w:val="clear" w:color="auto" w:fill="FFFF99"/>
            <w:vAlign w:val="center"/>
          </w:tcPr>
          <w:p w14:paraId="1FA8FA42" w14:textId="77777777" w:rsidR="003D05C9" w:rsidRPr="003D05C9" w:rsidRDefault="003D05C9" w:rsidP="003D05C9">
            <w:pPr>
              <w:jc w:val="center"/>
              <w:rPr>
                <w:rFonts w:ascii="Arial" w:eastAsia="Arial Unicode MS" w:hAnsi="Arial" w:cs="Arial"/>
                <w:b/>
              </w:rPr>
            </w:pPr>
            <w:r w:rsidRPr="003D05C9">
              <w:rPr>
                <w:rFonts w:ascii="Arial" w:eastAsia="Arial Unicode MS" w:hAnsi="Arial" w:cs="Arial"/>
                <w:b/>
              </w:rPr>
              <w:t>Meets Criterion</w:t>
            </w:r>
          </w:p>
        </w:tc>
        <w:tc>
          <w:tcPr>
            <w:tcW w:w="2993" w:type="dxa"/>
            <w:shd w:val="clear" w:color="auto" w:fill="FFFF99"/>
            <w:vAlign w:val="center"/>
          </w:tcPr>
          <w:p w14:paraId="30958002" w14:textId="77777777" w:rsidR="003D05C9" w:rsidRPr="003D05C9" w:rsidRDefault="003D05C9" w:rsidP="003D05C9">
            <w:pPr>
              <w:jc w:val="center"/>
              <w:rPr>
                <w:rFonts w:ascii="Arial" w:eastAsia="Arial Unicode MS" w:hAnsi="Arial" w:cs="Arial"/>
                <w:b/>
              </w:rPr>
            </w:pPr>
            <w:r w:rsidRPr="003D05C9">
              <w:rPr>
                <w:rFonts w:ascii="Arial" w:eastAsia="Arial Unicode MS" w:hAnsi="Arial" w:cs="Arial"/>
                <w:b/>
              </w:rPr>
              <w:t>Needs Improvement</w:t>
            </w:r>
          </w:p>
        </w:tc>
      </w:tr>
      <w:tr w:rsidR="003D05C9" w:rsidRPr="003D05C9" w14:paraId="669D173A" w14:textId="77777777" w:rsidTr="0038575D">
        <w:trPr>
          <w:trHeight w:val="607"/>
        </w:trPr>
        <w:tc>
          <w:tcPr>
            <w:tcW w:w="540" w:type="dxa"/>
          </w:tcPr>
          <w:p w14:paraId="64557E0A" w14:textId="77777777" w:rsidR="003D05C9" w:rsidRPr="003D05C9" w:rsidRDefault="003D05C9" w:rsidP="003D05C9">
            <w:pPr>
              <w:rPr>
                <w:rFonts w:ascii="Arial" w:hAnsi="Arial" w:cs="Arial"/>
              </w:rPr>
            </w:pPr>
            <w:r w:rsidRPr="003D05C9">
              <w:rPr>
                <w:rFonts w:ascii="Arial" w:hAnsi="Arial" w:cs="Arial"/>
              </w:rPr>
              <w:t>5.1</w:t>
            </w:r>
          </w:p>
        </w:tc>
        <w:tc>
          <w:tcPr>
            <w:tcW w:w="4477" w:type="dxa"/>
          </w:tcPr>
          <w:p w14:paraId="3ED1380C" w14:textId="77777777" w:rsidR="003D05C9" w:rsidRPr="003D05C9" w:rsidRDefault="003D05C9" w:rsidP="003D05C9">
            <w:pPr>
              <w:rPr>
                <w:rFonts w:ascii="Arial" w:hAnsi="Arial" w:cs="Arial"/>
              </w:rPr>
            </w:pPr>
            <w:r w:rsidRPr="003D05C9">
              <w:rPr>
                <w:rFonts w:ascii="Arial" w:hAnsi="Arial" w:cs="Arial"/>
              </w:rPr>
              <w:t xml:space="preserve">Ensure Content is Valid </w:t>
            </w:r>
          </w:p>
        </w:tc>
        <w:tc>
          <w:tcPr>
            <w:tcW w:w="3150" w:type="dxa"/>
            <w:vMerge w:val="restart"/>
            <w:shd w:val="clear" w:color="auto" w:fill="FFFF99"/>
            <w:vAlign w:val="center"/>
          </w:tcPr>
          <w:p w14:paraId="7B600C35" w14:textId="4D7D5A40" w:rsidR="003D05C9" w:rsidRPr="003D05C9" w:rsidRDefault="003D05C9" w:rsidP="003D05C9">
            <w:pPr>
              <w:jc w:val="center"/>
              <w:rPr>
                <w:rFonts w:ascii="Arial" w:hAnsi="Arial" w:cs="Arial"/>
              </w:rPr>
            </w:pPr>
            <w:r w:rsidRPr="003D05C9">
              <w:rPr>
                <w:rFonts w:ascii="Arial" w:hAnsi="Arial" w:cs="Arial"/>
              </w:rPr>
              <w:t>Meets requirements</w:t>
            </w:r>
            <w:r w:rsidR="00A00F9A">
              <w:rPr>
                <w:rFonts w:ascii="Arial" w:hAnsi="Arial" w:cs="Arial"/>
              </w:rPr>
              <w:t xml:space="preserve"> </w:t>
            </w:r>
            <w:r w:rsidRPr="003D05C9">
              <w:rPr>
                <w:rFonts w:ascii="Arial" w:hAnsi="Arial" w:cs="Arial"/>
              </w:rPr>
              <w:t>unless Needs Improvement column is checked.</w:t>
            </w:r>
          </w:p>
        </w:tc>
        <w:tc>
          <w:tcPr>
            <w:tcW w:w="2993" w:type="dxa"/>
            <w:shd w:val="clear" w:color="auto" w:fill="auto"/>
            <w:vAlign w:val="center"/>
          </w:tcPr>
          <w:p w14:paraId="2EC14404" w14:textId="77777777" w:rsidR="003D05C9" w:rsidRPr="003D05C9" w:rsidRDefault="003D05C9" w:rsidP="003D05C9">
            <w:pPr>
              <w:jc w:val="right"/>
              <w:rPr>
                <w:rFonts w:ascii="Arial" w:hAnsi="Arial" w:cs="Arial"/>
              </w:rPr>
            </w:pPr>
          </w:p>
          <w:p w14:paraId="475B238C" w14:textId="77777777" w:rsidR="003D05C9" w:rsidRPr="003D05C9" w:rsidRDefault="003D05C9" w:rsidP="003D05C9">
            <w:pPr>
              <w:jc w:val="right"/>
              <w:rPr>
                <w:rFonts w:ascii="Arial" w:hAnsi="Arial" w:cs="Arial"/>
              </w:rPr>
            </w:pPr>
          </w:p>
          <w:p w14:paraId="0E6F8063" w14:textId="77777777" w:rsidR="003D05C9" w:rsidRPr="003D05C9" w:rsidRDefault="003D05C9" w:rsidP="003D05C9">
            <w:pPr>
              <w:spacing w:after="60"/>
              <w:jc w:val="right"/>
              <w:rPr>
                <w:rFonts w:ascii="Arial" w:hAnsi="Arial" w:cs="Arial"/>
              </w:rPr>
            </w:pPr>
            <w:r w:rsidRPr="003D05C9">
              <w:rPr>
                <w:rFonts w:ascii="Arial" w:hAnsi="Arial" w:cs="Arial"/>
              </w:rPr>
              <w:t xml:space="preserve">Needs Improvement </w:t>
            </w:r>
            <w:sdt>
              <w:sdtPr>
                <w:rPr>
                  <w:rFonts w:ascii="Arial" w:hAnsi="Arial" w:cs="Arial"/>
                </w:rPr>
                <w:id w:val="2082639503"/>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r w:rsidRPr="003D05C9">
              <w:rPr>
                <w:rFonts w:ascii="Arial" w:hAnsi="Arial" w:cs="Arial"/>
              </w:rPr>
              <w:br/>
              <w:t xml:space="preserve">or Additional Docs Required </w:t>
            </w:r>
            <w:sdt>
              <w:sdtPr>
                <w:rPr>
                  <w:rFonts w:ascii="Arial" w:hAnsi="Arial" w:cs="Arial"/>
                </w:rPr>
                <w:id w:val="-1811237439"/>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p>
        </w:tc>
      </w:tr>
      <w:tr w:rsidR="003D05C9" w:rsidRPr="003D05C9" w14:paraId="5A68A94B" w14:textId="77777777" w:rsidTr="0038575D">
        <w:trPr>
          <w:trHeight w:val="811"/>
        </w:trPr>
        <w:tc>
          <w:tcPr>
            <w:tcW w:w="540" w:type="dxa"/>
          </w:tcPr>
          <w:p w14:paraId="3390EDEE" w14:textId="77777777" w:rsidR="003D05C9" w:rsidRPr="003D05C9" w:rsidRDefault="003D05C9" w:rsidP="003D05C9">
            <w:pPr>
              <w:rPr>
                <w:rFonts w:ascii="Arial" w:hAnsi="Arial" w:cs="Arial"/>
              </w:rPr>
            </w:pPr>
            <w:r w:rsidRPr="003D05C9">
              <w:rPr>
                <w:rFonts w:ascii="Arial" w:hAnsi="Arial" w:cs="Arial"/>
              </w:rPr>
              <w:t>5.2</w:t>
            </w:r>
          </w:p>
        </w:tc>
        <w:tc>
          <w:tcPr>
            <w:tcW w:w="4477" w:type="dxa"/>
          </w:tcPr>
          <w:p w14:paraId="5A047F7A" w14:textId="77777777" w:rsidR="003D05C9" w:rsidRPr="003D05C9" w:rsidRDefault="003D05C9" w:rsidP="003D05C9">
            <w:pPr>
              <w:rPr>
                <w:rFonts w:ascii="Arial" w:hAnsi="Arial" w:cs="Arial"/>
              </w:rPr>
            </w:pPr>
            <w:r w:rsidRPr="003D05C9">
              <w:rPr>
                <w:rFonts w:ascii="Arial" w:hAnsi="Arial" w:cs="Arial"/>
              </w:rPr>
              <w:t>Prevent Commercial Bias and Marketing in</w:t>
            </w:r>
          </w:p>
          <w:p w14:paraId="799B581D" w14:textId="77777777" w:rsidR="003D05C9" w:rsidRPr="003D05C9" w:rsidRDefault="003D05C9" w:rsidP="003D05C9">
            <w:pPr>
              <w:rPr>
                <w:rFonts w:ascii="Arial" w:hAnsi="Arial" w:cs="Arial"/>
              </w:rPr>
            </w:pPr>
            <w:r w:rsidRPr="003D05C9">
              <w:rPr>
                <w:rFonts w:ascii="Arial" w:hAnsi="Arial" w:cs="Arial"/>
              </w:rPr>
              <w:t>Accredited Continuing Education</w:t>
            </w:r>
          </w:p>
          <w:p w14:paraId="579046D9" w14:textId="77777777" w:rsidR="003D05C9" w:rsidRPr="003D05C9" w:rsidRDefault="003D05C9" w:rsidP="003D05C9">
            <w:pPr>
              <w:spacing w:after="120"/>
              <w:ind w:left="437"/>
              <w:rPr>
                <w:rFonts w:ascii="Arial" w:hAnsi="Arial" w:cs="Arial"/>
              </w:rPr>
            </w:pPr>
          </w:p>
        </w:tc>
        <w:tc>
          <w:tcPr>
            <w:tcW w:w="3150" w:type="dxa"/>
            <w:vMerge/>
            <w:shd w:val="clear" w:color="auto" w:fill="FFFF99"/>
          </w:tcPr>
          <w:p w14:paraId="54FAC57A" w14:textId="77777777" w:rsidR="003D05C9" w:rsidRPr="003D05C9" w:rsidRDefault="003D05C9" w:rsidP="003D05C9">
            <w:pPr>
              <w:jc w:val="center"/>
              <w:rPr>
                <w:rFonts w:ascii="Arial" w:hAnsi="Arial" w:cs="Arial"/>
              </w:rPr>
            </w:pPr>
          </w:p>
        </w:tc>
        <w:tc>
          <w:tcPr>
            <w:tcW w:w="2993" w:type="dxa"/>
            <w:shd w:val="clear" w:color="auto" w:fill="auto"/>
            <w:vAlign w:val="center"/>
          </w:tcPr>
          <w:p w14:paraId="3376C093" w14:textId="77777777" w:rsidR="003D05C9" w:rsidRPr="003D05C9" w:rsidRDefault="003D05C9" w:rsidP="003D05C9">
            <w:pPr>
              <w:jc w:val="right"/>
              <w:rPr>
                <w:rFonts w:ascii="Arial" w:hAnsi="Arial" w:cs="Arial"/>
              </w:rPr>
            </w:pPr>
          </w:p>
          <w:p w14:paraId="6DC6866A" w14:textId="77777777" w:rsidR="003D05C9" w:rsidRPr="003D05C9" w:rsidRDefault="003D05C9" w:rsidP="003D05C9">
            <w:pPr>
              <w:jc w:val="right"/>
              <w:rPr>
                <w:rFonts w:ascii="Arial" w:hAnsi="Arial" w:cs="Arial"/>
              </w:rPr>
            </w:pPr>
          </w:p>
          <w:p w14:paraId="741F877E" w14:textId="77777777" w:rsidR="003D05C9" w:rsidRPr="003D05C9" w:rsidRDefault="003D05C9" w:rsidP="003D05C9">
            <w:pPr>
              <w:jc w:val="right"/>
              <w:rPr>
                <w:rFonts w:ascii="Arial" w:hAnsi="Arial" w:cs="Arial"/>
              </w:rPr>
            </w:pPr>
          </w:p>
          <w:p w14:paraId="789DD7B1" w14:textId="77777777" w:rsidR="003D05C9" w:rsidRPr="003D05C9" w:rsidRDefault="003D05C9" w:rsidP="003D05C9">
            <w:pPr>
              <w:spacing w:after="60"/>
              <w:jc w:val="right"/>
              <w:rPr>
                <w:rFonts w:ascii="Arial" w:hAnsi="Arial" w:cs="Arial"/>
              </w:rPr>
            </w:pPr>
            <w:r w:rsidRPr="003D05C9">
              <w:rPr>
                <w:rFonts w:ascii="Arial" w:hAnsi="Arial" w:cs="Arial"/>
              </w:rPr>
              <w:t xml:space="preserve">Needs Improvement </w:t>
            </w:r>
            <w:sdt>
              <w:sdtPr>
                <w:rPr>
                  <w:rFonts w:ascii="Arial" w:hAnsi="Arial" w:cs="Arial"/>
                </w:rPr>
                <w:id w:val="-400759431"/>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r w:rsidRPr="003D05C9">
              <w:rPr>
                <w:rFonts w:ascii="Arial" w:hAnsi="Arial" w:cs="Arial"/>
              </w:rPr>
              <w:br/>
              <w:t xml:space="preserve">or Additional Docs Required </w:t>
            </w:r>
            <w:sdt>
              <w:sdtPr>
                <w:rPr>
                  <w:rFonts w:ascii="Arial" w:hAnsi="Arial" w:cs="Arial"/>
                </w:rPr>
                <w:id w:val="786234721"/>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p>
        </w:tc>
      </w:tr>
      <w:tr w:rsidR="003D05C9" w:rsidRPr="003D05C9" w14:paraId="2628A58F" w14:textId="77777777" w:rsidTr="0038575D">
        <w:tc>
          <w:tcPr>
            <w:tcW w:w="540" w:type="dxa"/>
          </w:tcPr>
          <w:p w14:paraId="7C339628" w14:textId="77777777" w:rsidR="003D05C9" w:rsidRPr="003D05C9" w:rsidRDefault="003D05C9" w:rsidP="003D05C9">
            <w:pPr>
              <w:rPr>
                <w:rFonts w:ascii="Arial" w:hAnsi="Arial" w:cs="Arial"/>
              </w:rPr>
            </w:pPr>
            <w:r w:rsidRPr="003D05C9">
              <w:rPr>
                <w:rFonts w:ascii="Arial" w:hAnsi="Arial" w:cs="Arial"/>
              </w:rPr>
              <w:t>5.3</w:t>
            </w:r>
          </w:p>
        </w:tc>
        <w:tc>
          <w:tcPr>
            <w:tcW w:w="4477" w:type="dxa"/>
          </w:tcPr>
          <w:p w14:paraId="62147CA8" w14:textId="77777777" w:rsidR="003D05C9" w:rsidRPr="003D05C9" w:rsidRDefault="003D05C9" w:rsidP="003D05C9">
            <w:pPr>
              <w:rPr>
                <w:rFonts w:ascii="Arial" w:hAnsi="Arial" w:cs="Arial"/>
              </w:rPr>
            </w:pPr>
            <w:r w:rsidRPr="003D05C9">
              <w:rPr>
                <w:rFonts w:ascii="Arial" w:hAnsi="Arial" w:cs="Arial"/>
              </w:rPr>
              <w:t>Identify, Mitigate, and Disclose</w:t>
            </w:r>
          </w:p>
          <w:p w14:paraId="46FF2A3F" w14:textId="77777777" w:rsidR="003D05C9" w:rsidRPr="003D05C9" w:rsidRDefault="003D05C9" w:rsidP="003D05C9">
            <w:pPr>
              <w:rPr>
                <w:rFonts w:ascii="Arial" w:hAnsi="Arial" w:cs="Arial"/>
              </w:rPr>
            </w:pPr>
            <w:r w:rsidRPr="003D05C9">
              <w:rPr>
                <w:rFonts w:ascii="Arial" w:hAnsi="Arial" w:cs="Arial"/>
              </w:rPr>
              <w:t>Relevant Financial Relationships</w:t>
            </w:r>
          </w:p>
          <w:p w14:paraId="46049E55" w14:textId="77777777" w:rsidR="003D05C9" w:rsidRPr="003D05C9" w:rsidRDefault="003D05C9" w:rsidP="003D05C9">
            <w:pPr>
              <w:ind w:left="233"/>
              <w:rPr>
                <w:rFonts w:ascii="Arial" w:hAnsi="Arial" w:cs="Arial"/>
              </w:rPr>
            </w:pPr>
            <w:r w:rsidRPr="003D05C9">
              <w:rPr>
                <w:rFonts w:ascii="Arial" w:hAnsi="Arial" w:cs="Arial"/>
              </w:rPr>
              <w:t>5.3 (1-3) – Identify Relevant Financial Relationships</w:t>
            </w:r>
          </w:p>
          <w:p w14:paraId="3A3B0EDA" w14:textId="77777777" w:rsidR="003D05C9" w:rsidRPr="003D05C9" w:rsidRDefault="003D05C9" w:rsidP="003D05C9">
            <w:pPr>
              <w:ind w:left="233"/>
              <w:rPr>
                <w:rFonts w:ascii="Arial" w:hAnsi="Arial" w:cs="Arial"/>
              </w:rPr>
            </w:pPr>
            <w:r w:rsidRPr="003D05C9">
              <w:rPr>
                <w:rFonts w:ascii="Arial" w:hAnsi="Arial" w:cs="Arial"/>
              </w:rPr>
              <w:t>5.3 (4) – Mitigate Relevant Financial Relationships</w:t>
            </w:r>
          </w:p>
          <w:p w14:paraId="06B59139" w14:textId="77777777" w:rsidR="003D05C9" w:rsidRPr="003D05C9" w:rsidRDefault="003D05C9" w:rsidP="003D05C9">
            <w:pPr>
              <w:ind w:left="233"/>
              <w:rPr>
                <w:rFonts w:ascii="Arial" w:hAnsi="Arial" w:cs="Arial"/>
              </w:rPr>
            </w:pPr>
            <w:r w:rsidRPr="003D05C9">
              <w:rPr>
                <w:rFonts w:ascii="Arial" w:hAnsi="Arial" w:cs="Arial"/>
              </w:rPr>
              <w:t>5.3 (5) – Disclose Relevant Financial Relationships to Learners</w:t>
            </w:r>
          </w:p>
          <w:p w14:paraId="7E90EAE1" w14:textId="77777777" w:rsidR="003D05C9" w:rsidRPr="003D05C9" w:rsidRDefault="003D05C9" w:rsidP="003D05C9">
            <w:pPr>
              <w:spacing w:after="120"/>
              <w:ind w:left="437"/>
              <w:rPr>
                <w:rFonts w:ascii="Arial" w:hAnsi="Arial" w:cs="Arial"/>
              </w:rPr>
            </w:pPr>
            <w:r w:rsidRPr="003D05C9">
              <w:rPr>
                <w:rFonts w:ascii="Arial" w:hAnsi="Arial" w:cs="Arial"/>
              </w:rPr>
              <w:t xml:space="preserve"> </w:t>
            </w:r>
          </w:p>
        </w:tc>
        <w:tc>
          <w:tcPr>
            <w:tcW w:w="3150" w:type="dxa"/>
            <w:vMerge/>
            <w:shd w:val="clear" w:color="auto" w:fill="auto"/>
          </w:tcPr>
          <w:p w14:paraId="188FBC44" w14:textId="77777777" w:rsidR="003D05C9" w:rsidRPr="003D05C9" w:rsidRDefault="003D05C9" w:rsidP="003D05C9">
            <w:pPr>
              <w:spacing w:after="120"/>
              <w:jc w:val="right"/>
              <w:rPr>
                <w:rFonts w:ascii="Arial" w:hAnsi="Arial" w:cs="Arial"/>
              </w:rPr>
            </w:pPr>
          </w:p>
        </w:tc>
        <w:tc>
          <w:tcPr>
            <w:tcW w:w="2993" w:type="dxa"/>
            <w:shd w:val="clear" w:color="auto" w:fill="auto"/>
            <w:vAlign w:val="center"/>
          </w:tcPr>
          <w:p w14:paraId="5D36405D" w14:textId="77777777" w:rsidR="003D05C9" w:rsidRPr="003D05C9" w:rsidRDefault="003D05C9" w:rsidP="003D05C9">
            <w:pPr>
              <w:jc w:val="right"/>
              <w:rPr>
                <w:rFonts w:ascii="Arial" w:hAnsi="Arial" w:cs="Arial"/>
              </w:rPr>
            </w:pPr>
          </w:p>
          <w:p w14:paraId="05500A74" w14:textId="77777777" w:rsidR="003D05C9" w:rsidRPr="003D05C9" w:rsidRDefault="003D05C9" w:rsidP="003D05C9">
            <w:pPr>
              <w:jc w:val="right"/>
              <w:rPr>
                <w:rFonts w:ascii="Arial" w:hAnsi="Arial" w:cs="Arial"/>
              </w:rPr>
            </w:pPr>
          </w:p>
          <w:p w14:paraId="6AADAF5F" w14:textId="77777777" w:rsidR="003D05C9" w:rsidRPr="003D05C9" w:rsidRDefault="003D05C9" w:rsidP="003D05C9">
            <w:pPr>
              <w:rPr>
                <w:rFonts w:ascii="Arial" w:hAnsi="Arial" w:cs="Arial"/>
              </w:rPr>
            </w:pPr>
          </w:p>
          <w:p w14:paraId="242DC84C" w14:textId="77777777" w:rsidR="003D05C9" w:rsidRPr="003D05C9" w:rsidRDefault="003D05C9" w:rsidP="003D05C9">
            <w:pPr>
              <w:rPr>
                <w:rFonts w:ascii="Arial" w:hAnsi="Arial" w:cs="Arial"/>
              </w:rPr>
            </w:pPr>
          </w:p>
          <w:p w14:paraId="0B69DDF6" w14:textId="77777777" w:rsidR="003D05C9" w:rsidRPr="003D05C9" w:rsidRDefault="003D05C9" w:rsidP="003D05C9">
            <w:pPr>
              <w:rPr>
                <w:rFonts w:ascii="Arial" w:hAnsi="Arial" w:cs="Arial"/>
              </w:rPr>
            </w:pPr>
          </w:p>
          <w:p w14:paraId="7774CB61" w14:textId="77777777" w:rsidR="003D05C9" w:rsidRPr="003D05C9" w:rsidRDefault="003D05C9" w:rsidP="003D05C9">
            <w:pPr>
              <w:jc w:val="right"/>
              <w:rPr>
                <w:rFonts w:ascii="Arial" w:hAnsi="Arial" w:cs="Arial"/>
              </w:rPr>
            </w:pPr>
          </w:p>
          <w:p w14:paraId="56AB3E19" w14:textId="77777777" w:rsidR="003D05C9" w:rsidRPr="003D05C9" w:rsidRDefault="003D05C9" w:rsidP="003D05C9">
            <w:pPr>
              <w:jc w:val="right"/>
              <w:rPr>
                <w:rFonts w:ascii="Arial" w:hAnsi="Arial" w:cs="Arial"/>
              </w:rPr>
            </w:pPr>
          </w:p>
          <w:p w14:paraId="027A3AA6" w14:textId="77777777" w:rsidR="003D05C9" w:rsidRPr="003D05C9" w:rsidRDefault="003D05C9" w:rsidP="003D05C9">
            <w:pPr>
              <w:spacing w:after="60"/>
              <w:jc w:val="right"/>
              <w:rPr>
                <w:rFonts w:ascii="Arial" w:hAnsi="Arial" w:cs="Arial"/>
              </w:rPr>
            </w:pPr>
            <w:r w:rsidRPr="003D05C9">
              <w:rPr>
                <w:rFonts w:ascii="Arial" w:hAnsi="Arial" w:cs="Arial"/>
              </w:rPr>
              <w:t xml:space="preserve">Needs Improvement </w:t>
            </w:r>
            <w:sdt>
              <w:sdtPr>
                <w:rPr>
                  <w:rFonts w:ascii="Arial" w:hAnsi="Arial" w:cs="Arial"/>
                </w:rPr>
                <w:id w:val="965316924"/>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r w:rsidRPr="003D05C9">
              <w:rPr>
                <w:rFonts w:ascii="Arial" w:hAnsi="Arial" w:cs="Arial"/>
              </w:rPr>
              <w:br/>
              <w:t xml:space="preserve">or Additional Docs Required </w:t>
            </w:r>
            <w:sdt>
              <w:sdtPr>
                <w:rPr>
                  <w:rFonts w:ascii="Arial" w:hAnsi="Arial" w:cs="Arial"/>
                </w:rPr>
                <w:id w:val="1672613251"/>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p>
        </w:tc>
      </w:tr>
      <w:tr w:rsidR="003D05C9" w:rsidRPr="003D05C9" w14:paraId="02ADA030" w14:textId="77777777" w:rsidTr="0038575D">
        <w:trPr>
          <w:trHeight w:val="823"/>
        </w:trPr>
        <w:tc>
          <w:tcPr>
            <w:tcW w:w="540" w:type="dxa"/>
          </w:tcPr>
          <w:p w14:paraId="00641BB9" w14:textId="77777777" w:rsidR="003D05C9" w:rsidRPr="003D05C9" w:rsidRDefault="003D05C9" w:rsidP="003D05C9">
            <w:pPr>
              <w:rPr>
                <w:rFonts w:ascii="Arial" w:hAnsi="Arial" w:cs="Arial"/>
              </w:rPr>
            </w:pPr>
            <w:r w:rsidRPr="003D05C9">
              <w:rPr>
                <w:rFonts w:ascii="Arial" w:hAnsi="Arial" w:cs="Arial"/>
              </w:rPr>
              <w:t>5.4</w:t>
            </w:r>
          </w:p>
        </w:tc>
        <w:tc>
          <w:tcPr>
            <w:tcW w:w="4477" w:type="dxa"/>
          </w:tcPr>
          <w:p w14:paraId="1B88383D" w14:textId="77777777" w:rsidR="003D05C9" w:rsidRPr="003D05C9" w:rsidRDefault="003D05C9" w:rsidP="003D05C9">
            <w:pPr>
              <w:rPr>
                <w:rFonts w:ascii="Arial" w:hAnsi="Arial" w:cs="Arial"/>
              </w:rPr>
            </w:pPr>
            <w:r w:rsidRPr="003D05C9">
              <w:rPr>
                <w:rFonts w:ascii="Arial" w:hAnsi="Arial" w:cs="Arial"/>
              </w:rPr>
              <w:t>Manage Commercial Support Appropriately</w:t>
            </w:r>
          </w:p>
          <w:p w14:paraId="53E24032" w14:textId="77777777" w:rsidR="003D05C9" w:rsidRPr="003D05C9" w:rsidRDefault="003D05C9" w:rsidP="003D05C9">
            <w:pPr>
              <w:ind w:left="233"/>
              <w:rPr>
                <w:rFonts w:ascii="Arial" w:hAnsi="Arial" w:cs="Arial"/>
              </w:rPr>
            </w:pPr>
            <w:r w:rsidRPr="003D05C9">
              <w:rPr>
                <w:rFonts w:ascii="Arial" w:hAnsi="Arial" w:cs="Arial"/>
              </w:rPr>
              <w:t>5.4 (1) - Decision-Making and Disbursement</w:t>
            </w:r>
          </w:p>
          <w:p w14:paraId="29C5A3B2" w14:textId="77777777" w:rsidR="003D05C9" w:rsidRPr="003D05C9" w:rsidRDefault="003D05C9" w:rsidP="003D05C9">
            <w:pPr>
              <w:ind w:left="233"/>
              <w:rPr>
                <w:rFonts w:ascii="Arial" w:hAnsi="Arial" w:cs="Arial"/>
              </w:rPr>
            </w:pPr>
            <w:r w:rsidRPr="003D05C9">
              <w:rPr>
                <w:rFonts w:ascii="Arial" w:hAnsi="Arial" w:cs="Arial"/>
              </w:rPr>
              <w:t>5.4 (2) - Agreement</w:t>
            </w:r>
          </w:p>
          <w:p w14:paraId="1E259BDD" w14:textId="77777777" w:rsidR="003D05C9" w:rsidRPr="003D05C9" w:rsidRDefault="003D05C9" w:rsidP="003D05C9">
            <w:pPr>
              <w:ind w:left="233"/>
              <w:rPr>
                <w:rFonts w:ascii="Arial" w:hAnsi="Arial" w:cs="Arial"/>
              </w:rPr>
            </w:pPr>
            <w:r w:rsidRPr="003D05C9">
              <w:rPr>
                <w:rFonts w:ascii="Arial" w:hAnsi="Arial" w:cs="Arial"/>
              </w:rPr>
              <w:t>5.4 (3) - Accountability</w:t>
            </w:r>
          </w:p>
          <w:p w14:paraId="23D9299B" w14:textId="77777777" w:rsidR="003D05C9" w:rsidRPr="003D05C9" w:rsidRDefault="003D05C9" w:rsidP="003D05C9">
            <w:pPr>
              <w:spacing w:after="120"/>
              <w:ind w:left="233"/>
              <w:rPr>
                <w:rFonts w:ascii="Arial" w:hAnsi="Arial" w:cs="Arial"/>
              </w:rPr>
            </w:pPr>
            <w:r w:rsidRPr="003D05C9">
              <w:rPr>
                <w:rFonts w:ascii="Arial" w:hAnsi="Arial" w:cs="Arial"/>
              </w:rPr>
              <w:t>5.4 (4) - Disclosure to Learners</w:t>
            </w:r>
          </w:p>
        </w:tc>
        <w:tc>
          <w:tcPr>
            <w:tcW w:w="3150" w:type="dxa"/>
            <w:shd w:val="clear" w:color="auto" w:fill="auto"/>
          </w:tcPr>
          <w:p w14:paraId="5D1DDB40" w14:textId="77777777" w:rsidR="003D05C9" w:rsidRPr="003D05C9" w:rsidRDefault="003D05C9" w:rsidP="003D05C9">
            <w:pPr>
              <w:rPr>
                <w:rFonts w:ascii="Arial" w:eastAsia="Arial Unicode MS" w:hAnsi="Arial" w:cs="Arial"/>
                <w:sz w:val="18"/>
                <w:szCs w:val="18"/>
              </w:rPr>
            </w:pPr>
            <w:r w:rsidRPr="003D05C9">
              <w:rPr>
                <w:rFonts w:ascii="Arial" w:eastAsia="Arial Unicode MS" w:hAnsi="Arial" w:cs="Arial"/>
              </w:rPr>
              <w:t>Policies and procedures address all aspects of appropriate use of commercial support.</w:t>
            </w:r>
          </w:p>
          <w:p w14:paraId="5D710C13" w14:textId="77777777" w:rsidR="003D05C9" w:rsidRPr="003D05C9" w:rsidRDefault="003D05C9" w:rsidP="003D05C9">
            <w:pPr>
              <w:jc w:val="right"/>
              <w:rPr>
                <w:rFonts w:ascii="Arial" w:hAnsi="Arial" w:cs="Arial"/>
              </w:rPr>
            </w:pPr>
          </w:p>
          <w:p w14:paraId="54E92F56" w14:textId="77777777" w:rsidR="003D05C9" w:rsidRPr="003D05C9" w:rsidRDefault="003D05C9" w:rsidP="003D05C9">
            <w:pPr>
              <w:jc w:val="right"/>
              <w:rPr>
                <w:rFonts w:ascii="Arial" w:hAnsi="Arial" w:cs="Arial"/>
              </w:rPr>
            </w:pPr>
            <w:r w:rsidRPr="003D05C9">
              <w:rPr>
                <w:rFonts w:ascii="Arial" w:hAnsi="Arial" w:cs="Arial"/>
              </w:rPr>
              <w:t xml:space="preserve">Meets </w:t>
            </w:r>
            <w:sdt>
              <w:sdtPr>
                <w:rPr>
                  <w:rFonts w:ascii="Arial" w:hAnsi="Arial" w:cs="Arial"/>
                </w:rPr>
                <w:id w:val="1152722759"/>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r w:rsidRPr="003D05C9">
              <w:rPr>
                <w:rFonts w:ascii="Arial" w:hAnsi="Arial" w:cs="Arial"/>
              </w:rPr>
              <w:br/>
              <w:t xml:space="preserve">We </w:t>
            </w:r>
            <w:r w:rsidRPr="003D05C9">
              <w:rPr>
                <w:rFonts w:ascii="Arial" w:hAnsi="Arial" w:cs="Arial"/>
                <w:b/>
              </w:rPr>
              <w:t>Do Not</w:t>
            </w:r>
            <w:r w:rsidRPr="003D05C9">
              <w:rPr>
                <w:rFonts w:ascii="Arial" w:hAnsi="Arial" w:cs="Arial"/>
              </w:rPr>
              <w:t xml:space="preserve"> accept commercial support for any directly or jointly provided CPE activities</w:t>
            </w:r>
            <w:r w:rsidRPr="003D05C9">
              <w:rPr>
                <w:rFonts w:ascii="Arial" w:hAnsi="Arial" w:cs="Arial"/>
                <w:sz w:val="18"/>
                <w:szCs w:val="18"/>
              </w:rPr>
              <w:t xml:space="preserve"> </w:t>
            </w:r>
            <w:sdt>
              <w:sdtPr>
                <w:rPr>
                  <w:rFonts w:ascii="Arial" w:hAnsi="Arial" w:cs="Arial"/>
                </w:rPr>
                <w:id w:val="227046057"/>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p>
        </w:tc>
        <w:tc>
          <w:tcPr>
            <w:tcW w:w="2993" w:type="dxa"/>
            <w:shd w:val="clear" w:color="auto" w:fill="auto"/>
            <w:vAlign w:val="center"/>
          </w:tcPr>
          <w:p w14:paraId="10C9C871" w14:textId="77777777" w:rsidR="003D05C9" w:rsidRPr="003D05C9" w:rsidRDefault="003D05C9" w:rsidP="003D05C9">
            <w:pPr>
              <w:rPr>
                <w:rFonts w:ascii="Arial" w:hAnsi="Arial" w:cs="Arial"/>
              </w:rPr>
            </w:pPr>
          </w:p>
          <w:p w14:paraId="281B547E" w14:textId="77777777" w:rsidR="003D05C9" w:rsidRPr="003D05C9" w:rsidRDefault="003D05C9" w:rsidP="003D05C9">
            <w:pPr>
              <w:rPr>
                <w:rFonts w:ascii="Arial" w:hAnsi="Arial" w:cs="Arial"/>
              </w:rPr>
            </w:pPr>
          </w:p>
          <w:p w14:paraId="3B853D84" w14:textId="77777777" w:rsidR="003D05C9" w:rsidRPr="003D05C9" w:rsidRDefault="003D05C9" w:rsidP="003D05C9">
            <w:pPr>
              <w:rPr>
                <w:rFonts w:ascii="Arial" w:hAnsi="Arial" w:cs="Arial"/>
              </w:rPr>
            </w:pPr>
          </w:p>
          <w:p w14:paraId="0195BF55" w14:textId="77777777" w:rsidR="003D05C9" w:rsidRPr="003D05C9" w:rsidRDefault="003D05C9" w:rsidP="003D05C9">
            <w:pPr>
              <w:rPr>
                <w:rFonts w:ascii="Arial" w:hAnsi="Arial" w:cs="Arial"/>
              </w:rPr>
            </w:pPr>
          </w:p>
          <w:p w14:paraId="68D9D334" w14:textId="77777777" w:rsidR="003D05C9" w:rsidRPr="003D05C9" w:rsidRDefault="003D05C9" w:rsidP="003D05C9">
            <w:pPr>
              <w:rPr>
                <w:rFonts w:ascii="Arial" w:hAnsi="Arial" w:cs="Arial"/>
              </w:rPr>
            </w:pPr>
          </w:p>
          <w:p w14:paraId="07885BFE" w14:textId="77777777" w:rsidR="003D05C9" w:rsidRPr="003D05C9" w:rsidRDefault="003D05C9" w:rsidP="003D05C9">
            <w:pPr>
              <w:rPr>
                <w:rFonts w:ascii="Arial" w:hAnsi="Arial" w:cs="Arial"/>
              </w:rPr>
            </w:pPr>
          </w:p>
          <w:p w14:paraId="153DE602" w14:textId="77777777" w:rsidR="003D05C9" w:rsidRPr="003D05C9" w:rsidRDefault="003D05C9" w:rsidP="003D05C9">
            <w:pPr>
              <w:spacing w:after="60"/>
              <w:jc w:val="right"/>
              <w:rPr>
                <w:rFonts w:ascii="Arial" w:hAnsi="Arial" w:cs="Arial"/>
              </w:rPr>
            </w:pPr>
            <w:r w:rsidRPr="003D05C9">
              <w:rPr>
                <w:rFonts w:ascii="Arial" w:hAnsi="Arial" w:cs="Arial"/>
              </w:rPr>
              <w:t xml:space="preserve">Needs Improvement </w:t>
            </w:r>
            <w:sdt>
              <w:sdtPr>
                <w:rPr>
                  <w:rFonts w:ascii="Arial" w:hAnsi="Arial" w:cs="Arial"/>
                </w:rPr>
                <w:id w:val="17128655"/>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r w:rsidRPr="003D05C9">
              <w:rPr>
                <w:rFonts w:ascii="Arial" w:hAnsi="Arial" w:cs="Arial"/>
              </w:rPr>
              <w:br/>
              <w:t xml:space="preserve">or Additional Docs Required </w:t>
            </w:r>
            <w:sdt>
              <w:sdtPr>
                <w:rPr>
                  <w:rFonts w:ascii="Arial" w:hAnsi="Arial" w:cs="Arial"/>
                </w:rPr>
                <w:id w:val="-1430962402"/>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p>
        </w:tc>
      </w:tr>
      <w:tr w:rsidR="003D05C9" w:rsidRPr="003D05C9" w14:paraId="054397E2" w14:textId="77777777" w:rsidTr="0038575D">
        <w:trPr>
          <w:trHeight w:val="864"/>
        </w:trPr>
        <w:tc>
          <w:tcPr>
            <w:tcW w:w="540" w:type="dxa"/>
          </w:tcPr>
          <w:p w14:paraId="59E71386" w14:textId="77777777" w:rsidR="003D05C9" w:rsidRPr="003D05C9" w:rsidRDefault="003D05C9" w:rsidP="003D05C9">
            <w:pPr>
              <w:rPr>
                <w:rFonts w:ascii="Arial" w:hAnsi="Arial" w:cs="Arial"/>
              </w:rPr>
            </w:pPr>
            <w:r w:rsidRPr="003D05C9">
              <w:rPr>
                <w:rFonts w:ascii="Arial" w:hAnsi="Arial" w:cs="Arial"/>
              </w:rPr>
              <w:t>5.5</w:t>
            </w:r>
          </w:p>
        </w:tc>
        <w:tc>
          <w:tcPr>
            <w:tcW w:w="4477" w:type="dxa"/>
          </w:tcPr>
          <w:p w14:paraId="10E4DD77" w14:textId="77777777" w:rsidR="003D05C9" w:rsidRPr="003D05C9" w:rsidRDefault="003D05C9" w:rsidP="003D05C9">
            <w:pPr>
              <w:rPr>
                <w:rFonts w:ascii="Arial" w:hAnsi="Arial" w:cs="Arial"/>
              </w:rPr>
            </w:pPr>
            <w:r w:rsidRPr="003D05C9">
              <w:rPr>
                <w:rFonts w:ascii="Arial" w:hAnsi="Arial" w:cs="Arial"/>
              </w:rPr>
              <w:t xml:space="preserve">Manage Ancillary Activities Offered in Conjunction with Accredited Continuing Education </w:t>
            </w:r>
          </w:p>
        </w:tc>
        <w:tc>
          <w:tcPr>
            <w:tcW w:w="3150" w:type="dxa"/>
            <w:shd w:val="clear" w:color="auto" w:fill="FFFF99"/>
            <w:vAlign w:val="center"/>
          </w:tcPr>
          <w:p w14:paraId="3710EA49" w14:textId="65C20B94" w:rsidR="003D05C9" w:rsidRPr="003D05C9" w:rsidRDefault="003D05C9" w:rsidP="003D05C9">
            <w:pPr>
              <w:jc w:val="center"/>
              <w:rPr>
                <w:rFonts w:ascii="Arial" w:hAnsi="Arial" w:cs="Arial"/>
              </w:rPr>
            </w:pPr>
            <w:r w:rsidRPr="003D05C9">
              <w:rPr>
                <w:rFonts w:ascii="Arial" w:hAnsi="Arial" w:cs="Arial"/>
              </w:rPr>
              <w:t>Meets requirements unless Needs Improvement column is checked.</w:t>
            </w:r>
          </w:p>
        </w:tc>
        <w:tc>
          <w:tcPr>
            <w:tcW w:w="2993" w:type="dxa"/>
            <w:shd w:val="clear" w:color="auto" w:fill="auto"/>
            <w:vAlign w:val="center"/>
          </w:tcPr>
          <w:p w14:paraId="1EF8B402" w14:textId="77777777" w:rsidR="003D05C9" w:rsidRPr="003D05C9" w:rsidRDefault="003D05C9" w:rsidP="003D05C9">
            <w:pPr>
              <w:rPr>
                <w:rFonts w:ascii="Arial" w:hAnsi="Arial" w:cs="Arial"/>
              </w:rPr>
            </w:pPr>
          </w:p>
          <w:p w14:paraId="461E8120" w14:textId="77777777" w:rsidR="003D05C9" w:rsidRPr="003D05C9" w:rsidRDefault="003D05C9" w:rsidP="003D05C9">
            <w:pPr>
              <w:rPr>
                <w:rFonts w:ascii="Arial" w:hAnsi="Arial" w:cs="Arial"/>
              </w:rPr>
            </w:pPr>
          </w:p>
          <w:p w14:paraId="1B4C7EA5" w14:textId="77777777" w:rsidR="003D05C9" w:rsidRPr="003D05C9" w:rsidRDefault="003D05C9" w:rsidP="003D05C9">
            <w:pPr>
              <w:rPr>
                <w:rFonts w:ascii="Arial" w:hAnsi="Arial" w:cs="Arial"/>
              </w:rPr>
            </w:pPr>
          </w:p>
          <w:p w14:paraId="60A3477F" w14:textId="77777777" w:rsidR="003D05C9" w:rsidRPr="003D05C9" w:rsidRDefault="003D05C9" w:rsidP="003D05C9">
            <w:pPr>
              <w:rPr>
                <w:rFonts w:ascii="Arial" w:hAnsi="Arial" w:cs="Arial"/>
              </w:rPr>
            </w:pPr>
          </w:p>
          <w:p w14:paraId="72FABEE1" w14:textId="77777777" w:rsidR="003D05C9" w:rsidRPr="003D05C9" w:rsidRDefault="003D05C9" w:rsidP="003D05C9">
            <w:pPr>
              <w:rPr>
                <w:rFonts w:ascii="Arial" w:hAnsi="Arial" w:cs="Arial"/>
              </w:rPr>
            </w:pPr>
          </w:p>
          <w:p w14:paraId="1879C596" w14:textId="77777777" w:rsidR="003D05C9" w:rsidRPr="003D05C9" w:rsidRDefault="003D05C9" w:rsidP="003D05C9">
            <w:pPr>
              <w:rPr>
                <w:rFonts w:ascii="Arial" w:hAnsi="Arial" w:cs="Arial"/>
              </w:rPr>
            </w:pPr>
          </w:p>
          <w:p w14:paraId="129DCB1C" w14:textId="77777777" w:rsidR="003D05C9" w:rsidRPr="003D05C9" w:rsidRDefault="003D05C9" w:rsidP="003D05C9">
            <w:pPr>
              <w:rPr>
                <w:rFonts w:ascii="Arial" w:hAnsi="Arial" w:cs="Arial"/>
              </w:rPr>
            </w:pPr>
          </w:p>
          <w:p w14:paraId="4A85ACD1" w14:textId="77777777" w:rsidR="003D05C9" w:rsidRPr="003D05C9" w:rsidRDefault="003D05C9" w:rsidP="003D05C9">
            <w:pPr>
              <w:spacing w:before="120" w:after="60"/>
              <w:jc w:val="right"/>
              <w:rPr>
                <w:rFonts w:ascii="Arial" w:hAnsi="Arial" w:cs="Arial"/>
              </w:rPr>
            </w:pPr>
            <w:r w:rsidRPr="003D05C9">
              <w:rPr>
                <w:rFonts w:ascii="Arial" w:hAnsi="Arial" w:cs="Arial"/>
              </w:rPr>
              <w:t xml:space="preserve">Needs Improvement </w:t>
            </w:r>
            <w:sdt>
              <w:sdtPr>
                <w:rPr>
                  <w:rFonts w:ascii="Arial" w:hAnsi="Arial" w:cs="Arial"/>
                </w:rPr>
                <w:id w:val="1216544117"/>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r w:rsidRPr="003D05C9">
              <w:rPr>
                <w:rFonts w:ascii="Arial" w:hAnsi="Arial" w:cs="Arial"/>
              </w:rPr>
              <w:br/>
              <w:t xml:space="preserve">or Additional Docs Required </w:t>
            </w:r>
            <w:sdt>
              <w:sdtPr>
                <w:rPr>
                  <w:rFonts w:ascii="Arial" w:hAnsi="Arial" w:cs="Arial"/>
                </w:rPr>
                <w:id w:val="-606965010"/>
                <w14:checkbox>
                  <w14:checked w14:val="0"/>
                  <w14:checkedState w14:val="2612" w14:font="MS Gothic"/>
                  <w14:uncheckedState w14:val="2610" w14:font="MS Gothic"/>
                </w14:checkbox>
              </w:sdtPr>
              <w:sdtContent>
                <w:r w:rsidRPr="003D05C9">
                  <w:rPr>
                    <w:rFonts w:ascii="Arial" w:eastAsia="MS Gothic" w:hAnsi="Arial" w:cs="Arial" w:hint="eastAsia"/>
                  </w:rPr>
                  <w:t>☐</w:t>
                </w:r>
              </w:sdtContent>
            </w:sdt>
          </w:p>
        </w:tc>
      </w:tr>
    </w:tbl>
    <w:p w14:paraId="6FC90861" w14:textId="77777777" w:rsidR="003D05C9" w:rsidRPr="00CC138A" w:rsidRDefault="003D05C9" w:rsidP="00870E59">
      <w:pPr>
        <w:jc w:val="both"/>
        <w:rPr>
          <w:rFonts w:ascii="Arial" w:hAnsi="Arial" w:cs="Arial"/>
        </w:rPr>
      </w:pPr>
    </w:p>
    <w:p w14:paraId="2028C727" w14:textId="77777777" w:rsidR="00870E59" w:rsidRDefault="00870E59" w:rsidP="00870E59">
      <w:pPr>
        <w:rPr>
          <w:rStyle w:val="Strong"/>
          <w:rFonts w:ascii="Arial" w:hAnsi="Arial" w:cs="Arial"/>
        </w:rPr>
      </w:pPr>
    </w:p>
    <w:p w14:paraId="576CE421" w14:textId="77777777" w:rsidR="00870E59" w:rsidRDefault="00870E59" w:rsidP="00870E59">
      <w:pPr>
        <w:jc w:val="center"/>
        <w:rPr>
          <w:rFonts w:ascii="Arial" w:hAnsi="Arial" w:cs="Arial"/>
        </w:rPr>
      </w:pPr>
      <w:r>
        <w:rPr>
          <w:rStyle w:val="Strong"/>
          <w:rFonts w:ascii="Arial" w:hAnsi="Arial" w:cs="Arial"/>
        </w:rPr>
        <w:br w:type="page"/>
      </w:r>
      <w:r w:rsidRPr="00554B5C">
        <w:rPr>
          <w:rStyle w:val="Strong"/>
          <w:rFonts w:ascii="Arial" w:hAnsi="Arial" w:cs="Arial"/>
        </w:rPr>
        <w:lastRenderedPageBreak/>
        <w:t>Policy and Procedure 4.0 - Monitoring</w:t>
      </w:r>
      <w:r w:rsidRPr="00554B5C">
        <w:rPr>
          <w:rStyle w:val="Strong"/>
          <w:rFonts w:ascii="Arial" w:hAnsi="Arial" w:cs="Arial"/>
        </w:rPr>
        <w:br/>
      </w:r>
      <w:r w:rsidRPr="00554B5C">
        <w:rPr>
          <w:rStyle w:val="Strong"/>
          <w:rFonts w:ascii="Arial" w:hAnsi="Arial" w:cs="Arial"/>
          <w:b w:val="0"/>
        </w:rPr>
        <w:t xml:space="preserve"> </w:t>
      </w:r>
      <w:r w:rsidRPr="00554B5C">
        <w:rPr>
          <w:rFonts w:ascii="Arial" w:hAnsi="Arial" w:cs="Arial"/>
          <w:b/>
        </w:rPr>
        <w:t>Activity Announcements Checklist</w:t>
      </w:r>
    </w:p>
    <w:p w14:paraId="0778B257" w14:textId="77777777" w:rsidR="00870E59" w:rsidRDefault="00870E59" w:rsidP="00870E59">
      <w:pPr>
        <w:ind w:hanging="360"/>
        <w:rPr>
          <w:rFonts w:ascii="Arial" w:hAnsi="Arial" w:cs="Arial"/>
        </w:rPr>
      </w:pPr>
      <w:r w:rsidRPr="00730A14">
        <w:rPr>
          <w:rFonts w:ascii="Arial" w:hAnsi="Arial" w:cs="Arial"/>
          <w:b/>
        </w:rPr>
        <w:t>Directions:</w:t>
      </w:r>
      <w:r w:rsidR="008E7F1E">
        <w:rPr>
          <w:rFonts w:ascii="Arial" w:hAnsi="Arial" w:cs="Arial"/>
          <w:b/>
        </w:rPr>
        <w:t xml:space="preserve"> </w:t>
      </w:r>
      <w:r w:rsidRPr="00730A14">
        <w:rPr>
          <w:rFonts w:ascii="Arial" w:hAnsi="Arial" w:cs="Arial"/>
        </w:rPr>
        <w:br/>
      </w:r>
      <w:r w:rsidR="00786905">
        <w:rPr>
          <w:rFonts w:ascii="Arial" w:hAnsi="Arial" w:cs="Arial"/>
          <w:u w:val="single"/>
        </w:rPr>
        <w:t>Applicants</w:t>
      </w:r>
      <w:r w:rsidRPr="00730A14">
        <w:rPr>
          <w:rFonts w:ascii="Arial" w:hAnsi="Arial" w:cs="Arial"/>
          <w:u w:val="single"/>
        </w:rPr>
        <w:t>:</w:t>
      </w:r>
      <w:r w:rsidRPr="00730A14">
        <w:rPr>
          <w:rFonts w:ascii="Arial" w:hAnsi="Arial" w:cs="Arial"/>
        </w:rPr>
        <w:t xml:space="preserve"> </w:t>
      </w:r>
      <w:r w:rsidR="00786905">
        <w:rPr>
          <w:rFonts w:ascii="Arial" w:hAnsi="Arial" w:cs="Arial"/>
        </w:rPr>
        <w:t xml:space="preserve">Please provide a mock-up announcement of a CE activity.  </w:t>
      </w:r>
      <w:r w:rsidRPr="00730A14">
        <w:rPr>
          <w:rFonts w:ascii="Arial" w:hAnsi="Arial" w:cs="Arial"/>
        </w:rPr>
        <w:t xml:space="preserve">(1) </w:t>
      </w:r>
      <w:r w:rsidR="00786905">
        <w:rPr>
          <w:rFonts w:ascii="Arial" w:hAnsi="Arial" w:cs="Arial"/>
        </w:rPr>
        <w:t>P</w:t>
      </w:r>
      <w:r w:rsidRPr="00730A14">
        <w:rPr>
          <w:rFonts w:ascii="Arial" w:hAnsi="Arial" w:cs="Arial"/>
        </w:rPr>
        <w:t>lease indicate with a check mark (</w:t>
      </w:r>
      <w:r w:rsidRPr="00730A14">
        <w:rPr>
          <w:rFonts w:ascii="Arial" w:hAnsi="Arial" w:cs="Arial"/>
        </w:rPr>
        <w:sym w:font="Wingdings 2" w:char="F050"/>
      </w:r>
      <w:r w:rsidRPr="00730A14">
        <w:rPr>
          <w:rFonts w:ascii="Arial" w:hAnsi="Arial" w:cs="Arial"/>
        </w:rPr>
        <w:t>)</w:t>
      </w:r>
      <w:r>
        <w:rPr>
          <w:rFonts w:ascii="Arial" w:hAnsi="Arial" w:cs="Arial"/>
        </w:rPr>
        <w:t xml:space="preserve"> </w:t>
      </w:r>
      <w:r w:rsidRPr="00730A14">
        <w:rPr>
          <w:rFonts w:ascii="Arial" w:hAnsi="Arial" w:cs="Arial"/>
        </w:rPr>
        <w:t xml:space="preserve">in the grid below </w:t>
      </w:r>
      <w:r>
        <w:rPr>
          <w:rFonts w:ascii="Arial" w:hAnsi="Arial" w:cs="Arial"/>
        </w:rPr>
        <w:t>if the required items are included on the activity announcement</w:t>
      </w:r>
      <w:r w:rsidRPr="00730A14">
        <w:rPr>
          <w:rFonts w:ascii="Arial" w:hAnsi="Arial" w:cs="Arial"/>
        </w:rPr>
        <w:t xml:space="preserve"> along with any additional explanatory comments (if needed)</w:t>
      </w:r>
      <w:r>
        <w:rPr>
          <w:rFonts w:ascii="Arial" w:hAnsi="Arial" w:cs="Arial"/>
        </w:rPr>
        <w:t xml:space="preserve"> </w:t>
      </w:r>
      <w:r w:rsidRPr="00730A14">
        <w:rPr>
          <w:rFonts w:ascii="Arial" w:hAnsi="Arial" w:cs="Arial"/>
          <w:b/>
        </w:rPr>
        <w:t>AND</w:t>
      </w:r>
      <w:r w:rsidRPr="00730A14">
        <w:rPr>
          <w:rFonts w:ascii="Arial" w:hAnsi="Arial" w:cs="Arial"/>
        </w:rPr>
        <w:t xml:space="preserve"> (2) physically identify and label each of the items on the submitted </w:t>
      </w:r>
      <w:r>
        <w:rPr>
          <w:rFonts w:ascii="Arial" w:hAnsi="Arial" w:cs="Arial"/>
        </w:rPr>
        <w:t>activity announcements</w:t>
      </w:r>
      <w:r w:rsidRPr="00730A14">
        <w:rPr>
          <w:rFonts w:ascii="Arial" w:hAnsi="Arial" w:cs="Arial"/>
        </w:rPr>
        <w:t>.</w:t>
      </w:r>
      <w:r>
        <w:rPr>
          <w:rFonts w:ascii="Arial" w:hAnsi="Arial" w:cs="Arial"/>
        </w:rPr>
        <w:t xml:space="preserve">  </w:t>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740"/>
        <w:gridCol w:w="1740"/>
        <w:gridCol w:w="1740"/>
      </w:tblGrid>
      <w:tr w:rsidR="00C67576" w:rsidRPr="00C67576" w14:paraId="2A6773A6" w14:textId="77777777" w:rsidTr="00D143E1">
        <w:tc>
          <w:tcPr>
            <w:tcW w:w="6120" w:type="dxa"/>
          </w:tcPr>
          <w:p w14:paraId="288F200E" w14:textId="77777777" w:rsidR="00C67576" w:rsidRPr="00C67576" w:rsidRDefault="00C67576" w:rsidP="00C67576">
            <w:pPr>
              <w:rPr>
                <w:rFonts w:ascii="Arial" w:hAnsi="Arial" w:cs="Arial"/>
                <w:b/>
                <w:bCs/>
              </w:rPr>
            </w:pPr>
            <w:r w:rsidRPr="00C67576">
              <w:rPr>
                <w:rFonts w:ascii="Arial" w:hAnsi="Arial" w:cs="Arial"/>
                <w:b/>
                <w:bCs/>
              </w:rPr>
              <w:t>Activity Announcements Required Items</w:t>
            </w:r>
          </w:p>
        </w:tc>
        <w:tc>
          <w:tcPr>
            <w:tcW w:w="1740" w:type="dxa"/>
          </w:tcPr>
          <w:p w14:paraId="15CD9374" w14:textId="77777777" w:rsidR="00C67576" w:rsidRPr="00C67576" w:rsidRDefault="00C67576" w:rsidP="00C67576">
            <w:pPr>
              <w:jc w:val="center"/>
              <w:rPr>
                <w:rFonts w:ascii="Arial" w:hAnsi="Arial" w:cs="Arial"/>
              </w:rPr>
            </w:pPr>
            <w:r w:rsidRPr="00C67576">
              <w:rPr>
                <w:rFonts w:ascii="Arial" w:eastAsia="Arial Unicode MS" w:hAnsi="Arial" w:cs="Arial"/>
                <w:b/>
                <w:bCs/>
              </w:rPr>
              <w:t xml:space="preserve">CPE Activity </w:t>
            </w:r>
            <w:r w:rsidRPr="00C67576">
              <w:rPr>
                <w:rFonts w:ascii="Arial" w:hAnsi="Arial" w:cs="Arial"/>
                <w:b/>
                <w:bCs/>
              </w:rPr>
              <w:t>A</w:t>
            </w:r>
          </w:p>
        </w:tc>
        <w:tc>
          <w:tcPr>
            <w:tcW w:w="1740" w:type="dxa"/>
          </w:tcPr>
          <w:p w14:paraId="0A9E7EDE" w14:textId="77777777" w:rsidR="00C67576" w:rsidRPr="00C67576" w:rsidRDefault="00C67576" w:rsidP="00C67576">
            <w:pPr>
              <w:jc w:val="center"/>
              <w:rPr>
                <w:rFonts w:ascii="Arial" w:hAnsi="Arial" w:cs="Arial"/>
                <w:b/>
                <w:bCs/>
              </w:rPr>
            </w:pPr>
            <w:r w:rsidRPr="00C67576">
              <w:rPr>
                <w:rFonts w:ascii="Arial" w:eastAsia="Arial Unicode MS" w:hAnsi="Arial" w:cs="Arial"/>
                <w:b/>
                <w:bCs/>
              </w:rPr>
              <w:t xml:space="preserve">CPE Activity </w:t>
            </w:r>
            <w:r w:rsidRPr="00C67576">
              <w:rPr>
                <w:rFonts w:ascii="Arial" w:hAnsi="Arial" w:cs="Arial"/>
                <w:b/>
                <w:bCs/>
              </w:rPr>
              <w:t>B</w:t>
            </w:r>
          </w:p>
        </w:tc>
        <w:tc>
          <w:tcPr>
            <w:tcW w:w="1740" w:type="dxa"/>
          </w:tcPr>
          <w:p w14:paraId="7D75C730" w14:textId="77777777" w:rsidR="00C67576" w:rsidRPr="00C67576" w:rsidRDefault="00C67576" w:rsidP="00C67576">
            <w:pPr>
              <w:jc w:val="center"/>
              <w:rPr>
                <w:rFonts w:ascii="Arial" w:hAnsi="Arial" w:cs="Arial"/>
                <w:b/>
                <w:bCs/>
              </w:rPr>
            </w:pPr>
            <w:r w:rsidRPr="00C67576">
              <w:rPr>
                <w:rFonts w:ascii="Arial" w:eastAsia="Arial Unicode MS" w:hAnsi="Arial" w:cs="Arial"/>
                <w:b/>
                <w:bCs/>
              </w:rPr>
              <w:t xml:space="preserve">CPE Activity </w:t>
            </w:r>
            <w:r w:rsidRPr="00C67576">
              <w:rPr>
                <w:rFonts w:ascii="Arial" w:hAnsi="Arial" w:cs="Arial"/>
                <w:b/>
                <w:bCs/>
              </w:rPr>
              <w:t>C</w:t>
            </w:r>
          </w:p>
        </w:tc>
      </w:tr>
      <w:tr w:rsidR="00C67576" w:rsidRPr="00C67576" w14:paraId="10DC436F" w14:textId="77777777" w:rsidTr="00D143E1">
        <w:tc>
          <w:tcPr>
            <w:tcW w:w="6120" w:type="dxa"/>
          </w:tcPr>
          <w:p w14:paraId="5DCC80D8" w14:textId="77777777" w:rsidR="00C67576" w:rsidRPr="00C67576" w:rsidRDefault="00C67576" w:rsidP="00C67576">
            <w:pPr>
              <w:numPr>
                <w:ilvl w:val="0"/>
                <w:numId w:val="11"/>
              </w:numPr>
              <w:rPr>
                <w:rFonts w:ascii="Arial" w:hAnsi="Arial" w:cs="Arial"/>
                <w:bCs/>
              </w:rPr>
            </w:pPr>
            <w:r w:rsidRPr="00C67576">
              <w:rPr>
                <w:rFonts w:ascii="Arial" w:hAnsi="Arial" w:cs="Arial"/>
                <w:bCs/>
              </w:rPr>
              <w:t xml:space="preserve">Objectives: </w:t>
            </w:r>
            <w:r w:rsidRPr="00C67576">
              <w:rPr>
                <w:rFonts w:ascii="Arial" w:hAnsi="Arial" w:cs="Arial"/>
              </w:rPr>
              <w:t>v</w:t>
            </w:r>
            <w:r w:rsidRPr="00C67576">
              <w:rPr>
                <w:rFonts w:ascii="Arial" w:eastAsia="Arial Unicode MS" w:hAnsi="Arial" w:cs="Arial"/>
              </w:rPr>
              <w:t>erbs must elicit or describe observable or measurable behaviors on the part of participants.  (</w:t>
            </w:r>
            <w:r w:rsidRPr="00C67576">
              <w:rPr>
                <w:rFonts w:ascii="Arial" w:eastAsia="Arial Unicode MS" w:hAnsi="Arial" w:cs="Arial"/>
                <w:u w:val="single"/>
              </w:rPr>
              <w:t>Avoid</w:t>
            </w:r>
            <w:r w:rsidRPr="00C67576">
              <w:rPr>
                <w:rFonts w:ascii="Arial" w:eastAsia="Arial Unicode MS" w:hAnsi="Arial" w:cs="Arial"/>
              </w:rPr>
              <w:t xml:space="preserve"> “understand,” “learn,” etc.) *</w:t>
            </w:r>
          </w:p>
        </w:tc>
        <w:tc>
          <w:tcPr>
            <w:tcW w:w="1740" w:type="dxa"/>
          </w:tcPr>
          <w:p w14:paraId="0977BAA2" w14:textId="77777777" w:rsidR="00C67576" w:rsidRPr="00C67576" w:rsidRDefault="00C67576" w:rsidP="00C67576">
            <w:pPr>
              <w:rPr>
                <w:rFonts w:ascii="Arial" w:hAnsi="Arial" w:cs="Arial"/>
                <w:b/>
                <w:bCs/>
              </w:rPr>
            </w:pPr>
          </w:p>
        </w:tc>
        <w:tc>
          <w:tcPr>
            <w:tcW w:w="1740" w:type="dxa"/>
          </w:tcPr>
          <w:p w14:paraId="513F9C5C" w14:textId="77777777" w:rsidR="00C67576" w:rsidRPr="00C67576" w:rsidRDefault="00C67576" w:rsidP="00C67576">
            <w:pPr>
              <w:rPr>
                <w:rFonts w:ascii="Arial" w:hAnsi="Arial" w:cs="Arial"/>
                <w:b/>
                <w:bCs/>
              </w:rPr>
            </w:pPr>
          </w:p>
        </w:tc>
        <w:tc>
          <w:tcPr>
            <w:tcW w:w="1740" w:type="dxa"/>
          </w:tcPr>
          <w:p w14:paraId="105E6884" w14:textId="77777777" w:rsidR="00C67576" w:rsidRPr="00C67576" w:rsidRDefault="00C67576" w:rsidP="00C67576">
            <w:pPr>
              <w:rPr>
                <w:rFonts w:ascii="Arial" w:hAnsi="Arial" w:cs="Arial"/>
                <w:b/>
                <w:bCs/>
              </w:rPr>
            </w:pPr>
          </w:p>
        </w:tc>
      </w:tr>
      <w:tr w:rsidR="00C67576" w:rsidRPr="00C67576" w14:paraId="6BD593BB" w14:textId="77777777" w:rsidTr="00D143E1">
        <w:tc>
          <w:tcPr>
            <w:tcW w:w="6120" w:type="dxa"/>
          </w:tcPr>
          <w:p w14:paraId="6D13A4A1" w14:textId="77777777" w:rsidR="00C67576" w:rsidRPr="00C67576" w:rsidRDefault="00C67576" w:rsidP="00C67576">
            <w:pPr>
              <w:numPr>
                <w:ilvl w:val="0"/>
                <w:numId w:val="11"/>
              </w:numPr>
              <w:rPr>
                <w:rFonts w:ascii="Arial" w:hAnsi="Arial" w:cs="Arial"/>
                <w:b/>
                <w:bCs/>
              </w:rPr>
            </w:pPr>
            <w:r w:rsidRPr="00C67576">
              <w:rPr>
                <w:rFonts w:ascii="Arial" w:hAnsi="Arial" w:cs="Arial"/>
                <w:bCs/>
              </w:rPr>
              <w:t>Type of activity, i.e., knowledge, application, certificate program*</w:t>
            </w:r>
          </w:p>
        </w:tc>
        <w:tc>
          <w:tcPr>
            <w:tcW w:w="1740" w:type="dxa"/>
          </w:tcPr>
          <w:p w14:paraId="259FB43E" w14:textId="77777777" w:rsidR="00C67576" w:rsidRPr="00C67576" w:rsidRDefault="00C67576" w:rsidP="00C67576">
            <w:pPr>
              <w:rPr>
                <w:rFonts w:ascii="Arial" w:hAnsi="Arial" w:cs="Arial"/>
                <w:b/>
                <w:bCs/>
              </w:rPr>
            </w:pPr>
          </w:p>
        </w:tc>
        <w:tc>
          <w:tcPr>
            <w:tcW w:w="1740" w:type="dxa"/>
          </w:tcPr>
          <w:p w14:paraId="7AD27CD2" w14:textId="77777777" w:rsidR="00C67576" w:rsidRPr="00C67576" w:rsidRDefault="00C67576" w:rsidP="00C67576">
            <w:pPr>
              <w:rPr>
                <w:rFonts w:ascii="Arial" w:hAnsi="Arial" w:cs="Arial"/>
                <w:b/>
                <w:bCs/>
              </w:rPr>
            </w:pPr>
          </w:p>
        </w:tc>
        <w:tc>
          <w:tcPr>
            <w:tcW w:w="1740" w:type="dxa"/>
          </w:tcPr>
          <w:p w14:paraId="780B7D5F" w14:textId="77777777" w:rsidR="00C67576" w:rsidRPr="00C67576" w:rsidRDefault="00C67576" w:rsidP="00C67576">
            <w:pPr>
              <w:rPr>
                <w:rFonts w:ascii="Arial" w:hAnsi="Arial" w:cs="Arial"/>
                <w:b/>
                <w:bCs/>
              </w:rPr>
            </w:pPr>
          </w:p>
        </w:tc>
      </w:tr>
      <w:tr w:rsidR="00C67576" w:rsidRPr="00C67576" w14:paraId="25472C87" w14:textId="77777777" w:rsidTr="00D143E1">
        <w:tc>
          <w:tcPr>
            <w:tcW w:w="6120" w:type="dxa"/>
          </w:tcPr>
          <w:p w14:paraId="7B914E43" w14:textId="77777777" w:rsidR="00C67576" w:rsidRPr="00C67576" w:rsidRDefault="00C67576" w:rsidP="00C67576">
            <w:pPr>
              <w:numPr>
                <w:ilvl w:val="0"/>
                <w:numId w:val="11"/>
              </w:numPr>
              <w:rPr>
                <w:rFonts w:ascii="Arial" w:hAnsi="Arial" w:cs="Arial"/>
                <w:b/>
                <w:bCs/>
              </w:rPr>
            </w:pPr>
            <w:r w:rsidRPr="00C67576">
              <w:rPr>
                <w:rFonts w:ascii="Arial" w:hAnsi="Arial" w:cs="Arial"/>
                <w:bCs/>
              </w:rPr>
              <w:t>Target audience(s) that may best benefit from participation in the activity</w:t>
            </w:r>
          </w:p>
          <w:p w14:paraId="10745EBF" w14:textId="77777777" w:rsidR="00C67576" w:rsidRPr="00C67576" w:rsidRDefault="00C67576" w:rsidP="00C67576">
            <w:pPr>
              <w:ind w:left="360"/>
              <w:rPr>
                <w:rFonts w:ascii="Arial" w:hAnsi="Arial" w:cs="Arial"/>
                <w:b/>
                <w:bCs/>
              </w:rPr>
            </w:pPr>
          </w:p>
        </w:tc>
        <w:tc>
          <w:tcPr>
            <w:tcW w:w="1740" w:type="dxa"/>
          </w:tcPr>
          <w:p w14:paraId="5B638958" w14:textId="77777777" w:rsidR="00C67576" w:rsidRPr="00C67576" w:rsidRDefault="00C67576" w:rsidP="00C67576">
            <w:pPr>
              <w:rPr>
                <w:rFonts w:ascii="Arial" w:hAnsi="Arial" w:cs="Arial"/>
                <w:b/>
                <w:bCs/>
              </w:rPr>
            </w:pPr>
          </w:p>
        </w:tc>
        <w:tc>
          <w:tcPr>
            <w:tcW w:w="1740" w:type="dxa"/>
          </w:tcPr>
          <w:p w14:paraId="1498EB82" w14:textId="77777777" w:rsidR="00C67576" w:rsidRPr="00C67576" w:rsidRDefault="00C67576" w:rsidP="00C67576">
            <w:pPr>
              <w:rPr>
                <w:rFonts w:ascii="Arial" w:hAnsi="Arial" w:cs="Arial"/>
                <w:b/>
                <w:bCs/>
              </w:rPr>
            </w:pPr>
          </w:p>
        </w:tc>
        <w:tc>
          <w:tcPr>
            <w:tcW w:w="1740" w:type="dxa"/>
          </w:tcPr>
          <w:p w14:paraId="498F9B57" w14:textId="77777777" w:rsidR="00C67576" w:rsidRPr="00C67576" w:rsidRDefault="00C67576" w:rsidP="00C67576">
            <w:pPr>
              <w:rPr>
                <w:rFonts w:ascii="Arial" w:hAnsi="Arial" w:cs="Arial"/>
                <w:b/>
                <w:bCs/>
              </w:rPr>
            </w:pPr>
          </w:p>
        </w:tc>
      </w:tr>
      <w:tr w:rsidR="00C67576" w:rsidRPr="00C67576" w14:paraId="3CBD7866" w14:textId="77777777" w:rsidTr="00D143E1">
        <w:tc>
          <w:tcPr>
            <w:tcW w:w="6120" w:type="dxa"/>
          </w:tcPr>
          <w:p w14:paraId="3683FB4E" w14:textId="77777777" w:rsidR="00C67576" w:rsidRPr="00C67576" w:rsidRDefault="00C67576" w:rsidP="00C67576">
            <w:pPr>
              <w:numPr>
                <w:ilvl w:val="0"/>
                <w:numId w:val="11"/>
              </w:numPr>
              <w:autoSpaceDE w:val="0"/>
              <w:autoSpaceDN w:val="0"/>
              <w:adjustRightInd w:val="0"/>
              <w:rPr>
                <w:rFonts w:ascii="Arial" w:hAnsi="Arial" w:cs="Arial"/>
                <w:color w:val="000000"/>
              </w:rPr>
            </w:pPr>
            <w:r w:rsidRPr="00C67576">
              <w:rPr>
                <w:rFonts w:ascii="Arial" w:hAnsi="Arial" w:cs="Arial"/>
                <w:color w:val="000000"/>
              </w:rPr>
              <w:t>Faculty member(s) name, degree, and title/position*</w:t>
            </w:r>
          </w:p>
          <w:p w14:paraId="004CA506" w14:textId="77777777" w:rsidR="00C67576" w:rsidRPr="00C67576" w:rsidRDefault="00C67576" w:rsidP="00C67576">
            <w:pPr>
              <w:autoSpaceDE w:val="0"/>
              <w:autoSpaceDN w:val="0"/>
              <w:adjustRightInd w:val="0"/>
              <w:ind w:left="360"/>
              <w:rPr>
                <w:rFonts w:ascii="Arial" w:hAnsi="Arial" w:cs="Arial"/>
                <w:color w:val="000000"/>
              </w:rPr>
            </w:pPr>
          </w:p>
        </w:tc>
        <w:tc>
          <w:tcPr>
            <w:tcW w:w="1740" w:type="dxa"/>
          </w:tcPr>
          <w:p w14:paraId="176387D0" w14:textId="77777777" w:rsidR="00C67576" w:rsidRPr="00C67576" w:rsidRDefault="00C67576" w:rsidP="00C67576">
            <w:pPr>
              <w:rPr>
                <w:rFonts w:ascii="Arial" w:hAnsi="Arial" w:cs="Arial"/>
                <w:b/>
                <w:bCs/>
              </w:rPr>
            </w:pPr>
          </w:p>
        </w:tc>
        <w:tc>
          <w:tcPr>
            <w:tcW w:w="1740" w:type="dxa"/>
          </w:tcPr>
          <w:p w14:paraId="605DE59E" w14:textId="77777777" w:rsidR="00C67576" w:rsidRPr="00C67576" w:rsidRDefault="00C67576" w:rsidP="00C67576">
            <w:pPr>
              <w:rPr>
                <w:rFonts w:ascii="Arial" w:hAnsi="Arial" w:cs="Arial"/>
                <w:b/>
                <w:bCs/>
              </w:rPr>
            </w:pPr>
          </w:p>
        </w:tc>
        <w:tc>
          <w:tcPr>
            <w:tcW w:w="1740" w:type="dxa"/>
          </w:tcPr>
          <w:p w14:paraId="0D3EC94E" w14:textId="77777777" w:rsidR="00C67576" w:rsidRPr="00C67576" w:rsidRDefault="00C67576" w:rsidP="00C67576">
            <w:pPr>
              <w:rPr>
                <w:rFonts w:ascii="Arial" w:hAnsi="Arial" w:cs="Arial"/>
                <w:b/>
                <w:bCs/>
              </w:rPr>
            </w:pPr>
          </w:p>
        </w:tc>
      </w:tr>
      <w:tr w:rsidR="00C67576" w:rsidRPr="00C67576" w14:paraId="346764B0" w14:textId="77777777" w:rsidTr="00D143E1">
        <w:tc>
          <w:tcPr>
            <w:tcW w:w="6120" w:type="dxa"/>
          </w:tcPr>
          <w:p w14:paraId="4BC0AA56" w14:textId="77777777" w:rsidR="00C67576" w:rsidRPr="00C67576" w:rsidRDefault="00C67576" w:rsidP="00C67576">
            <w:pPr>
              <w:numPr>
                <w:ilvl w:val="0"/>
                <w:numId w:val="11"/>
              </w:numPr>
              <w:autoSpaceDE w:val="0"/>
              <w:autoSpaceDN w:val="0"/>
              <w:adjustRightInd w:val="0"/>
              <w:rPr>
                <w:rFonts w:ascii="Arial" w:hAnsi="Arial" w:cs="Arial"/>
                <w:color w:val="000000"/>
              </w:rPr>
            </w:pPr>
            <w:r w:rsidRPr="00C67576">
              <w:rPr>
                <w:rFonts w:ascii="Arial" w:hAnsi="Arial" w:cs="Arial"/>
                <w:color w:val="000000"/>
              </w:rPr>
              <w:t>Fees for the activity</w:t>
            </w:r>
          </w:p>
          <w:p w14:paraId="39537172" w14:textId="77777777" w:rsidR="00C67576" w:rsidRPr="00C67576" w:rsidRDefault="00C67576" w:rsidP="00C67576">
            <w:pPr>
              <w:autoSpaceDE w:val="0"/>
              <w:autoSpaceDN w:val="0"/>
              <w:adjustRightInd w:val="0"/>
              <w:ind w:left="360"/>
              <w:rPr>
                <w:rFonts w:ascii="Arial" w:hAnsi="Arial" w:cs="Arial"/>
                <w:color w:val="000000"/>
              </w:rPr>
            </w:pPr>
          </w:p>
        </w:tc>
        <w:tc>
          <w:tcPr>
            <w:tcW w:w="1740" w:type="dxa"/>
          </w:tcPr>
          <w:p w14:paraId="5133F1D6" w14:textId="77777777" w:rsidR="00C67576" w:rsidRPr="00C67576" w:rsidRDefault="00C67576" w:rsidP="00C67576">
            <w:pPr>
              <w:rPr>
                <w:rFonts w:ascii="Arial" w:hAnsi="Arial" w:cs="Arial"/>
                <w:b/>
                <w:bCs/>
              </w:rPr>
            </w:pPr>
          </w:p>
        </w:tc>
        <w:tc>
          <w:tcPr>
            <w:tcW w:w="1740" w:type="dxa"/>
          </w:tcPr>
          <w:p w14:paraId="50D18D43" w14:textId="77777777" w:rsidR="00C67576" w:rsidRPr="00C67576" w:rsidRDefault="00C67576" w:rsidP="00C67576">
            <w:pPr>
              <w:rPr>
                <w:rFonts w:ascii="Arial" w:hAnsi="Arial" w:cs="Arial"/>
                <w:b/>
                <w:bCs/>
              </w:rPr>
            </w:pPr>
          </w:p>
        </w:tc>
        <w:tc>
          <w:tcPr>
            <w:tcW w:w="1740" w:type="dxa"/>
          </w:tcPr>
          <w:p w14:paraId="12251A1C" w14:textId="77777777" w:rsidR="00C67576" w:rsidRPr="00C67576" w:rsidRDefault="00C67576" w:rsidP="00C67576">
            <w:pPr>
              <w:rPr>
                <w:rFonts w:ascii="Arial" w:hAnsi="Arial" w:cs="Arial"/>
                <w:b/>
                <w:bCs/>
              </w:rPr>
            </w:pPr>
          </w:p>
        </w:tc>
      </w:tr>
      <w:tr w:rsidR="00C67576" w:rsidRPr="00C67576" w14:paraId="3DC66289" w14:textId="77777777" w:rsidTr="00D143E1">
        <w:tc>
          <w:tcPr>
            <w:tcW w:w="6120" w:type="dxa"/>
          </w:tcPr>
          <w:p w14:paraId="7D8E7678" w14:textId="77777777" w:rsidR="00C67576" w:rsidRPr="00C67576" w:rsidRDefault="00C67576" w:rsidP="00C67576">
            <w:pPr>
              <w:numPr>
                <w:ilvl w:val="0"/>
                <w:numId w:val="11"/>
              </w:numPr>
              <w:autoSpaceDE w:val="0"/>
              <w:autoSpaceDN w:val="0"/>
              <w:adjustRightInd w:val="0"/>
              <w:rPr>
                <w:rFonts w:ascii="Arial" w:hAnsi="Arial" w:cs="Arial"/>
                <w:color w:val="000000"/>
              </w:rPr>
            </w:pPr>
            <w:r w:rsidRPr="00C67576">
              <w:rPr>
                <w:rFonts w:ascii="Arial" w:hAnsi="Arial" w:cs="Arial"/>
                <w:color w:val="000000"/>
              </w:rPr>
              <w:t>Schedule of the educational activities</w:t>
            </w:r>
          </w:p>
          <w:p w14:paraId="5D63E52F" w14:textId="77777777" w:rsidR="00C67576" w:rsidRPr="00C67576" w:rsidRDefault="00C67576" w:rsidP="00C67576">
            <w:pPr>
              <w:autoSpaceDE w:val="0"/>
              <w:autoSpaceDN w:val="0"/>
              <w:adjustRightInd w:val="0"/>
              <w:ind w:left="360"/>
              <w:rPr>
                <w:rFonts w:ascii="Arial" w:hAnsi="Arial" w:cs="Arial"/>
                <w:color w:val="000000"/>
              </w:rPr>
            </w:pPr>
          </w:p>
        </w:tc>
        <w:tc>
          <w:tcPr>
            <w:tcW w:w="1740" w:type="dxa"/>
          </w:tcPr>
          <w:p w14:paraId="5C5C2532" w14:textId="77777777" w:rsidR="00C67576" w:rsidRPr="00C67576" w:rsidRDefault="00C67576" w:rsidP="00C67576">
            <w:pPr>
              <w:rPr>
                <w:rFonts w:ascii="Arial" w:hAnsi="Arial" w:cs="Arial"/>
                <w:b/>
                <w:bCs/>
              </w:rPr>
            </w:pPr>
          </w:p>
        </w:tc>
        <w:tc>
          <w:tcPr>
            <w:tcW w:w="1740" w:type="dxa"/>
          </w:tcPr>
          <w:p w14:paraId="560BE94C" w14:textId="77777777" w:rsidR="00C67576" w:rsidRPr="00C67576" w:rsidRDefault="00C67576" w:rsidP="00C67576">
            <w:pPr>
              <w:rPr>
                <w:rFonts w:ascii="Arial" w:hAnsi="Arial" w:cs="Arial"/>
                <w:b/>
                <w:bCs/>
              </w:rPr>
            </w:pPr>
          </w:p>
        </w:tc>
        <w:tc>
          <w:tcPr>
            <w:tcW w:w="1740" w:type="dxa"/>
          </w:tcPr>
          <w:p w14:paraId="2201E54C" w14:textId="77777777" w:rsidR="00C67576" w:rsidRPr="00C67576" w:rsidRDefault="00C67576" w:rsidP="00C67576">
            <w:pPr>
              <w:rPr>
                <w:rFonts w:ascii="Arial" w:hAnsi="Arial" w:cs="Arial"/>
                <w:b/>
                <w:bCs/>
              </w:rPr>
            </w:pPr>
          </w:p>
        </w:tc>
      </w:tr>
      <w:tr w:rsidR="00C67576" w:rsidRPr="00C67576" w14:paraId="76AED315" w14:textId="77777777" w:rsidTr="00D143E1">
        <w:tc>
          <w:tcPr>
            <w:tcW w:w="6120" w:type="dxa"/>
          </w:tcPr>
          <w:p w14:paraId="7EBEF802" w14:textId="77777777" w:rsidR="00C67576" w:rsidRPr="00C67576" w:rsidRDefault="00C67576" w:rsidP="00C67576">
            <w:pPr>
              <w:numPr>
                <w:ilvl w:val="0"/>
                <w:numId w:val="11"/>
              </w:numPr>
              <w:autoSpaceDE w:val="0"/>
              <w:autoSpaceDN w:val="0"/>
              <w:adjustRightInd w:val="0"/>
              <w:rPr>
                <w:rFonts w:ascii="Arial" w:hAnsi="Arial" w:cs="Arial"/>
                <w:color w:val="000000"/>
              </w:rPr>
            </w:pPr>
            <w:r w:rsidRPr="00C67576">
              <w:rPr>
                <w:rFonts w:ascii="Arial" w:hAnsi="Arial" w:cs="Arial"/>
                <w:color w:val="000000"/>
              </w:rPr>
              <w:t>The amount of CPE credit, specified in contact hours or CEUs</w:t>
            </w:r>
          </w:p>
          <w:p w14:paraId="7F3D678C" w14:textId="77777777" w:rsidR="00C67576" w:rsidRPr="00C67576" w:rsidRDefault="00C67576" w:rsidP="00C67576">
            <w:pPr>
              <w:autoSpaceDE w:val="0"/>
              <w:autoSpaceDN w:val="0"/>
              <w:adjustRightInd w:val="0"/>
              <w:ind w:left="360"/>
              <w:rPr>
                <w:rFonts w:ascii="Arial" w:hAnsi="Arial" w:cs="Arial"/>
                <w:color w:val="000000"/>
              </w:rPr>
            </w:pPr>
          </w:p>
        </w:tc>
        <w:tc>
          <w:tcPr>
            <w:tcW w:w="1740" w:type="dxa"/>
          </w:tcPr>
          <w:p w14:paraId="71BA6BC1" w14:textId="77777777" w:rsidR="00C67576" w:rsidRPr="00C67576" w:rsidRDefault="00C67576" w:rsidP="00C67576">
            <w:pPr>
              <w:rPr>
                <w:rFonts w:ascii="Arial" w:hAnsi="Arial" w:cs="Arial"/>
                <w:b/>
                <w:bCs/>
              </w:rPr>
            </w:pPr>
          </w:p>
        </w:tc>
        <w:tc>
          <w:tcPr>
            <w:tcW w:w="1740" w:type="dxa"/>
          </w:tcPr>
          <w:p w14:paraId="17C4BBBC" w14:textId="77777777" w:rsidR="00C67576" w:rsidRPr="00C67576" w:rsidRDefault="00C67576" w:rsidP="00C67576">
            <w:pPr>
              <w:rPr>
                <w:rFonts w:ascii="Arial" w:hAnsi="Arial" w:cs="Arial"/>
                <w:b/>
                <w:bCs/>
              </w:rPr>
            </w:pPr>
          </w:p>
        </w:tc>
        <w:tc>
          <w:tcPr>
            <w:tcW w:w="1740" w:type="dxa"/>
          </w:tcPr>
          <w:p w14:paraId="7162CF12" w14:textId="77777777" w:rsidR="00C67576" w:rsidRPr="00C67576" w:rsidRDefault="00C67576" w:rsidP="00C67576">
            <w:pPr>
              <w:rPr>
                <w:rFonts w:ascii="Arial" w:hAnsi="Arial" w:cs="Arial"/>
                <w:b/>
                <w:bCs/>
              </w:rPr>
            </w:pPr>
          </w:p>
        </w:tc>
      </w:tr>
      <w:tr w:rsidR="00C67576" w:rsidRPr="00C67576" w14:paraId="009482A1" w14:textId="77777777" w:rsidTr="00D143E1">
        <w:tc>
          <w:tcPr>
            <w:tcW w:w="6120" w:type="dxa"/>
          </w:tcPr>
          <w:p w14:paraId="2BE4BC0D" w14:textId="77777777" w:rsidR="00C67576" w:rsidRPr="00C67576" w:rsidRDefault="00C67576" w:rsidP="00C67576">
            <w:pPr>
              <w:widowControl w:val="0"/>
              <w:numPr>
                <w:ilvl w:val="0"/>
                <w:numId w:val="11"/>
              </w:numPr>
              <w:autoSpaceDE w:val="0"/>
              <w:autoSpaceDN w:val="0"/>
              <w:adjustRightInd w:val="0"/>
              <w:rPr>
                <w:rFonts w:ascii="Arial" w:hAnsi="Arial" w:cs="Arial"/>
                <w:color w:val="000000"/>
              </w:rPr>
            </w:pPr>
            <w:r w:rsidRPr="00C67576">
              <w:rPr>
                <w:rFonts w:ascii="Arial" w:hAnsi="Arial" w:cs="Arial"/>
                <w:color w:val="000000"/>
              </w:rPr>
              <w:t xml:space="preserve">The official ACPE logo, used in conjunction with the statement identifying the accredited provider sponsoring the activity: </w:t>
            </w:r>
            <w:r w:rsidRPr="00C67576">
              <w:rPr>
                <w:rFonts w:ascii="Arial" w:hAnsi="Arial" w:cs="Arial"/>
                <w:color w:val="000000"/>
              </w:rPr>
              <w:br/>
            </w:r>
          </w:p>
          <w:p w14:paraId="010EF619" w14:textId="77777777" w:rsidR="00C67576" w:rsidRPr="00C67576" w:rsidRDefault="00C67576" w:rsidP="00C67576">
            <w:pPr>
              <w:widowControl w:val="0"/>
              <w:autoSpaceDE w:val="0"/>
              <w:autoSpaceDN w:val="0"/>
              <w:adjustRightInd w:val="0"/>
              <w:ind w:left="612"/>
              <w:rPr>
                <w:rFonts w:ascii="Arial" w:hAnsi="Arial" w:cs="Arial"/>
                <w:color w:val="000000"/>
                <w:sz w:val="12"/>
                <w:szCs w:val="12"/>
              </w:rPr>
            </w:pPr>
            <w:r w:rsidRPr="00C67576">
              <w:rPr>
                <w:rFonts w:ascii="Arial" w:hAnsi="Arial" w:cs="Arial"/>
                <w:color w:val="000000"/>
                <w:sz w:val="18"/>
                <w:szCs w:val="18"/>
              </w:rPr>
              <w:t xml:space="preserve">“The [name of accredited provider] is accredited by the Accreditation Council for Pharmacy Education as a provider of continuing pharmacy education.” </w:t>
            </w:r>
            <w:r w:rsidRPr="00C67576">
              <w:rPr>
                <w:rFonts w:ascii="Arial" w:hAnsi="Arial" w:cs="Arial"/>
                <w:color w:val="000000"/>
                <w:sz w:val="18"/>
                <w:szCs w:val="18"/>
              </w:rPr>
              <w:br/>
            </w:r>
          </w:p>
          <w:p w14:paraId="3603D97A" w14:textId="77777777" w:rsidR="00C67576" w:rsidRPr="00C67576" w:rsidRDefault="00C67576" w:rsidP="00C67576">
            <w:pPr>
              <w:widowControl w:val="0"/>
              <w:autoSpaceDE w:val="0"/>
              <w:autoSpaceDN w:val="0"/>
              <w:adjustRightInd w:val="0"/>
              <w:ind w:left="612"/>
              <w:rPr>
                <w:rFonts w:ascii="Arial" w:hAnsi="Arial" w:cs="Arial"/>
                <w:color w:val="000000"/>
                <w:sz w:val="18"/>
                <w:szCs w:val="18"/>
              </w:rPr>
            </w:pPr>
            <w:r w:rsidRPr="00C67576">
              <w:rPr>
                <w:rFonts w:ascii="Arial" w:hAnsi="Arial" w:cs="Arial"/>
                <w:color w:val="000000"/>
                <w:sz w:val="18"/>
                <w:szCs w:val="18"/>
              </w:rPr>
              <w:t>(Optional: listing the ACPE-accredited or non-accredited co-sponsor - if applicable)</w:t>
            </w:r>
            <w:r w:rsidRPr="00C67576">
              <w:rPr>
                <w:rFonts w:ascii="Arial" w:hAnsi="Arial" w:cs="Arial"/>
                <w:color w:val="000000"/>
                <w:sz w:val="18"/>
                <w:szCs w:val="18"/>
              </w:rPr>
              <w:br/>
            </w:r>
          </w:p>
        </w:tc>
        <w:tc>
          <w:tcPr>
            <w:tcW w:w="1740" w:type="dxa"/>
          </w:tcPr>
          <w:p w14:paraId="4CBAE03B" w14:textId="77777777" w:rsidR="00C67576" w:rsidRPr="00C67576" w:rsidRDefault="00C67576" w:rsidP="00C67576">
            <w:pPr>
              <w:rPr>
                <w:rFonts w:ascii="Arial" w:hAnsi="Arial" w:cs="Arial"/>
                <w:b/>
                <w:bCs/>
              </w:rPr>
            </w:pPr>
          </w:p>
        </w:tc>
        <w:tc>
          <w:tcPr>
            <w:tcW w:w="1740" w:type="dxa"/>
          </w:tcPr>
          <w:p w14:paraId="3839249B" w14:textId="77777777" w:rsidR="00C67576" w:rsidRPr="00C67576" w:rsidRDefault="00C67576" w:rsidP="00C67576">
            <w:pPr>
              <w:rPr>
                <w:rFonts w:ascii="Arial" w:hAnsi="Arial" w:cs="Arial"/>
                <w:b/>
                <w:bCs/>
              </w:rPr>
            </w:pPr>
          </w:p>
        </w:tc>
        <w:tc>
          <w:tcPr>
            <w:tcW w:w="1740" w:type="dxa"/>
          </w:tcPr>
          <w:p w14:paraId="033E1ABD" w14:textId="77777777" w:rsidR="00C67576" w:rsidRPr="00C67576" w:rsidRDefault="00C67576" w:rsidP="00C67576">
            <w:pPr>
              <w:rPr>
                <w:rFonts w:ascii="Arial" w:hAnsi="Arial" w:cs="Arial"/>
                <w:b/>
                <w:bCs/>
              </w:rPr>
            </w:pPr>
          </w:p>
        </w:tc>
      </w:tr>
      <w:tr w:rsidR="00C67576" w:rsidRPr="00C67576" w14:paraId="214C646C" w14:textId="77777777" w:rsidTr="00D143E1">
        <w:tc>
          <w:tcPr>
            <w:tcW w:w="6120" w:type="dxa"/>
          </w:tcPr>
          <w:p w14:paraId="5C641648" w14:textId="77777777" w:rsidR="00C67576" w:rsidRPr="00C67576" w:rsidRDefault="00C67576" w:rsidP="00C67576">
            <w:pPr>
              <w:numPr>
                <w:ilvl w:val="0"/>
                <w:numId w:val="11"/>
              </w:numPr>
              <w:rPr>
                <w:rFonts w:ascii="Arial" w:hAnsi="Arial" w:cs="Arial"/>
              </w:rPr>
            </w:pPr>
            <w:r w:rsidRPr="00C67576">
              <w:rPr>
                <w:rFonts w:ascii="Arial" w:hAnsi="Arial" w:cs="Arial"/>
              </w:rPr>
              <w:t>The ACPE Universal Activity Number assigned to the activity with t</w:t>
            </w:r>
            <w:r w:rsidRPr="00C67576">
              <w:rPr>
                <w:rFonts w:ascii="Arial" w:hAnsi="Arial" w:cs="Arial"/>
                <w:color w:val="000000"/>
              </w:rPr>
              <w:t>he appropriate target audience designation (‘P’ and/or ‘T’) in the activity UAN</w:t>
            </w:r>
          </w:p>
        </w:tc>
        <w:tc>
          <w:tcPr>
            <w:tcW w:w="1740" w:type="dxa"/>
          </w:tcPr>
          <w:p w14:paraId="06B7B70C" w14:textId="77777777" w:rsidR="00C67576" w:rsidRPr="00C67576" w:rsidRDefault="00C67576" w:rsidP="00C67576">
            <w:pPr>
              <w:rPr>
                <w:rFonts w:ascii="Arial" w:hAnsi="Arial" w:cs="Arial"/>
                <w:b/>
                <w:bCs/>
              </w:rPr>
            </w:pPr>
          </w:p>
        </w:tc>
        <w:tc>
          <w:tcPr>
            <w:tcW w:w="1740" w:type="dxa"/>
          </w:tcPr>
          <w:p w14:paraId="50F6077F" w14:textId="77777777" w:rsidR="00C67576" w:rsidRPr="00C67576" w:rsidRDefault="00C67576" w:rsidP="00C67576">
            <w:pPr>
              <w:rPr>
                <w:rFonts w:ascii="Arial" w:hAnsi="Arial" w:cs="Arial"/>
                <w:b/>
                <w:bCs/>
              </w:rPr>
            </w:pPr>
          </w:p>
        </w:tc>
        <w:tc>
          <w:tcPr>
            <w:tcW w:w="1740" w:type="dxa"/>
          </w:tcPr>
          <w:p w14:paraId="098A7F90" w14:textId="77777777" w:rsidR="00C67576" w:rsidRPr="00C67576" w:rsidRDefault="00C67576" w:rsidP="00C67576">
            <w:pPr>
              <w:rPr>
                <w:rFonts w:ascii="Arial" w:hAnsi="Arial" w:cs="Arial"/>
                <w:b/>
                <w:bCs/>
              </w:rPr>
            </w:pPr>
          </w:p>
        </w:tc>
      </w:tr>
      <w:tr w:rsidR="00C67576" w:rsidRPr="00C67576" w14:paraId="181BC8D9" w14:textId="77777777" w:rsidTr="00D143E1">
        <w:tc>
          <w:tcPr>
            <w:tcW w:w="6120" w:type="dxa"/>
          </w:tcPr>
          <w:p w14:paraId="0AB5440D" w14:textId="77777777" w:rsidR="00C67576" w:rsidRPr="00C67576" w:rsidRDefault="00C67576" w:rsidP="00C67576">
            <w:pPr>
              <w:widowControl w:val="0"/>
              <w:numPr>
                <w:ilvl w:val="0"/>
                <w:numId w:val="11"/>
              </w:numPr>
              <w:autoSpaceDE w:val="0"/>
              <w:autoSpaceDN w:val="0"/>
              <w:adjustRightInd w:val="0"/>
              <w:rPr>
                <w:rFonts w:ascii="Arial" w:hAnsi="Arial" w:cs="Arial"/>
                <w:color w:val="000000"/>
              </w:rPr>
            </w:pPr>
            <w:r w:rsidRPr="00C67576">
              <w:rPr>
                <w:rFonts w:ascii="Arial" w:hAnsi="Arial" w:cs="Arial"/>
                <w:color w:val="000000"/>
              </w:rPr>
              <w:t xml:space="preserve">A full description of all requirements established by the provider for successful completion of the CPE activity and subsequent awarding of credit </w:t>
            </w:r>
          </w:p>
          <w:p w14:paraId="67005EC4" w14:textId="77777777" w:rsidR="00C67576" w:rsidRPr="00C67576" w:rsidRDefault="00C67576" w:rsidP="00C67576">
            <w:pPr>
              <w:widowControl w:val="0"/>
              <w:autoSpaceDE w:val="0"/>
              <w:autoSpaceDN w:val="0"/>
              <w:adjustRightInd w:val="0"/>
              <w:ind w:left="612"/>
              <w:rPr>
                <w:rFonts w:ascii="Arial" w:hAnsi="Arial" w:cs="Arial"/>
                <w:color w:val="000000"/>
                <w:sz w:val="18"/>
                <w:szCs w:val="18"/>
              </w:rPr>
            </w:pPr>
            <w:r w:rsidRPr="00C67576">
              <w:rPr>
                <w:rFonts w:ascii="Arial" w:hAnsi="Arial" w:cs="Arial"/>
                <w:color w:val="000000"/>
                <w:sz w:val="18"/>
                <w:szCs w:val="18"/>
              </w:rPr>
              <w:t xml:space="preserve">(e.g., passing a post-test at a specified proficiency level, completing an activity evaluation form, participating in all sessions or certain combinations of sessions that have been designed as a track, NABP e-PID number, month/day of birth for submission to CPE Monitor®, etc.). </w:t>
            </w:r>
          </w:p>
        </w:tc>
        <w:tc>
          <w:tcPr>
            <w:tcW w:w="1740" w:type="dxa"/>
          </w:tcPr>
          <w:p w14:paraId="14408050" w14:textId="77777777" w:rsidR="00C67576" w:rsidRPr="00C67576" w:rsidRDefault="00C67576" w:rsidP="00C67576">
            <w:pPr>
              <w:rPr>
                <w:rFonts w:ascii="Arial" w:hAnsi="Arial" w:cs="Arial"/>
                <w:b/>
                <w:bCs/>
              </w:rPr>
            </w:pPr>
          </w:p>
        </w:tc>
        <w:tc>
          <w:tcPr>
            <w:tcW w:w="1740" w:type="dxa"/>
          </w:tcPr>
          <w:p w14:paraId="09874140" w14:textId="77777777" w:rsidR="00C67576" w:rsidRPr="00C67576" w:rsidRDefault="00C67576" w:rsidP="00C67576">
            <w:pPr>
              <w:rPr>
                <w:rFonts w:ascii="Arial" w:hAnsi="Arial" w:cs="Arial"/>
                <w:b/>
                <w:bCs/>
              </w:rPr>
            </w:pPr>
          </w:p>
        </w:tc>
        <w:tc>
          <w:tcPr>
            <w:tcW w:w="1740" w:type="dxa"/>
          </w:tcPr>
          <w:p w14:paraId="24DEF2F8" w14:textId="77777777" w:rsidR="00C67576" w:rsidRPr="00C67576" w:rsidRDefault="00C67576" w:rsidP="00C67576">
            <w:pPr>
              <w:rPr>
                <w:rFonts w:ascii="Arial" w:hAnsi="Arial" w:cs="Arial"/>
                <w:b/>
                <w:bCs/>
              </w:rPr>
            </w:pPr>
          </w:p>
        </w:tc>
      </w:tr>
      <w:tr w:rsidR="00C67576" w:rsidRPr="00C67576" w14:paraId="7836345B" w14:textId="77777777" w:rsidTr="00D143E1">
        <w:tc>
          <w:tcPr>
            <w:tcW w:w="6120" w:type="dxa"/>
          </w:tcPr>
          <w:p w14:paraId="7CF4DB82" w14:textId="77777777" w:rsidR="00C67576" w:rsidRPr="00C67576" w:rsidRDefault="00C67576" w:rsidP="00C67576">
            <w:pPr>
              <w:widowControl w:val="0"/>
              <w:numPr>
                <w:ilvl w:val="0"/>
                <w:numId w:val="11"/>
              </w:numPr>
              <w:autoSpaceDE w:val="0"/>
              <w:autoSpaceDN w:val="0"/>
              <w:adjustRightInd w:val="0"/>
              <w:rPr>
                <w:rFonts w:ascii="Arial" w:hAnsi="Arial" w:cs="Arial"/>
                <w:color w:val="000000"/>
              </w:rPr>
            </w:pPr>
            <w:r w:rsidRPr="00C67576">
              <w:rPr>
                <w:rFonts w:ascii="Arial" w:hAnsi="Arial" w:cs="Arial"/>
                <w:color w:val="000000"/>
              </w:rPr>
              <w:t>Acknowledgment of any organization(s) providing financial support for any component of the educational activity of the CPE activity</w:t>
            </w:r>
          </w:p>
        </w:tc>
        <w:tc>
          <w:tcPr>
            <w:tcW w:w="1740" w:type="dxa"/>
          </w:tcPr>
          <w:p w14:paraId="589610A6" w14:textId="77777777" w:rsidR="00C67576" w:rsidRPr="00C67576" w:rsidRDefault="00C67576" w:rsidP="00C67576">
            <w:pPr>
              <w:rPr>
                <w:rFonts w:ascii="Arial" w:hAnsi="Arial" w:cs="Arial"/>
                <w:b/>
                <w:bCs/>
              </w:rPr>
            </w:pPr>
          </w:p>
        </w:tc>
        <w:tc>
          <w:tcPr>
            <w:tcW w:w="1740" w:type="dxa"/>
          </w:tcPr>
          <w:p w14:paraId="1009850D" w14:textId="77777777" w:rsidR="00C67576" w:rsidRPr="00C67576" w:rsidRDefault="00C67576" w:rsidP="00C67576">
            <w:pPr>
              <w:rPr>
                <w:rFonts w:ascii="Arial" w:hAnsi="Arial" w:cs="Arial"/>
                <w:b/>
                <w:bCs/>
              </w:rPr>
            </w:pPr>
          </w:p>
        </w:tc>
        <w:tc>
          <w:tcPr>
            <w:tcW w:w="1740" w:type="dxa"/>
          </w:tcPr>
          <w:p w14:paraId="584207E8" w14:textId="77777777" w:rsidR="00C67576" w:rsidRPr="00C67576" w:rsidRDefault="00C67576" w:rsidP="00C67576">
            <w:pPr>
              <w:rPr>
                <w:rFonts w:ascii="Arial" w:hAnsi="Arial" w:cs="Arial"/>
                <w:b/>
                <w:bCs/>
              </w:rPr>
            </w:pPr>
          </w:p>
        </w:tc>
      </w:tr>
      <w:tr w:rsidR="00C67576" w:rsidRPr="00C67576" w14:paraId="2BAFFEAC" w14:textId="77777777" w:rsidTr="00D143E1">
        <w:tc>
          <w:tcPr>
            <w:tcW w:w="6120" w:type="dxa"/>
          </w:tcPr>
          <w:p w14:paraId="52838889" w14:textId="77777777" w:rsidR="00C67576" w:rsidRPr="00C67576" w:rsidRDefault="00C67576" w:rsidP="00C67576">
            <w:pPr>
              <w:widowControl w:val="0"/>
              <w:numPr>
                <w:ilvl w:val="0"/>
                <w:numId w:val="11"/>
              </w:numPr>
              <w:autoSpaceDE w:val="0"/>
              <w:autoSpaceDN w:val="0"/>
              <w:adjustRightInd w:val="0"/>
              <w:rPr>
                <w:rFonts w:ascii="Arial" w:hAnsi="Arial" w:cs="Arial"/>
                <w:color w:val="000000"/>
              </w:rPr>
            </w:pPr>
            <w:r w:rsidRPr="00C67576">
              <w:rPr>
                <w:rFonts w:ascii="Arial" w:hAnsi="Arial" w:cs="Arial"/>
                <w:color w:val="000000"/>
              </w:rPr>
              <w:t xml:space="preserve">For home study activities: the initial release date and the expiration date. </w:t>
            </w:r>
          </w:p>
        </w:tc>
        <w:tc>
          <w:tcPr>
            <w:tcW w:w="1740" w:type="dxa"/>
          </w:tcPr>
          <w:p w14:paraId="1B19C4D1" w14:textId="77777777" w:rsidR="00C67576" w:rsidRPr="00C67576" w:rsidRDefault="00C67576" w:rsidP="00C67576">
            <w:pPr>
              <w:rPr>
                <w:rFonts w:ascii="Arial" w:hAnsi="Arial" w:cs="Arial"/>
                <w:b/>
                <w:bCs/>
              </w:rPr>
            </w:pPr>
          </w:p>
        </w:tc>
        <w:tc>
          <w:tcPr>
            <w:tcW w:w="1740" w:type="dxa"/>
          </w:tcPr>
          <w:p w14:paraId="46A03F9F" w14:textId="77777777" w:rsidR="00C67576" w:rsidRPr="00C67576" w:rsidRDefault="00C67576" w:rsidP="00C67576">
            <w:pPr>
              <w:rPr>
                <w:rFonts w:ascii="Arial" w:hAnsi="Arial" w:cs="Arial"/>
                <w:b/>
                <w:bCs/>
              </w:rPr>
            </w:pPr>
          </w:p>
        </w:tc>
        <w:tc>
          <w:tcPr>
            <w:tcW w:w="1740" w:type="dxa"/>
          </w:tcPr>
          <w:p w14:paraId="0CB58B5C" w14:textId="77777777" w:rsidR="00C67576" w:rsidRPr="00C67576" w:rsidRDefault="00C67576" w:rsidP="00C67576">
            <w:pPr>
              <w:rPr>
                <w:rFonts w:ascii="Arial" w:hAnsi="Arial" w:cs="Arial"/>
                <w:b/>
                <w:bCs/>
              </w:rPr>
            </w:pPr>
          </w:p>
        </w:tc>
      </w:tr>
      <w:tr w:rsidR="00C67576" w:rsidRPr="00C67576" w14:paraId="4B71B150" w14:textId="77777777" w:rsidTr="00D143E1">
        <w:tc>
          <w:tcPr>
            <w:tcW w:w="6120" w:type="dxa"/>
          </w:tcPr>
          <w:p w14:paraId="19C9D372" w14:textId="77777777" w:rsidR="00C67576" w:rsidRPr="00C67576" w:rsidRDefault="00C67576" w:rsidP="00C67576">
            <w:pPr>
              <w:widowControl w:val="0"/>
              <w:numPr>
                <w:ilvl w:val="0"/>
                <w:numId w:val="11"/>
              </w:numPr>
              <w:autoSpaceDE w:val="0"/>
              <w:autoSpaceDN w:val="0"/>
              <w:adjustRightInd w:val="0"/>
              <w:rPr>
                <w:rFonts w:ascii="Arial" w:hAnsi="Arial" w:cs="Arial"/>
                <w:color w:val="000000"/>
              </w:rPr>
            </w:pPr>
            <w:r w:rsidRPr="00C67576">
              <w:rPr>
                <w:rFonts w:ascii="Arial" w:hAnsi="Arial" w:cs="Arial"/>
                <w:color w:val="000000"/>
              </w:rPr>
              <w:t>For Virtual events: Access to System requirements:  The Internet browser(s) supported and minimum versions of each required by the learner to complete the online activity; The minimum memory, storage, processor, and internet speeds require by the learner to complete the online activity</w:t>
            </w:r>
          </w:p>
          <w:p w14:paraId="6EC17069" w14:textId="77777777" w:rsidR="00C67576" w:rsidRPr="00C67576" w:rsidRDefault="00C67576" w:rsidP="00C67576">
            <w:pPr>
              <w:widowControl w:val="0"/>
              <w:autoSpaceDE w:val="0"/>
              <w:autoSpaceDN w:val="0"/>
              <w:adjustRightInd w:val="0"/>
              <w:ind w:left="360"/>
              <w:rPr>
                <w:rFonts w:ascii="Arial" w:hAnsi="Arial" w:cs="Arial"/>
                <w:color w:val="000000"/>
              </w:rPr>
            </w:pPr>
          </w:p>
        </w:tc>
        <w:tc>
          <w:tcPr>
            <w:tcW w:w="1740" w:type="dxa"/>
          </w:tcPr>
          <w:p w14:paraId="0E026E99" w14:textId="77777777" w:rsidR="00C67576" w:rsidRPr="00C67576" w:rsidRDefault="00C67576" w:rsidP="00C67576">
            <w:pPr>
              <w:rPr>
                <w:rFonts w:ascii="Arial" w:hAnsi="Arial" w:cs="Arial"/>
                <w:b/>
                <w:bCs/>
              </w:rPr>
            </w:pPr>
          </w:p>
        </w:tc>
        <w:tc>
          <w:tcPr>
            <w:tcW w:w="1740" w:type="dxa"/>
          </w:tcPr>
          <w:p w14:paraId="0E59A034" w14:textId="77777777" w:rsidR="00C67576" w:rsidRPr="00C67576" w:rsidRDefault="00C67576" w:rsidP="00C67576">
            <w:pPr>
              <w:rPr>
                <w:rFonts w:ascii="Arial" w:hAnsi="Arial" w:cs="Arial"/>
                <w:b/>
                <w:bCs/>
              </w:rPr>
            </w:pPr>
          </w:p>
        </w:tc>
        <w:tc>
          <w:tcPr>
            <w:tcW w:w="1740" w:type="dxa"/>
          </w:tcPr>
          <w:p w14:paraId="1F639C58" w14:textId="77777777" w:rsidR="00C67576" w:rsidRPr="00C67576" w:rsidRDefault="00C67576" w:rsidP="00C67576">
            <w:pPr>
              <w:rPr>
                <w:rFonts w:ascii="Arial" w:hAnsi="Arial" w:cs="Arial"/>
                <w:b/>
                <w:bCs/>
              </w:rPr>
            </w:pPr>
          </w:p>
        </w:tc>
      </w:tr>
    </w:tbl>
    <w:p w14:paraId="3FF416B1" w14:textId="7E44BBA6" w:rsidR="00870E59" w:rsidRPr="00C67576" w:rsidRDefault="00870E59" w:rsidP="00C67576">
      <w:pPr>
        <w:rPr>
          <w:rStyle w:val="Strong"/>
          <w:rFonts w:ascii="Arial" w:hAnsi="Arial" w:cs="Arial"/>
        </w:rPr>
      </w:pPr>
      <w:r w:rsidRPr="00F16B55">
        <w:rPr>
          <w:rStyle w:val="Strong"/>
          <w:rFonts w:ascii="Arial" w:hAnsi="Arial" w:cs="Arial"/>
          <w:b w:val="0"/>
          <w:sz w:val="18"/>
          <w:szCs w:val="18"/>
        </w:rPr>
        <w:t>*Note: for multi-day conferences, the learning objectives may be listed for the overall conference instead of individual activities on the activity announcement.  The items with an asterisk must be listed in the final conference program if they are not listed on the activity announcement.  If the items are not listed in the respective locations, then the item should be rated as ‘Needs Improvement.</w:t>
      </w:r>
      <w:r>
        <w:rPr>
          <w:rStyle w:val="Strong"/>
          <w:rFonts w:ascii="Arial" w:hAnsi="Arial" w:cs="Arial"/>
          <w:b w:val="0"/>
        </w:rPr>
        <w:t>’</w:t>
      </w:r>
    </w:p>
    <w:p w14:paraId="12176543" w14:textId="77777777" w:rsidR="00021379" w:rsidRDefault="00870E59" w:rsidP="00021379">
      <w:pPr>
        <w:jc w:val="center"/>
      </w:pPr>
      <w:r>
        <w:rPr>
          <w:rStyle w:val="Strong"/>
          <w:rFonts w:ascii="Arial" w:hAnsi="Arial" w:cs="Arial"/>
        </w:rPr>
        <w:br w:type="page"/>
      </w:r>
    </w:p>
    <w:p w14:paraId="26947077" w14:textId="77777777" w:rsidR="00A201C6" w:rsidRPr="00C3231E" w:rsidRDefault="00870E59" w:rsidP="00A201C6">
      <w:pPr>
        <w:spacing w:before="100" w:beforeAutospacing="1" w:after="100" w:afterAutospacing="1" w:line="360" w:lineRule="auto"/>
        <w:jc w:val="center"/>
        <w:rPr>
          <w:rFonts w:ascii="Arial" w:hAnsi="Arial" w:cs="Arial"/>
          <w:b/>
          <w:sz w:val="24"/>
          <w:szCs w:val="24"/>
        </w:rPr>
      </w:pPr>
      <w:r>
        <w:lastRenderedPageBreak/>
        <w:t xml:space="preserve"> </w:t>
      </w:r>
      <w:r w:rsidR="00A201C6" w:rsidRPr="0096555A">
        <w:rPr>
          <w:rFonts w:ascii="Arial" w:hAnsi="Arial" w:cs="Arial"/>
          <w:b/>
          <w:sz w:val="24"/>
          <w:szCs w:val="24"/>
        </w:rPr>
        <w:t xml:space="preserve"> Section </w:t>
      </w:r>
      <w:r w:rsidR="00A201C6" w:rsidRPr="00C3231E">
        <w:rPr>
          <w:rFonts w:ascii="Arial" w:hAnsi="Arial" w:cs="Arial"/>
          <w:b/>
          <w:sz w:val="24"/>
          <w:szCs w:val="24"/>
        </w:rPr>
        <w:t>I: Content of Continuing Pharmacy Education Activities</w:t>
      </w:r>
    </w:p>
    <w:p w14:paraId="27AB56C1" w14:textId="77777777" w:rsidR="00A201C6" w:rsidRPr="00C3231E" w:rsidRDefault="00A201C6">
      <w:pPr>
        <w:tabs>
          <w:tab w:val="left" w:pos="0"/>
          <w:tab w:val="left" w:pos="90"/>
          <w:tab w:val="left" w:pos="270"/>
        </w:tabs>
        <w:suppressAutoHyphens/>
        <w:jc w:val="both"/>
        <w:rPr>
          <w:rFonts w:ascii="Arial" w:hAnsi="Arial" w:cs="Arial"/>
          <w:sz w:val="24"/>
          <w:u w:val="single"/>
        </w:rPr>
      </w:pPr>
    </w:p>
    <w:p w14:paraId="732BF590" w14:textId="77777777" w:rsidR="00A201C6" w:rsidRPr="00C3231E" w:rsidRDefault="00A201C6">
      <w:pPr>
        <w:tabs>
          <w:tab w:val="left" w:pos="0"/>
        </w:tabs>
        <w:suppressAutoHyphens/>
        <w:spacing w:line="240" w:lineRule="exact"/>
        <w:jc w:val="both"/>
        <w:rPr>
          <w:rFonts w:ascii="Arial" w:hAnsi="Arial" w:cs="Arial"/>
          <w:b/>
          <w:bCs/>
          <w:sz w:val="22"/>
          <w:szCs w:val="22"/>
        </w:rPr>
      </w:pPr>
      <w:r w:rsidRPr="00C3231E">
        <w:rPr>
          <w:rFonts w:ascii="Arial" w:hAnsi="Arial" w:cs="Arial"/>
          <w:b/>
          <w:bCs/>
          <w:sz w:val="22"/>
          <w:szCs w:val="22"/>
          <w:u w:val="single"/>
        </w:rPr>
        <w:t>STANDARD 1:</w:t>
      </w:r>
      <w:r w:rsidRPr="00C3231E">
        <w:rPr>
          <w:rFonts w:ascii="Arial" w:hAnsi="Arial" w:cs="Arial"/>
          <w:b/>
          <w:bCs/>
          <w:sz w:val="22"/>
          <w:szCs w:val="22"/>
        </w:rPr>
        <w:t xml:space="preserve">  </w:t>
      </w:r>
      <w:r w:rsidR="00E57C78" w:rsidRPr="00E57C78">
        <w:rPr>
          <w:rFonts w:ascii="Arial" w:hAnsi="Arial" w:cs="Arial"/>
          <w:b/>
          <w:bCs/>
          <w:sz w:val="22"/>
          <w:szCs w:val="22"/>
        </w:rPr>
        <w:t>Achievement of Mission and Goals of the CPE Program</w:t>
      </w:r>
    </w:p>
    <w:p w14:paraId="78789224" w14:textId="77777777" w:rsidR="00A201C6" w:rsidRDefault="00A201C6">
      <w:pPr>
        <w:tabs>
          <w:tab w:val="left" w:pos="0"/>
        </w:tabs>
        <w:suppressAutoHyphens/>
        <w:spacing w:line="240" w:lineRule="exact"/>
        <w:jc w:val="both"/>
        <w:rPr>
          <w:rFonts w:ascii="Arial" w:hAnsi="Arial" w:cs="Arial"/>
          <w:b/>
          <w:sz w:val="22"/>
          <w:szCs w:val="22"/>
        </w:rPr>
      </w:pPr>
    </w:p>
    <w:p w14:paraId="448B6098" w14:textId="77777777" w:rsidR="00E57C78" w:rsidRDefault="00E57C78" w:rsidP="00E57C78">
      <w:pPr>
        <w:tabs>
          <w:tab w:val="left" w:pos="0"/>
        </w:tabs>
        <w:suppressAutoHyphens/>
        <w:spacing w:line="240" w:lineRule="exact"/>
        <w:jc w:val="both"/>
        <w:rPr>
          <w:rFonts w:ascii="MicrosoftSansSerif" w:hAnsi="MicrosoftSansSerif" w:cs="MicrosoftSansSerif"/>
          <w:i/>
          <w:sz w:val="24"/>
          <w:szCs w:val="24"/>
        </w:rPr>
      </w:pPr>
      <w:r w:rsidRPr="00E57C78">
        <w:rPr>
          <w:rFonts w:ascii="MicrosoftSansSerif" w:hAnsi="MicrosoftSansSerif" w:cs="MicrosoftSansSerif"/>
          <w:i/>
          <w:sz w:val="24"/>
          <w:szCs w:val="24"/>
        </w:rPr>
        <w:t>The provider must develop a CPE mission statement that defines the basis and intended outcomes for the majority of educational activities the provider offers.</w:t>
      </w:r>
    </w:p>
    <w:p w14:paraId="32058841" w14:textId="77777777" w:rsidR="00E57C78" w:rsidRPr="00E57C78" w:rsidRDefault="00E57C78" w:rsidP="00E57C78">
      <w:pPr>
        <w:tabs>
          <w:tab w:val="left" w:pos="0"/>
        </w:tabs>
        <w:suppressAutoHyphens/>
        <w:spacing w:line="240" w:lineRule="exact"/>
        <w:jc w:val="both"/>
        <w:rPr>
          <w:rFonts w:ascii="MicrosoftSansSerif" w:hAnsi="MicrosoftSansSerif" w:cs="MicrosoftSansSerif"/>
          <w:i/>
          <w:sz w:val="24"/>
          <w:szCs w:val="24"/>
        </w:rPr>
      </w:pPr>
    </w:p>
    <w:p w14:paraId="1948E1B5" w14:textId="241FEFA9" w:rsidR="00A201C6" w:rsidRDefault="00E57C78" w:rsidP="00E57C78">
      <w:pPr>
        <w:tabs>
          <w:tab w:val="left" w:pos="0"/>
        </w:tabs>
        <w:suppressAutoHyphens/>
        <w:spacing w:line="240" w:lineRule="exact"/>
        <w:jc w:val="both"/>
        <w:rPr>
          <w:rFonts w:ascii="MicrosoftSansSerif" w:hAnsi="MicrosoftSansSerif" w:cs="MicrosoftSansSerif"/>
          <w:i/>
          <w:sz w:val="24"/>
          <w:szCs w:val="24"/>
        </w:rPr>
      </w:pPr>
      <w:r w:rsidRPr="00E57C78">
        <w:rPr>
          <w:rFonts w:ascii="MicrosoftSansSerif" w:hAnsi="MicrosoftSansSerif" w:cs="MicrosoftSansSerif"/>
          <w:i/>
          <w:sz w:val="24"/>
          <w:szCs w:val="24"/>
        </w:rPr>
        <w:t>Providers must establish and implement evaluation plans that assess achievement and impact of stated mission and goals. They must use this information for continuous development and improvement of the CPE program.</w:t>
      </w:r>
    </w:p>
    <w:p w14:paraId="7839F405" w14:textId="62535B8D" w:rsidR="001A5AEA" w:rsidRDefault="001A5AEA" w:rsidP="00E57C78">
      <w:pPr>
        <w:tabs>
          <w:tab w:val="left" w:pos="0"/>
        </w:tabs>
        <w:suppressAutoHyphens/>
        <w:spacing w:line="240" w:lineRule="exact"/>
        <w:jc w:val="both"/>
        <w:rPr>
          <w:rFonts w:ascii="MicrosoftSansSerif" w:hAnsi="MicrosoftSansSerif" w:cs="MicrosoftSansSerif"/>
          <w:i/>
          <w:sz w:val="24"/>
          <w:szCs w:val="24"/>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2"/>
        <w:gridCol w:w="4332"/>
        <w:gridCol w:w="4332"/>
      </w:tblGrid>
      <w:tr w:rsidR="001A5AEA" w:rsidRPr="001F6570" w14:paraId="5A7180C6"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6789118" w14:textId="77777777" w:rsidR="001A5AEA" w:rsidRPr="001F6570" w:rsidRDefault="001A5AEA" w:rsidP="00962EDE">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A6318F7" w14:textId="77777777" w:rsidR="001A5AEA" w:rsidRPr="001F6570" w:rsidRDefault="001A5AEA" w:rsidP="00962EDE">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6C18E00" w14:textId="77777777" w:rsidR="001A5AEA" w:rsidRPr="001F6570" w:rsidRDefault="001A5AEA" w:rsidP="00962EDE">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1A5AEA" w:rsidRPr="001F6570" w14:paraId="4AD400BB"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F65FF8D"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Mission Statement</w:t>
            </w:r>
          </w:p>
          <w:p w14:paraId="170992FA" w14:textId="77777777" w:rsidR="001A5AEA" w:rsidRPr="001F6570" w:rsidRDefault="001A5AEA" w:rsidP="00962EDE">
            <w:pPr>
              <w:rPr>
                <w:rFonts w:ascii="Arial" w:eastAsia="Arial Unicode MS" w:hAnsi="Arial" w:cs="Arial"/>
                <w:sz w:val="18"/>
                <w:szCs w:val="18"/>
              </w:rPr>
            </w:pPr>
          </w:p>
          <w:p w14:paraId="6558309F" w14:textId="77777777" w:rsidR="001A5AEA" w:rsidRPr="001F6570" w:rsidRDefault="001A5AEA" w:rsidP="00962EDE">
            <w:pPr>
              <w:rPr>
                <w:rFonts w:ascii="Arial" w:eastAsia="Arial Unicode MS" w:hAnsi="Arial" w:cs="Arial"/>
                <w:sz w:val="16"/>
                <w:szCs w:val="16"/>
              </w:rPr>
            </w:pPr>
            <w:r w:rsidRPr="001F6570">
              <w:rPr>
                <w:rFonts w:ascii="Arial" w:eastAsia="Arial Unicode MS" w:hAnsi="Arial" w:cs="Arial"/>
                <w:sz w:val="16"/>
                <w:szCs w:val="16"/>
              </w:rPr>
              <w:t>(Attach CPE mission statement.)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34E3F9F"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The provider has a CPE mission statement that defines the basis and intended outcomes for its CPE program,</w:t>
            </w:r>
            <w:r w:rsidRPr="001F6570">
              <w:rPr>
                <w:rFonts w:ascii="Arial" w:eastAsia="Calibri" w:hAnsi="Arial" w:cs="Arial"/>
                <w:sz w:val="22"/>
                <w:szCs w:val="22"/>
              </w:rPr>
              <w:t xml:space="preserve"> </w:t>
            </w:r>
            <w:r w:rsidRPr="001F6570">
              <w:rPr>
                <w:rFonts w:ascii="Arial" w:eastAsia="Arial Unicode MS" w:hAnsi="Arial" w:cs="Arial"/>
                <w:sz w:val="18"/>
                <w:szCs w:val="18"/>
              </w:rPr>
              <w:t>including the intended audience and the scope of activities.</w:t>
            </w:r>
          </w:p>
          <w:p w14:paraId="6BEB73E7" w14:textId="77777777" w:rsidR="001A5AEA" w:rsidRPr="001F6570" w:rsidRDefault="001A5AEA" w:rsidP="00962EDE">
            <w:pPr>
              <w:rPr>
                <w:rFonts w:ascii="Arial" w:eastAsia="Arial Unicode MS" w:hAnsi="Arial" w:cs="Arial"/>
                <w:sz w:val="18"/>
                <w:szCs w:val="18"/>
              </w:rPr>
            </w:pPr>
          </w:p>
          <w:p w14:paraId="42CA4727" w14:textId="77777777" w:rsidR="001A5AEA" w:rsidRPr="001F6570" w:rsidRDefault="001A5AEA" w:rsidP="00962EDE">
            <w:pPr>
              <w:spacing w:before="60" w:after="60"/>
              <w:jc w:val="right"/>
              <w:rPr>
                <w:rFonts w:ascii="Arial" w:eastAsia="Arial Unicode MS" w:hAnsi="Arial" w:cs="Arial"/>
                <w:sz w:val="18"/>
                <w:szCs w:val="18"/>
              </w:rPr>
            </w:pPr>
          </w:p>
          <w:p w14:paraId="651872AA"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717548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75F3D93E"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The provider does not have a CPE mission statement that defines the basis and intended outcomes for its CPE program and/or does not indicate the intended audience and the scope of activities.</w:t>
            </w:r>
          </w:p>
          <w:p w14:paraId="26E21889"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06437923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4681513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1A5AEA" w:rsidRPr="001F6570" w14:paraId="308A4803"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22CF248"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Strategic Plan/Goals</w:t>
            </w:r>
          </w:p>
          <w:p w14:paraId="515780A8" w14:textId="77777777" w:rsidR="001A5AEA" w:rsidRPr="001F6570" w:rsidRDefault="001A5AEA" w:rsidP="00962EDE">
            <w:pPr>
              <w:rPr>
                <w:rFonts w:ascii="Arial" w:eastAsia="Arial Unicode MS" w:hAnsi="Arial" w:cs="Arial"/>
                <w:sz w:val="18"/>
                <w:szCs w:val="18"/>
              </w:rPr>
            </w:pPr>
          </w:p>
          <w:p w14:paraId="24EF9855" w14:textId="77777777" w:rsidR="001A5AEA" w:rsidRPr="001F6570" w:rsidRDefault="001A5AEA" w:rsidP="00962EDE">
            <w:pPr>
              <w:rPr>
                <w:rFonts w:ascii="Arial" w:eastAsia="Arial Unicode MS" w:hAnsi="Arial" w:cs="Arial"/>
                <w:sz w:val="16"/>
                <w:szCs w:val="16"/>
              </w:rPr>
            </w:pPr>
            <w:r w:rsidRPr="001F6570">
              <w:rPr>
                <w:rFonts w:ascii="Arial" w:eastAsia="Arial Unicode MS" w:hAnsi="Arial" w:cs="Arial"/>
                <w:sz w:val="16"/>
                <w:szCs w:val="16"/>
              </w:rPr>
              <w:t>(Attach strategic plan/goal statements.)</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6B3AC8E"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 xml:space="preserve">The strategic plan/goals indicate how the mission will be achieved. CPE goals are concise and measurable statements. </w:t>
            </w:r>
          </w:p>
          <w:p w14:paraId="05EF757E" w14:textId="77777777" w:rsidR="001A5AEA" w:rsidRPr="001F6570" w:rsidRDefault="001A5AEA" w:rsidP="00962EDE">
            <w:pPr>
              <w:rPr>
                <w:rFonts w:ascii="Arial" w:eastAsia="Arial Unicode MS" w:hAnsi="Arial" w:cs="Arial"/>
                <w:sz w:val="18"/>
                <w:szCs w:val="18"/>
              </w:rPr>
            </w:pPr>
          </w:p>
          <w:p w14:paraId="4E7B1533" w14:textId="77777777" w:rsidR="001A5AEA" w:rsidRPr="001F6570" w:rsidRDefault="001A5AEA" w:rsidP="00962EDE">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51334245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62E928BB"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 xml:space="preserve">The strategic plan/goals do not indicate how the mission will be achieved and/or are not concise and measurable statements. </w:t>
            </w:r>
          </w:p>
          <w:p w14:paraId="25CC7AA8" w14:textId="77777777" w:rsidR="001A5AEA" w:rsidRPr="001F6570" w:rsidRDefault="001A5AEA"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59999658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3979126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1A5AEA" w:rsidRPr="001F6570" w14:paraId="510430EB"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3F971C8"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Assessment plan</w:t>
            </w:r>
          </w:p>
          <w:p w14:paraId="538EE590" w14:textId="77777777" w:rsidR="001A5AEA" w:rsidRPr="001F6570" w:rsidRDefault="001A5AEA" w:rsidP="00962EDE">
            <w:pPr>
              <w:rPr>
                <w:rFonts w:ascii="Arial" w:eastAsia="Arial Unicode MS" w:hAnsi="Arial" w:cs="Arial"/>
                <w:sz w:val="18"/>
                <w:szCs w:val="18"/>
              </w:rPr>
            </w:pPr>
          </w:p>
          <w:p w14:paraId="2C09B256" w14:textId="77777777" w:rsidR="001A5AEA" w:rsidRPr="001F6570" w:rsidRDefault="001A5AEA" w:rsidP="00962EDE">
            <w:pPr>
              <w:rPr>
                <w:rFonts w:ascii="Arial" w:eastAsia="Arial Unicode MS" w:hAnsi="Arial" w:cs="Arial"/>
                <w:sz w:val="16"/>
                <w:szCs w:val="16"/>
              </w:rPr>
            </w:pPr>
            <w:r w:rsidRPr="001F6570">
              <w:rPr>
                <w:rFonts w:ascii="Arial" w:eastAsia="Arial Unicode MS" w:hAnsi="Arial" w:cs="Arial"/>
                <w:sz w:val="16"/>
                <w:szCs w:val="16"/>
              </w:rPr>
              <w:t>(Attach assessment plan.)</w:t>
            </w:r>
          </w:p>
          <w:p w14:paraId="0B0B4BBC" w14:textId="77777777" w:rsidR="001A5AEA" w:rsidRPr="001F6570" w:rsidRDefault="001A5AEA" w:rsidP="00962EDE">
            <w:pPr>
              <w:rPr>
                <w:rFonts w:ascii="Arial" w:eastAsia="Arial Unicode MS" w:hAnsi="Arial" w:cs="Arial"/>
                <w:sz w:val="18"/>
                <w:szCs w:val="18"/>
              </w:rPr>
            </w:pP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B653181" w14:textId="77777777" w:rsidR="001A5AEA" w:rsidRPr="001F6570" w:rsidRDefault="001A5AEA" w:rsidP="00962EDE">
            <w:pPr>
              <w:spacing w:before="60" w:after="60"/>
              <w:rPr>
                <w:rFonts w:ascii="Arial" w:eastAsia="Arial Unicode MS" w:hAnsi="Arial" w:cs="Arial"/>
                <w:sz w:val="18"/>
                <w:szCs w:val="18"/>
              </w:rPr>
            </w:pPr>
            <w:r w:rsidRPr="001F6570">
              <w:rPr>
                <w:rFonts w:ascii="Arial" w:eastAsia="Arial Unicode MS" w:hAnsi="Arial" w:cs="Arial"/>
                <w:sz w:val="18"/>
                <w:szCs w:val="18"/>
              </w:rPr>
              <w:t>The provider has an assessment plan to evaluate achievement of its mission and goals.</w:t>
            </w:r>
          </w:p>
          <w:p w14:paraId="04290346" w14:textId="77777777" w:rsidR="001A5AEA" w:rsidRPr="001F6570" w:rsidRDefault="001A5AEA" w:rsidP="00962EDE">
            <w:pPr>
              <w:spacing w:before="60" w:after="60"/>
              <w:jc w:val="right"/>
              <w:rPr>
                <w:rFonts w:ascii="Arial" w:eastAsia="Arial Unicode MS" w:hAnsi="Arial" w:cs="Arial"/>
                <w:sz w:val="18"/>
                <w:szCs w:val="18"/>
              </w:rPr>
            </w:pPr>
          </w:p>
          <w:p w14:paraId="346F4D00"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21024656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CE9D829" w14:textId="77777777" w:rsidR="001A5AEA" w:rsidRPr="001F6570" w:rsidRDefault="001A5AEA" w:rsidP="00962EDE">
            <w:pPr>
              <w:spacing w:before="60" w:after="60"/>
              <w:rPr>
                <w:rFonts w:ascii="Arial" w:eastAsia="Arial Unicode MS" w:hAnsi="Arial" w:cs="Arial"/>
                <w:sz w:val="18"/>
                <w:szCs w:val="18"/>
              </w:rPr>
            </w:pPr>
            <w:r w:rsidRPr="001F6570">
              <w:rPr>
                <w:rFonts w:ascii="Arial" w:eastAsia="Arial Unicode MS" w:hAnsi="Arial" w:cs="Arial"/>
                <w:sz w:val="18"/>
                <w:szCs w:val="18"/>
              </w:rPr>
              <w:t>The provider does not have an assessment plan to evaluate achievement of its mission and goals.</w:t>
            </w:r>
          </w:p>
          <w:p w14:paraId="22166A99"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55837444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5822555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1A5AEA" w:rsidRPr="001F6570" w14:paraId="62A03B33"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28D59033"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Documenting achievement</w:t>
            </w:r>
          </w:p>
          <w:p w14:paraId="2409AC6D" w14:textId="77777777" w:rsidR="001A5AEA" w:rsidRPr="001F6570" w:rsidRDefault="001A5AEA" w:rsidP="00962EDE">
            <w:pPr>
              <w:rPr>
                <w:rFonts w:ascii="Arial" w:eastAsia="Arial Unicode MS" w:hAnsi="Arial" w:cs="Arial"/>
                <w:sz w:val="18"/>
                <w:szCs w:val="18"/>
              </w:rPr>
            </w:pPr>
          </w:p>
          <w:p w14:paraId="22289868"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6"/>
                <w:szCs w:val="16"/>
              </w:rPr>
              <w:t>(Attach data that document achievement of the mission and/or goals.)</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A6B9A36"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The provider includes data collection and analysis to document achievement of the mission and goals.</w:t>
            </w:r>
          </w:p>
          <w:p w14:paraId="5D07C795" w14:textId="77777777" w:rsidR="001A5AEA" w:rsidRPr="001F6570" w:rsidRDefault="001A5AEA" w:rsidP="00962EDE">
            <w:pPr>
              <w:rPr>
                <w:rFonts w:ascii="Arial" w:eastAsia="Arial Unicode MS" w:hAnsi="Arial" w:cs="Arial"/>
                <w:sz w:val="18"/>
                <w:szCs w:val="18"/>
              </w:rPr>
            </w:pPr>
          </w:p>
          <w:p w14:paraId="0E80814A" w14:textId="77777777" w:rsidR="001A5AEA" w:rsidRPr="001F6570" w:rsidRDefault="001A5AEA" w:rsidP="00962EDE">
            <w:pPr>
              <w:rPr>
                <w:rFonts w:ascii="Arial" w:eastAsia="Arial Unicode MS" w:hAnsi="Arial" w:cs="Arial"/>
                <w:sz w:val="18"/>
                <w:szCs w:val="18"/>
              </w:rPr>
            </w:pPr>
          </w:p>
          <w:p w14:paraId="72ECA568"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208528018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7B928974"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The provider does not include data collection or analysis to document achievement of the mission and goals.</w:t>
            </w:r>
          </w:p>
          <w:p w14:paraId="3FB01EF4"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45809839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88449127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1A5AEA" w:rsidRPr="001F6570" w14:paraId="034F503B"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380BF516"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Continuous development and improvement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DC61380"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The provider uses the results to demonstrate continuous development and improvement of the CPE program.</w:t>
            </w:r>
          </w:p>
          <w:p w14:paraId="72E6EC6A" w14:textId="77777777" w:rsidR="001A5AEA" w:rsidRPr="001F6570" w:rsidRDefault="001A5AEA" w:rsidP="00962EDE">
            <w:pPr>
              <w:rPr>
                <w:rFonts w:ascii="Arial" w:eastAsia="Arial Unicode MS" w:hAnsi="Arial" w:cs="Arial"/>
                <w:sz w:val="18"/>
                <w:szCs w:val="18"/>
              </w:rPr>
            </w:pPr>
          </w:p>
          <w:p w14:paraId="20089353"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9946946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4089187" w14:textId="77777777" w:rsidR="001A5AEA" w:rsidRPr="001F6570" w:rsidRDefault="001A5AEA" w:rsidP="00962EDE">
            <w:pPr>
              <w:rPr>
                <w:rFonts w:ascii="Arial" w:eastAsia="Arial Unicode MS" w:hAnsi="Arial" w:cs="Arial"/>
                <w:sz w:val="18"/>
                <w:szCs w:val="18"/>
              </w:rPr>
            </w:pPr>
            <w:r w:rsidRPr="001F6570">
              <w:rPr>
                <w:rFonts w:ascii="Arial" w:eastAsia="Arial Unicode MS" w:hAnsi="Arial" w:cs="Arial"/>
                <w:sz w:val="18"/>
                <w:szCs w:val="18"/>
              </w:rPr>
              <w:t>The provider does not use the results to demonstrate continuous development and improvement of the CPE program.</w:t>
            </w:r>
          </w:p>
          <w:p w14:paraId="57C38843" w14:textId="77777777" w:rsidR="001A5AEA" w:rsidRPr="001F6570" w:rsidRDefault="001A5AEA"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9876798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4074170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32EC1441" w14:textId="77777777" w:rsidR="001A5AEA" w:rsidRPr="001A5AEA" w:rsidRDefault="001A5AEA" w:rsidP="00E57C78">
      <w:pPr>
        <w:tabs>
          <w:tab w:val="left" w:pos="0"/>
        </w:tabs>
        <w:suppressAutoHyphens/>
        <w:spacing w:line="240" w:lineRule="exact"/>
        <w:jc w:val="both"/>
        <w:rPr>
          <w:rFonts w:ascii="MicrosoftSansSerif" w:hAnsi="MicrosoftSansSerif" w:cs="MicrosoftSansSerif"/>
          <w:iCs/>
          <w:sz w:val="24"/>
          <w:szCs w:val="24"/>
        </w:rPr>
      </w:pPr>
    </w:p>
    <w:p w14:paraId="1C07AA28" w14:textId="77777777" w:rsidR="00FD5406" w:rsidRDefault="00FD5406" w:rsidP="00E57C78">
      <w:pPr>
        <w:tabs>
          <w:tab w:val="left" w:pos="0"/>
        </w:tabs>
        <w:suppressAutoHyphens/>
        <w:spacing w:line="240" w:lineRule="exact"/>
        <w:jc w:val="both"/>
        <w:rPr>
          <w:rFonts w:ascii="MicrosoftSansSerif" w:hAnsi="MicrosoftSansSerif" w:cs="MicrosoftSansSerif"/>
          <w:i/>
          <w:sz w:val="24"/>
          <w:szCs w:val="24"/>
        </w:rPr>
      </w:pPr>
    </w:p>
    <w:p w14:paraId="3D3759F3" w14:textId="77777777" w:rsidR="00A201C6" w:rsidRDefault="00A201C6" w:rsidP="00A201C6">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p w14:paraId="0F828198" w14:textId="77777777" w:rsidR="00A201C6" w:rsidRPr="00C3231E" w:rsidRDefault="00A201C6">
      <w:pPr>
        <w:tabs>
          <w:tab w:val="left" w:pos="0"/>
          <w:tab w:val="left" w:pos="720"/>
        </w:tabs>
        <w:suppressAutoHyphens/>
        <w:jc w:val="both"/>
        <w:rPr>
          <w:rFonts w:ascii="Arial" w:hAnsi="Arial" w:cs="Arial"/>
          <w:sz w:val="24"/>
        </w:rPr>
      </w:pPr>
    </w:p>
    <w:p w14:paraId="1CB24E2E" w14:textId="77777777" w:rsidR="00A201C6" w:rsidRPr="00C3231E" w:rsidRDefault="00A201C6">
      <w:pPr>
        <w:tabs>
          <w:tab w:val="left" w:pos="0"/>
        </w:tabs>
        <w:suppressAutoHyphens/>
        <w:jc w:val="both"/>
        <w:rPr>
          <w:rFonts w:ascii="Arial" w:hAnsi="Arial" w:cs="Arial"/>
          <w:b/>
          <w:bCs/>
          <w:sz w:val="22"/>
          <w:szCs w:val="22"/>
        </w:rPr>
      </w:pPr>
      <w:r w:rsidRPr="00C3231E">
        <w:rPr>
          <w:rFonts w:ascii="Arial" w:hAnsi="Arial" w:cs="Arial"/>
          <w:sz w:val="24"/>
        </w:rPr>
        <w:br w:type="page"/>
      </w:r>
      <w:r w:rsidRPr="00C3231E">
        <w:rPr>
          <w:rFonts w:ascii="Arial" w:hAnsi="Arial" w:cs="Arial"/>
          <w:b/>
          <w:bCs/>
          <w:sz w:val="22"/>
          <w:szCs w:val="22"/>
          <w:u w:val="single"/>
        </w:rPr>
        <w:lastRenderedPageBreak/>
        <w:t>STANDARD 2:</w:t>
      </w:r>
      <w:r w:rsidR="00FD5406">
        <w:rPr>
          <w:rFonts w:ascii="Arial" w:hAnsi="Arial" w:cs="Arial"/>
          <w:b/>
          <w:bCs/>
          <w:sz w:val="22"/>
          <w:szCs w:val="22"/>
        </w:rPr>
        <w:t xml:space="preserve">  Gap Analysis</w:t>
      </w:r>
    </w:p>
    <w:p w14:paraId="7F6E09C2" w14:textId="77777777" w:rsidR="00A201C6" w:rsidRPr="00C3231E" w:rsidRDefault="00A201C6">
      <w:pPr>
        <w:tabs>
          <w:tab w:val="left" w:pos="0"/>
        </w:tabs>
        <w:suppressAutoHyphens/>
        <w:jc w:val="both"/>
        <w:rPr>
          <w:rFonts w:ascii="Arial" w:hAnsi="Arial" w:cs="Arial"/>
          <w:sz w:val="22"/>
          <w:szCs w:val="22"/>
        </w:rPr>
      </w:pPr>
    </w:p>
    <w:p w14:paraId="3B794985" w14:textId="03194C08" w:rsidR="00A201C6" w:rsidRDefault="00FD5406" w:rsidP="00FD5406">
      <w:pPr>
        <w:tabs>
          <w:tab w:val="left" w:pos="0"/>
          <w:tab w:val="left" w:pos="720"/>
        </w:tabs>
        <w:suppressAutoHyphens/>
        <w:jc w:val="both"/>
        <w:rPr>
          <w:rFonts w:ascii="MicrosoftSansSerif" w:hAnsi="MicrosoftSansSerif" w:cs="MicrosoftSansSerif"/>
          <w:i/>
          <w:sz w:val="24"/>
          <w:szCs w:val="24"/>
        </w:rPr>
      </w:pPr>
      <w:r w:rsidRPr="00FD5406">
        <w:rPr>
          <w:rFonts w:ascii="MicrosoftSansSerif" w:hAnsi="MicrosoftSansSerif" w:cs="MicrosoftSansSerif"/>
          <w:i/>
          <w:sz w:val="24"/>
          <w:szCs w:val="24"/>
        </w:rPr>
        <w:t>The provider must develop CPE activities based on a knowledge, skill, or practice gap. The provider should identify gaps between what pharmacists and pharmacy technicians currently know or do and what is needed and desired in practice.</w:t>
      </w:r>
    </w:p>
    <w:p w14:paraId="7C867544" w14:textId="4D4DB1E8" w:rsidR="00607662" w:rsidRDefault="00607662" w:rsidP="00FD5406">
      <w:pPr>
        <w:tabs>
          <w:tab w:val="left" w:pos="0"/>
          <w:tab w:val="left" w:pos="720"/>
        </w:tabs>
        <w:suppressAutoHyphens/>
        <w:jc w:val="both"/>
        <w:rPr>
          <w:rFonts w:ascii="MicrosoftSansSerif" w:hAnsi="MicrosoftSansSerif" w:cs="MicrosoftSansSerif"/>
          <w:i/>
          <w:sz w:val="24"/>
          <w:szCs w:val="24"/>
        </w:rPr>
      </w:pPr>
    </w:p>
    <w:tbl>
      <w:tblPr>
        <w:tblW w:w="11261"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5"/>
        <w:gridCol w:w="4338"/>
        <w:gridCol w:w="4338"/>
      </w:tblGrid>
      <w:tr w:rsidR="00607662" w:rsidRPr="001F6570" w14:paraId="011266C4"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920242D" w14:textId="77777777" w:rsidR="00607662" w:rsidRPr="001F6570" w:rsidRDefault="00607662" w:rsidP="00962EDE">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6118CCDB" w14:textId="77777777" w:rsidR="00607662" w:rsidRPr="001F6570" w:rsidRDefault="00607662" w:rsidP="00962EDE">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F77C6CD" w14:textId="77777777" w:rsidR="00607662" w:rsidRPr="001F6570" w:rsidRDefault="00607662" w:rsidP="00962EDE">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607662" w:rsidRPr="001F6570" w14:paraId="5B0183AF"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39FD1AD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Gap Identification Process</w:t>
            </w:r>
          </w:p>
          <w:p w14:paraId="3DFB4EF9" w14:textId="77777777" w:rsidR="00607662" w:rsidRPr="001F6570" w:rsidRDefault="00607662" w:rsidP="00962EDE">
            <w:pPr>
              <w:rPr>
                <w:rFonts w:ascii="Arial" w:eastAsia="Arial Unicode MS" w:hAnsi="Arial" w:cs="Arial"/>
                <w:sz w:val="18"/>
                <w:szCs w:val="18"/>
              </w:rPr>
            </w:pPr>
          </w:p>
          <w:p w14:paraId="6D11737B" w14:textId="77777777" w:rsidR="00607662" w:rsidRPr="001F6570" w:rsidRDefault="00607662" w:rsidP="00962EDE">
            <w:pPr>
              <w:rPr>
                <w:rFonts w:ascii="Arial" w:eastAsia="Arial Unicode MS" w:hAnsi="Arial" w:cs="Arial"/>
                <w:sz w:val="16"/>
                <w:szCs w:val="16"/>
              </w:rPr>
            </w:pPr>
            <w:r w:rsidRPr="001F6570">
              <w:rPr>
                <w:rFonts w:ascii="Arial" w:eastAsia="Arial Unicode MS" w:hAnsi="Arial" w:cs="Arial"/>
                <w:sz w:val="16"/>
                <w:szCs w:val="16"/>
              </w:rPr>
              <w:t>(Attach description of how gaps are identified.)</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1882B65"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describes the process of how knowledge, skill, or practice gaps are identified.</w:t>
            </w:r>
          </w:p>
          <w:p w14:paraId="6FF5A951" w14:textId="77777777" w:rsidR="00607662" w:rsidRPr="001F6570" w:rsidRDefault="00607662" w:rsidP="00962EDE">
            <w:pPr>
              <w:rPr>
                <w:rFonts w:ascii="Arial" w:eastAsia="Arial Unicode MS" w:hAnsi="Arial" w:cs="Arial"/>
                <w:sz w:val="18"/>
                <w:szCs w:val="18"/>
              </w:rPr>
            </w:pPr>
          </w:p>
          <w:p w14:paraId="3E6D6A48" w14:textId="77777777" w:rsidR="00607662" w:rsidRPr="001F6570" w:rsidRDefault="00607662" w:rsidP="00962EDE">
            <w:pPr>
              <w:rPr>
                <w:rFonts w:ascii="Arial" w:eastAsia="Arial Unicode MS" w:hAnsi="Arial" w:cs="Arial"/>
                <w:sz w:val="18"/>
                <w:szCs w:val="18"/>
              </w:rPr>
            </w:pPr>
          </w:p>
          <w:p w14:paraId="06932EB1" w14:textId="77777777" w:rsidR="00607662" w:rsidRPr="001F6570" w:rsidRDefault="00607662" w:rsidP="00962EDE">
            <w:pPr>
              <w:spacing w:after="60"/>
              <w:jc w:val="right"/>
              <w:rPr>
                <w:rFonts w:ascii="Arial" w:eastAsia="Arial Unicode MS" w:hAnsi="Arial" w:cs="Arial"/>
                <w:sz w:val="18"/>
                <w:szCs w:val="18"/>
              </w:rPr>
            </w:pPr>
            <w:r w:rsidRPr="001F6570">
              <w:rPr>
                <w:rFonts w:ascii="Arial" w:eastAsia="Arial Unicode MS" w:hAnsi="Arial" w:cs="Arial"/>
                <w:sz w:val="18"/>
                <w:szCs w:val="18"/>
              </w:rPr>
              <w:t>Meets</w:t>
            </w:r>
            <w:sdt>
              <w:sdtPr>
                <w:rPr>
                  <w:rFonts w:ascii="Arial" w:eastAsia="Arial Unicode MS" w:hAnsi="Arial" w:cs="Arial"/>
                  <w:sz w:val="18"/>
                  <w:szCs w:val="18"/>
                </w:rPr>
                <w:id w:val="116821020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772EA4E"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does not have a process of identifying knowledge, skill, or practice gaps.</w:t>
            </w:r>
          </w:p>
          <w:p w14:paraId="6E93A067" w14:textId="77777777" w:rsidR="00607662" w:rsidRPr="001F6570" w:rsidRDefault="00607662" w:rsidP="00962EDE">
            <w:pPr>
              <w:rPr>
                <w:rFonts w:ascii="Arial" w:eastAsia="Arial Unicode MS" w:hAnsi="Arial" w:cs="Arial"/>
                <w:sz w:val="18"/>
                <w:szCs w:val="18"/>
              </w:rPr>
            </w:pPr>
          </w:p>
          <w:p w14:paraId="307D891A"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50248604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6256942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607662" w:rsidRPr="001F6570" w14:paraId="5BD4AD7F"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6425B739"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Gap Analysis</w:t>
            </w:r>
          </w:p>
          <w:p w14:paraId="15F30011" w14:textId="77777777" w:rsidR="00607662" w:rsidRPr="001F6570" w:rsidRDefault="00607662" w:rsidP="00962EDE">
            <w:pPr>
              <w:rPr>
                <w:rFonts w:ascii="Arial" w:eastAsia="Arial Unicode MS" w:hAnsi="Arial" w:cs="Arial"/>
                <w:sz w:val="18"/>
                <w:szCs w:val="18"/>
              </w:rPr>
            </w:pPr>
          </w:p>
          <w:p w14:paraId="26565768" w14:textId="77777777" w:rsidR="00607662" w:rsidRPr="001F6570" w:rsidRDefault="00607662" w:rsidP="00962EDE">
            <w:pPr>
              <w:rPr>
                <w:rFonts w:ascii="Arial" w:eastAsia="Arial Unicode MS" w:hAnsi="Arial" w:cs="Arial"/>
                <w:sz w:val="16"/>
                <w:szCs w:val="16"/>
              </w:rPr>
            </w:pPr>
            <w:r w:rsidRPr="001F6570">
              <w:rPr>
                <w:rFonts w:ascii="Arial" w:eastAsia="Arial Unicode MS" w:hAnsi="Arial" w:cs="Arial"/>
                <w:sz w:val="16"/>
                <w:szCs w:val="16"/>
              </w:rPr>
              <w:t>(Attach evidence of gaps identified.)</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963F25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identifies a gap between what pharmacists and/or pharmacy technicians currently do and what is needed and desired in practice.</w:t>
            </w:r>
          </w:p>
          <w:p w14:paraId="6A54F155" w14:textId="77777777" w:rsidR="00607662" w:rsidRPr="001F6570" w:rsidRDefault="00607662" w:rsidP="00962EDE">
            <w:pPr>
              <w:rPr>
                <w:rFonts w:ascii="Arial" w:eastAsia="Arial Unicode MS" w:hAnsi="Arial" w:cs="Arial"/>
                <w:sz w:val="18"/>
                <w:szCs w:val="18"/>
              </w:rPr>
            </w:pPr>
          </w:p>
          <w:p w14:paraId="57BB4223" w14:textId="77777777" w:rsidR="00607662" w:rsidRPr="001F6570" w:rsidRDefault="00607662" w:rsidP="00962EDE">
            <w:pPr>
              <w:rPr>
                <w:rFonts w:ascii="Arial" w:eastAsia="Arial Unicode MS" w:hAnsi="Arial" w:cs="Arial"/>
                <w:sz w:val="18"/>
                <w:szCs w:val="18"/>
              </w:rPr>
            </w:pPr>
          </w:p>
          <w:p w14:paraId="45E52702" w14:textId="77777777" w:rsidR="00607662" w:rsidRPr="001F6570" w:rsidRDefault="00607662" w:rsidP="00962EDE">
            <w:pPr>
              <w:rPr>
                <w:rFonts w:ascii="Arial" w:eastAsia="Arial Unicode MS" w:hAnsi="Arial" w:cs="Arial"/>
                <w:sz w:val="18"/>
                <w:szCs w:val="18"/>
              </w:rPr>
            </w:pPr>
          </w:p>
          <w:p w14:paraId="03165FF5" w14:textId="77777777" w:rsidR="00607662" w:rsidRPr="001F6570" w:rsidRDefault="00607662" w:rsidP="00962EDE">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99123903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C6BE085"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does not identify gaps between what pharmacists and/or pharmacy technicians do and what is needed or desired in practice.</w:t>
            </w:r>
          </w:p>
          <w:p w14:paraId="21910FBC" w14:textId="77777777" w:rsidR="00607662" w:rsidRPr="001F6570" w:rsidRDefault="00607662" w:rsidP="00962EDE">
            <w:pPr>
              <w:rPr>
                <w:rFonts w:ascii="Arial" w:eastAsia="Arial Unicode MS" w:hAnsi="Arial" w:cs="Arial"/>
                <w:sz w:val="18"/>
                <w:szCs w:val="18"/>
              </w:rPr>
            </w:pPr>
          </w:p>
          <w:p w14:paraId="5515595B" w14:textId="77777777" w:rsidR="00607662" w:rsidRPr="001F6570" w:rsidRDefault="00607662" w:rsidP="00962EDE">
            <w:pPr>
              <w:rPr>
                <w:rFonts w:ascii="Arial" w:eastAsia="Arial Unicode MS" w:hAnsi="Arial" w:cs="Arial"/>
                <w:sz w:val="18"/>
                <w:szCs w:val="18"/>
              </w:rPr>
            </w:pPr>
          </w:p>
          <w:p w14:paraId="2F11E03F"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64735425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991751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607662" w:rsidRPr="001F6570" w14:paraId="63C7BC5A"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0910CE76" w14:textId="77777777" w:rsidR="00607662" w:rsidRPr="001F6570" w:rsidRDefault="00607662" w:rsidP="00962EDE">
            <w:pPr>
              <w:rPr>
                <w:rFonts w:ascii="Arial" w:eastAsia="Arial Unicode MS" w:hAnsi="Arial" w:cs="Arial"/>
                <w:sz w:val="18"/>
                <w:szCs w:val="18"/>
                <w:u w:val="single"/>
              </w:rPr>
            </w:pPr>
            <w:r w:rsidRPr="001F6570">
              <w:rPr>
                <w:rFonts w:ascii="Arial" w:eastAsia="Arial Unicode MS" w:hAnsi="Arial" w:cs="Arial"/>
                <w:sz w:val="18"/>
                <w:szCs w:val="18"/>
              </w:rPr>
              <w:t xml:space="preserve">Educational Need(s) for </w:t>
            </w:r>
            <w:r w:rsidRPr="001F6570">
              <w:rPr>
                <w:rFonts w:ascii="Arial" w:eastAsia="Arial Unicode MS" w:hAnsi="Arial" w:cs="Arial"/>
                <w:sz w:val="18"/>
                <w:szCs w:val="18"/>
                <w:u w:val="single"/>
              </w:rPr>
              <w:t>Pharmacists</w:t>
            </w:r>
          </w:p>
          <w:p w14:paraId="64CD38DE" w14:textId="77777777" w:rsidR="00607662" w:rsidRPr="001F6570" w:rsidRDefault="00607662" w:rsidP="00962EDE">
            <w:pPr>
              <w:rPr>
                <w:rFonts w:ascii="Arial" w:eastAsia="Arial Unicode MS" w:hAnsi="Arial" w:cs="Arial"/>
                <w:sz w:val="18"/>
                <w:szCs w:val="18"/>
              </w:rPr>
            </w:pPr>
          </w:p>
          <w:p w14:paraId="300B78BD"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(Attach description of educational need(s) that cause the identified gap.)</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323A734"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determines the cause(s) of the identified practice gap(s) for pharmacists, e.g., lack of knowledge, skill, attitude, and/or experience.</w:t>
            </w:r>
          </w:p>
          <w:p w14:paraId="49D246BD" w14:textId="77777777" w:rsidR="00607662" w:rsidRPr="001F6570" w:rsidRDefault="00607662" w:rsidP="00962EDE">
            <w:pPr>
              <w:rPr>
                <w:rFonts w:ascii="Arial" w:eastAsia="Arial Unicode MS" w:hAnsi="Arial" w:cs="Arial"/>
                <w:sz w:val="18"/>
                <w:szCs w:val="18"/>
              </w:rPr>
            </w:pPr>
          </w:p>
          <w:p w14:paraId="22F09A20"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01738675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93766532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35592D3"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does not determine cause(s) of the identified practice gap(s) for pharmacists, e.g., lack of knowledge, skill, attitude, and/or experience.</w:t>
            </w:r>
          </w:p>
          <w:p w14:paraId="04EE49ED" w14:textId="77777777" w:rsidR="00607662" w:rsidRPr="001F6570" w:rsidRDefault="00607662" w:rsidP="00962EDE">
            <w:pPr>
              <w:rPr>
                <w:rFonts w:ascii="Arial" w:eastAsia="Arial Unicode MS" w:hAnsi="Arial" w:cs="Arial"/>
                <w:sz w:val="18"/>
                <w:szCs w:val="18"/>
              </w:rPr>
            </w:pPr>
          </w:p>
          <w:p w14:paraId="4496AF16"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Needs Improvement</w:t>
            </w:r>
            <w:sdt>
              <w:sdtPr>
                <w:rPr>
                  <w:rFonts w:ascii="Arial" w:eastAsia="Arial Unicode MS" w:hAnsi="Arial" w:cs="Arial"/>
                  <w:sz w:val="18"/>
                  <w:szCs w:val="18"/>
                </w:rPr>
                <w:id w:val="141382213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6318736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607662" w:rsidRPr="001F6570" w14:paraId="41124615"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0091AEFA" w14:textId="77777777" w:rsidR="00607662" w:rsidRPr="001F6570" w:rsidRDefault="00607662" w:rsidP="00962EDE">
            <w:pPr>
              <w:rPr>
                <w:rFonts w:ascii="Arial" w:eastAsia="Arial Unicode MS" w:hAnsi="Arial" w:cs="Arial"/>
                <w:sz w:val="18"/>
                <w:szCs w:val="18"/>
                <w:u w:val="single"/>
              </w:rPr>
            </w:pPr>
            <w:r w:rsidRPr="001F6570">
              <w:rPr>
                <w:rFonts w:ascii="Arial" w:eastAsia="Arial Unicode MS" w:hAnsi="Arial" w:cs="Arial"/>
                <w:sz w:val="18"/>
                <w:szCs w:val="18"/>
              </w:rPr>
              <w:t xml:space="preserve">Objectives Address Educational Need for </w:t>
            </w:r>
            <w:r w:rsidRPr="001F6570">
              <w:rPr>
                <w:rFonts w:ascii="Arial" w:eastAsia="Arial Unicode MS" w:hAnsi="Arial" w:cs="Arial"/>
                <w:sz w:val="18"/>
                <w:szCs w:val="18"/>
                <w:u w:val="single"/>
              </w:rPr>
              <w:t>Pharmacists</w:t>
            </w:r>
          </w:p>
          <w:p w14:paraId="6FF25DF8" w14:textId="77777777" w:rsidR="00607662" w:rsidRPr="001F6570" w:rsidRDefault="00607662" w:rsidP="00962EDE">
            <w:pPr>
              <w:rPr>
                <w:rFonts w:ascii="Arial" w:eastAsia="Arial Unicode MS" w:hAnsi="Arial" w:cs="Arial"/>
                <w:sz w:val="18"/>
                <w:szCs w:val="18"/>
              </w:rPr>
            </w:pPr>
          </w:p>
          <w:p w14:paraId="400BF94B"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(Attach evidence of how objectives are</w:t>
            </w:r>
            <w:r w:rsidRPr="001F6570">
              <w:rPr>
                <w:bCs/>
                <w:sz w:val="22"/>
                <w:szCs w:val="22"/>
              </w:rPr>
              <w:t xml:space="preserve"> </w:t>
            </w:r>
            <w:r w:rsidRPr="001F6570">
              <w:rPr>
                <w:rFonts w:ascii="Arial" w:eastAsia="Arial Unicode MS" w:hAnsi="Arial" w:cs="Arial"/>
                <w:bCs/>
                <w:sz w:val="16"/>
                <w:szCs w:val="16"/>
              </w:rPr>
              <w:t>developed to address the identified educational need</w:t>
            </w:r>
            <w:r w:rsidRPr="001F6570">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6677D8D"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are developed to specifically address the identified educational need and the activity type.</w:t>
            </w:r>
          </w:p>
          <w:p w14:paraId="6B4852C0" w14:textId="77777777" w:rsidR="00607662" w:rsidRPr="001F6570" w:rsidRDefault="00607662" w:rsidP="00962EDE">
            <w:pPr>
              <w:rPr>
                <w:rFonts w:ascii="Arial" w:eastAsia="Arial Unicode MS" w:hAnsi="Arial" w:cs="Arial"/>
                <w:sz w:val="18"/>
                <w:szCs w:val="18"/>
              </w:rPr>
            </w:pPr>
          </w:p>
          <w:p w14:paraId="509B895C" w14:textId="77777777" w:rsidR="00607662" w:rsidRPr="001F6570" w:rsidRDefault="00607662" w:rsidP="00962EDE">
            <w:pPr>
              <w:rPr>
                <w:rFonts w:ascii="Arial" w:eastAsia="Arial Unicode MS" w:hAnsi="Arial" w:cs="Arial"/>
                <w:sz w:val="18"/>
                <w:szCs w:val="18"/>
              </w:rPr>
            </w:pPr>
          </w:p>
          <w:p w14:paraId="79F160C4"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84481837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p w14:paraId="3C1A30F2"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or N/A (CPE not offered for pharmacists) </w:t>
            </w:r>
            <w:sdt>
              <w:sdtPr>
                <w:rPr>
                  <w:rFonts w:ascii="Arial" w:eastAsia="Arial Unicode MS" w:hAnsi="Arial" w:cs="Arial"/>
                  <w:sz w:val="18"/>
                  <w:szCs w:val="18"/>
                </w:rPr>
                <w:id w:val="-185842062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3D4839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do not address the identified educational need or the activity type.</w:t>
            </w:r>
          </w:p>
          <w:p w14:paraId="1AC80860" w14:textId="77777777" w:rsidR="00607662" w:rsidRPr="001F6570" w:rsidRDefault="00607662" w:rsidP="00962EDE">
            <w:pPr>
              <w:rPr>
                <w:rFonts w:ascii="Arial" w:eastAsia="Arial Unicode MS" w:hAnsi="Arial" w:cs="Arial"/>
                <w:sz w:val="18"/>
                <w:szCs w:val="18"/>
              </w:rPr>
            </w:pPr>
          </w:p>
          <w:p w14:paraId="06F61548" w14:textId="77777777" w:rsidR="00607662" w:rsidRPr="001F6570" w:rsidRDefault="00607662" w:rsidP="00962EDE">
            <w:pPr>
              <w:rPr>
                <w:rFonts w:ascii="Arial" w:eastAsia="Arial Unicode MS" w:hAnsi="Arial" w:cs="Arial"/>
                <w:sz w:val="18"/>
                <w:szCs w:val="18"/>
              </w:rPr>
            </w:pPr>
          </w:p>
          <w:p w14:paraId="299B2CCC"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5953440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3092652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607662" w:rsidRPr="001F6570" w14:paraId="078A1CA8"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5176167" w14:textId="77777777" w:rsidR="00607662" w:rsidRPr="001F6570" w:rsidRDefault="00607662" w:rsidP="00962EDE">
            <w:pPr>
              <w:rPr>
                <w:rFonts w:ascii="Arial" w:eastAsia="Arial Unicode MS" w:hAnsi="Arial" w:cs="Arial"/>
                <w:sz w:val="18"/>
                <w:szCs w:val="18"/>
                <w:u w:val="single"/>
              </w:rPr>
            </w:pPr>
            <w:r w:rsidRPr="001F6570">
              <w:rPr>
                <w:rFonts w:ascii="Arial" w:eastAsia="Arial Unicode MS" w:hAnsi="Arial" w:cs="Arial"/>
                <w:sz w:val="18"/>
                <w:szCs w:val="18"/>
              </w:rPr>
              <w:t xml:space="preserve">Educational Need(s) for </w:t>
            </w:r>
            <w:r w:rsidRPr="001F6570">
              <w:rPr>
                <w:rFonts w:ascii="Arial" w:eastAsia="Arial Unicode MS" w:hAnsi="Arial" w:cs="Arial"/>
                <w:sz w:val="18"/>
                <w:szCs w:val="18"/>
                <w:u w:val="single"/>
              </w:rPr>
              <w:t>Pharmacy Technicians</w:t>
            </w:r>
          </w:p>
          <w:p w14:paraId="1D009B17" w14:textId="77777777" w:rsidR="00607662" w:rsidRPr="001F6570" w:rsidRDefault="00607662" w:rsidP="00962EDE">
            <w:pPr>
              <w:rPr>
                <w:rFonts w:ascii="Arial" w:eastAsia="Arial Unicode MS" w:hAnsi="Arial" w:cs="Arial"/>
                <w:sz w:val="18"/>
                <w:szCs w:val="18"/>
              </w:rPr>
            </w:pPr>
          </w:p>
          <w:p w14:paraId="3B4A7FC5"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(Attach description of educational need(s) that cause the identified gap.)</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4148E2C"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determines the cause(s) of the identified practice gap(s) for pharmacy technicians, e.g., lack of knowledge, skill, attitude, and/or experience.</w:t>
            </w:r>
          </w:p>
          <w:p w14:paraId="139EED27" w14:textId="77777777" w:rsidR="00607662" w:rsidRPr="001F6570" w:rsidRDefault="00607662" w:rsidP="00962EDE">
            <w:pPr>
              <w:rPr>
                <w:rFonts w:ascii="Arial" w:eastAsia="Arial Unicode MS" w:hAnsi="Arial" w:cs="Arial"/>
                <w:sz w:val="18"/>
                <w:szCs w:val="18"/>
              </w:rPr>
            </w:pPr>
          </w:p>
          <w:p w14:paraId="52FCA95D"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Meets</w:t>
            </w:r>
            <w:sdt>
              <w:sdtPr>
                <w:rPr>
                  <w:rFonts w:ascii="Arial" w:eastAsia="Arial Unicode MS" w:hAnsi="Arial" w:cs="Arial"/>
                  <w:sz w:val="18"/>
                  <w:szCs w:val="18"/>
                </w:rPr>
                <w:id w:val="-19007899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58804497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1FA3777"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does not determine cause(s) of the identified practice gap(s) for pharmacy technicians, e.g., lack of knowledge, skill, attitude, and/or experience.</w:t>
            </w:r>
          </w:p>
          <w:p w14:paraId="372EB28A" w14:textId="77777777" w:rsidR="00607662" w:rsidRPr="001F6570" w:rsidRDefault="00607662" w:rsidP="00962EDE">
            <w:pPr>
              <w:rPr>
                <w:rFonts w:ascii="Arial" w:eastAsia="Arial Unicode MS" w:hAnsi="Arial" w:cs="Arial"/>
                <w:sz w:val="18"/>
                <w:szCs w:val="18"/>
              </w:rPr>
            </w:pPr>
          </w:p>
          <w:p w14:paraId="1584179A"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63872808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11569848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607662" w:rsidRPr="001F6570" w14:paraId="5EC7CB35" w14:textId="77777777" w:rsidTr="00962EDE">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587A04DD"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Objectives Address Educational Need for </w:t>
            </w:r>
            <w:r w:rsidRPr="001F6570">
              <w:rPr>
                <w:rFonts w:ascii="Arial" w:eastAsia="Arial Unicode MS" w:hAnsi="Arial" w:cs="Arial"/>
                <w:sz w:val="18"/>
                <w:szCs w:val="18"/>
                <w:u w:val="single"/>
              </w:rPr>
              <w:t>Pharmacy Technicians</w:t>
            </w:r>
          </w:p>
          <w:p w14:paraId="5C197617" w14:textId="77777777" w:rsidR="00607662" w:rsidRPr="001F6570" w:rsidRDefault="00607662" w:rsidP="00962EDE">
            <w:pPr>
              <w:rPr>
                <w:rFonts w:ascii="Arial" w:eastAsia="Arial Unicode MS" w:hAnsi="Arial" w:cs="Arial"/>
                <w:sz w:val="18"/>
                <w:szCs w:val="18"/>
              </w:rPr>
            </w:pPr>
          </w:p>
          <w:p w14:paraId="57D4281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(Attach evidence of how objectives are</w:t>
            </w:r>
            <w:r w:rsidRPr="001F6570">
              <w:rPr>
                <w:bCs/>
                <w:sz w:val="22"/>
                <w:szCs w:val="22"/>
              </w:rPr>
              <w:t xml:space="preserve"> </w:t>
            </w:r>
            <w:r w:rsidRPr="001F6570">
              <w:rPr>
                <w:rFonts w:ascii="Arial" w:eastAsia="Arial Unicode MS" w:hAnsi="Arial" w:cs="Arial"/>
                <w:bCs/>
                <w:sz w:val="16"/>
                <w:szCs w:val="16"/>
              </w:rPr>
              <w:t>developed to address the identified educational need</w:t>
            </w:r>
            <w:r w:rsidRPr="001F6570">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0113157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are developed to specifically address the identified educational need and the activity type.</w:t>
            </w:r>
          </w:p>
          <w:p w14:paraId="542B0331" w14:textId="77777777" w:rsidR="00607662" w:rsidRPr="001F6570" w:rsidRDefault="00607662" w:rsidP="00962EDE">
            <w:pPr>
              <w:rPr>
                <w:rFonts w:ascii="Arial" w:eastAsia="Arial Unicode MS" w:hAnsi="Arial" w:cs="Arial"/>
                <w:sz w:val="18"/>
                <w:szCs w:val="18"/>
              </w:rPr>
            </w:pPr>
          </w:p>
          <w:p w14:paraId="112658E7" w14:textId="77777777" w:rsidR="00607662" w:rsidRPr="001F6570" w:rsidRDefault="00607662" w:rsidP="00962EDE">
            <w:pPr>
              <w:rPr>
                <w:rFonts w:ascii="Arial" w:eastAsia="Arial Unicode MS" w:hAnsi="Arial" w:cs="Arial"/>
                <w:sz w:val="18"/>
                <w:szCs w:val="18"/>
              </w:rPr>
            </w:pPr>
          </w:p>
          <w:p w14:paraId="072D5CA7"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80284435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p w14:paraId="72483820"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or N/A (CPE not offered for technicians) </w:t>
            </w:r>
            <w:sdt>
              <w:sdtPr>
                <w:rPr>
                  <w:rFonts w:ascii="Arial" w:eastAsia="Arial Unicode MS" w:hAnsi="Arial" w:cs="Arial"/>
                  <w:sz w:val="18"/>
                  <w:szCs w:val="18"/>
                </w:rPr>
                <w:id w:val="-129043611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79E0C13"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do not address the identified educational need or the activity type.</w:t>
            </w:r>
          </w:p>
          <w:p w14:paraId="654216D5" w14:textId="77777777" w:rsidR="00607662" w:rsidRPr="001F6570" w:rsidRDefault="00607662" w:rsidP="00962EDE">
            <w:pPr>
              <w:rPr>
                <w:rFonts w:ascii="Arial" w:eastAsia="Arial Unicode MS" w:hAnsi="Arial" w:cs="Arial"/>
                <w:sz w:val="18"/>
                <w:szCs w:val="18"/>
              </w:rPr>
            </w:pPr>
          </w:p>
          <w:p w14:paraId="3372D2BB" w14:textId="77777777" w:rsidR="00607662" w:rsidRPr="001F6570" w:rsidRDefault="00607662" w:rsidP="00962EDE">
            <w:pPr>
              <w:rPr>
                <w:rFonts w:ascii="Arial" w:eastAsia="Arial Unicode MS" w:hAnsi="Arial" w:cs="Arial"/>
                <w:sz w:val="18"/>
                <w:szCs w:val="18"/>
              </w:rPr>
            </w:pPr>
          </w:p>
          <w:p w14:paraId="570B123E"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27822237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874868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7E839609" w14:textId="77777777" w:rsidR="00422B98" w:rsidRPr="00264FBA" w:rsidRDefault="00422B98" w:rsidP="00422B98">
      <w:pPr>
        <w:pStyle w:val="Default"/>
      </w:pPr>
    </w:p>
    <w:p w14:paraId="191FE530" w14:textId="77777777" w:rsidR="00422B98" w:rsidRDefault="00422B98" w:rsidP="00422B98">
      <w:pPr>
        <w:rPr>
          <w:rStyle w:val="Strong"/>
          <w:rFonts w:ascii="Arial" w:eastAsia="Arial Unicode MS" w:hAnsi="Arial" w:cs="Arial"/>
          <w:sz w:val="18"/>
          <w:szCs w:val="18"/>
        </w:rPr>
      </w:pPr>
    </w:p>
    <w:p w14:paraId="77A8171C" w14:textId="77777777" w:rsidR="00422B98" w:rsidRDefault="00422B98" w:rsidP="00422B98">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p w14:paraId="068B819D" w14:textId="77777777" w:rsidR="00A201C6" w:rsidRPr="00C3231E" w:rsidRDefault="00434E7E" w:rsidP="00422B98">
      <w:pPr>
        <w:rPr>
          <w:rFonts w:ascii="Arial" w:hAnsi="Arial" w:cs="Arial"/>
          <w:b/>
          <w:bCs/>
          <w:sz w:val="24"/>
        </w:rPr>
      </w:pPr>
      <w:r>
        <w:rPr>
          <w:rFonts w:ascii="Arial" w:hAnsi="Arial" w:cs="Arial"/>
          <w:b/>
          <w:bCs/>
          <w:sz w:val="24"/>
          <w:u w:val="single"/>
        </w:rPr>
        <w:br w:type="page"/>
      </w:r>
      <w:r w:rsidR="00A201C6" w:rsidRPr="00C3231E">
        <w:rPr>
          <w:rFonts w:ascii="Arial" w:hAnsi="Arial" w:cs="Arial"/>
          <w:b/>
          <w:bCs/>
          <w:sz w:val="24"/>
          <w:u w:val="single"/>
        </w:rPr>
        <w:lastRenderedPageBreak/>
        <w:t>STANDARD 3:</w:t>
      </w:r>
      <w:r w:rsidR="00A201C6" w:rsidRPr="00C3231E">
        <w:rPr>
          <w:rFonts w:ascii="Arial" w:hAnsi="Arial" w:cs="Arial"/>
          <w:b/>
          <w:bCs/>
          <w:sz w:val="24"/>
        </w:rPr>
        <w:t xml:space="preserve">  Continuing Pharmacy Education Activities</w:t>
      </w:r>
    </w:p>
    <w:p w14:paraId="30F82201" w14:textId="77777777" w:rsidR="00A201C6" w:rsidRPr="00C3231E" w:rsidRDefault="00A201C6">
      <w:pPr>
        <w:tabs>
          <w:tab w:val="left" w:pos="0"/>
        </w:tabs>
        <w:suppressAutoHyphens/>
        <w:spacing w:line="240" w:lineRule="exact"/>
        <w:jc w:val="both"/>
        <w:rPr>
          <w:rFonts w:ascii="Arial" w:hAnsi="Arial" w:cs="Arial"/>
          <w:i/>
          <w:iCs/>
          <w:sz w:val="24"/>
        </w:rPr>
      </w:pPr>
    </w:p>
    <w:p w14:paraId="3A3D3C28" w14:textId="3C931972" w:rsidR="00A201C6" w:rsidRDefault="00A201C6" w:rsidP="00A201C6">
      <w:pPr>
        <w:autoSpaceDE w:val="0"/>
        <w:autoSpaceDN w:val="0"/>
        <w:adjustRightInd w:val="0"/>
        <w:jc w:val="both"/>
        <w:rPr>
          <w:rFonts w:ascii="MicrosoftSansSerif" w:hAnsi="MicrosoftSansSerif" w:cs="MicrosoftSansSerif"/>
          <w:i/>
          <w:sz w:val="24"/>
          <w:szCs w:val="24"/>
        </w:rPr>
      </w:pPr>
      <w:r w:rsidRPr="006C6F11">
        <w:rPr>
          <w:rFonts w:ascii="MicrosoftSansSerif" w:hAnsi="MicrosoftSansSerif" w:cs="MicrosoftSansSerif"/>
          <w:i/>
          <w:sz w:val="24"/>
          <w:szCs w:val="24"/>
        </w:rPr>
        <w:t>The provider must structure each CPE activity to meet the knowledge-, application and/or practice-based educational needs of pharmacists and technicians.</w:t>
      </w:r>
    </w:p>
    <w:p w14:paraId="7243F3B1" w14:textId="33E8BFDE" w:rsidR="00607662" w:rsidRDefault="00607662" w:rsidP="00A201C6">
      <w:pPr>
        <w:autoSpaceDE w:val="0"/>
        <w:autoSpaceDN w:val="0"/>
        <w:adjustRightInd w:val="0"/>
        <w:jc w:val="both"/>
        <w:rPr>
          <w:rFonts w:ascii="MicrosoftSansSerif" w:hAnsi="MicrosoftSansSerif" w:cs="MicrosoftSansSerif"/>
          <w:i/>
          <w:sz w:val="24"/>
          <w:szCs w:val="24"/>
        </w:rPr>
      </w:pPr>
    </w:p>
    <w:p w14:paraId="7AA38D12" w14:textId="77777777" w:rsidR="00607662" w:rsidRPr="00C3231E" w:rsidRDefault="00607662" w:rsidP="00607662">
      <w:pPr>
        <w:pStyle w:val="BodyText"/>
        <w:spacing w:line="240" w:lineRule="exact"/>
        <w:jc w:val="left"/>
        <w:rPr>
          <w:rFonts w:ascii="Arial" w:hAnsi="Arial" w:cs="Arial"/>
          <w:b/>
          <w:bCs/>
        </w:rPr>
      </w:pPr>
      <w:r w:rsidRPr="00C3231E">
        <w:rPr>
          <w:rFonts w:ascii="Arial" w:hAnsi="Arial" w:cs="Arial"/>
          <w:b/>
          <w:bCs/>
          <w:u w:val="single"/>
        </w:rPr>
        <w:t>STANDARD 4:</w:t>
      </w:r>
      <w:r w:rsidRPr="00C3231E">
        <w:rPr>
          <w:rFonts w:ascii="Arial" w:hAnsi="Arial" w:cs="Arial"/>
          <w:b/>
          <w:bCs/>
        </w:rPr>
        <w:t xml:space="preserve">  CPE Activity Objectives</w:t>
      </w:r>
    </w:p>
    <w:p w14:paraId="6F67E1D9" w14:textId="77777777" w:rsidR="00607662" w:rsidRPr="00C3231E" w:rsidRDefault="00607662" w:rsidP="00607662">
      <w:pPr>
        <w:tabs>
          <w:tab w:val="left" w:pos="0"/>
        </w:tabs>
        <w:suppressAutoHyphens/>
        <w:jc w:val="both"/>
        <w:rPr>
          <w:rFonts w:ascii="Arial" w:hAnsi="Arial" w:cs="Arial"/>
          <w:sz w:val="24"/>
        </w:rPr>
      </w:pPr>
    </w:p>
    <w:p w14:paraId="7F503AD6" w14:textId="77777777" w:rsidR="00607662" w:rsidRPr="006C6F11" w:rsidRDefault="00607662" w:rsidP="00607662">
      <w:pPr>
        <w:autoSpaceDE w:val="0"/>
        <w:autoSpaceDN w:val="0"/>
        <w:adjustRightInd w:val="0"/>
        <w:jc w:val="both"/>
        <w:rPr>
          <w:rFonts w:ascii="MicrosoftSansSerif" w:hAnsi="MicrosoftSansSerif" w:cs="MicrosoftSansSerif"/>
          <w:i/>
        </w:rPr>
      </w:pPr>
      <w:r w:rsidRPr="006C6F11">
        <w:rPr>
          <w:rFonts w:ascii="MicrosoftSansSerif" w:hAnsi="MicrosoftSansSerif" w:cs="MicrosoftSansSerif"/>
          <w:i/>
          <w:sz w:val="24"/>
          <w:szCs w:val="24"/>
        </w:rPr>
        <w:t>The provider must develop objectives for each CPE activity that define what the pharmacists and technicians should be able to do at the completion of each CPE activity.</w:t>
      </w:r>
    </w:p>
    <w:p w14:paraId="4D91B9D4" w14:textId="6A92E516" w:rsidR="00607662" w:rsidRDefault="00607662" w:rsidP="00A201C6">
      <w:pPr>
        <w:autoSpaceDE w:val="0"/>
        <w:autoSpaceDN w:val="0"/>
        <w:adjustRightInd w:val="0"/>
        <w:jc w:val="both"/>
        <w:rPr>
          <w:rFonts w:ascii="MicrosoftSansSerif" w:hAnsi="MicrosoftSansSerif" w:cs="MicrosoftSansSerif"/>
          <w:i/>
          <w:sz w:val="24"/>
          <w:szCs w:val="24"/>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607662" w:rsidRPr="001F6570" w14:paraId="31EA8519"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68BC5942" w14:textId="77777777" w:rsidR="00607662" w:rsidRPr="001F6570" w:rsidRDefault="00607662" w:rsidP="00962EDE">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CB93450" w14:textId="77777777" w:rsidR="00607662" w:rsidRPr="001F6570" w:rsidRDefault="00607662" w:rsidP="00962EDE">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81893CB" w14:textId="77777777" w:rsidR="00607662" w:rsidRPr="001F6570" w:rsidRDefault="00607662" w:rsidP="00962EDE">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607662" w:rsidRPr="001F6570" w14:paraId="1C11BE07"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D00EC52"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Activities Structured by Type for </w:t>
            </w:r>
            <w:r w:rsidRPr="001F6570">
              <w:rPr>
                <w:rFonts w:ascii="Arial" w:eastAsia="Arial Unicode MS" w:hAnsi="Arial" w:cs="Arial"/>
                <w:sz w:val="18"/>
                <w:szCs w:val="18"/>
                <w:u w:val="single"/>
              </w:rPr>
              <w:t>Pharmacists</w:t>
            </w:r>
          </w:p>
          <w:p w14:paraId="7776D044" w14:textId="77777777" w:rsidR="00607662" w:rsidRPr="001F6570" w:rsidRDefault="00607662" w:rsidP="00962EDE">
            <w:pPr>
              <w:rPr>
                <w:rFonts w:ascii="Arial" w:eastAsia="Arial Unicode MS" w:hAnsi="Arial" w:cs="Arial"/>
                <w:sz w:val="18"/>
                <w:szCs w:val="18"/>
              </w:rPr>
            </w:pPr>
          </w:p>
          <w:p w14:paraId="2420AFAD"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(Attach the policy and procedure or description of the process used to assign K, A, P activity type designators.)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50033C7"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structures each CPE activity to meet the knowledge-, application- and/or certificate program-based educational needs of pharmacists.</w:t>
            </w:r>
          </w:p>
          <w:p w14:paraId="43CF080C" w14:textId="77777777" w:rsidR="00607662" w:rsidRPr="001F6570" w:rsidRDefault="00607662" w:rsidP="00962EDE">
            <w:pPr>
              <w:rPr>
                <w:rFonts w:ascii="Arial" w:eastAsia="Arial Unicode MS" w:hAnsi="Arial" w:cs="Arial"/>
                <w:sz w:val="18"/>
                <w:szCs w:val="18"/>
              </w:rPr>
            </w:pPr>
          </w:p>
          <w:p w14:paraId="78749B62"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23817621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90931219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C79F57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does not have a structured process to assign each CPE activity to meet the knowledge-, application- and/or certificate program-based educational needs of pharmacists.</w:t>
            </w:r>
          </w:p>
          <w:p w14:paraId="5DC9A6D2"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43564188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3795360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0FD531FF"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FB3D00E"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Content of Activity Appropriate for </w:t>
            </w:r>
            <w:r w:rsidRPr="001F6570">
              <w:rPr>
                <w:rFonts w:ascii="Arial" w:eastAsia="Arial Unicode MS" w:hAnsi="Arial" w:cs="Arial"/>
                <w:sz w:val="18"/>
                <w:szCs w:val="18"/>
                <w:u w:val="single"/>
              </w:rPr>
              <w:t>Pharmacists</w:t>
            </w:r>
          </w:p>
          <w:p w14:paraId="6041AE28" w14:textId="77777777" w:rsidR="00607662" w:rsidRPr="001F6570" w:rsidRDefault="00607662" w:rsidP="00962EDE">
            <w:pPr>
              <w:rPr>
                <w:rFonts w:ascii="Arial" w:eastAsia="Arial Unicode MS" w:hAnsi="Arial" w:cs="Arial"/>
                <w:sz w:val="18"/>
                <w:szCs w:val="18"/>
              </w:rPr>
            </w:pPr>
          </w:p>
          <w:p w14:paraId="52C3252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2374FCDF" w14:textId="77777777" w:rsidR="00607662" w:rsidRPr="001F6570" w:rsidRDefault="00607662" w:rsidP="00962EDE">
            <w:pPr>
              <w:tabs>
                <w:tab w:val="left" w:pos="3884"/>
              </w:tabs>
              <w:rPr>
                <w:rFonts w:ascii="Arial" w:eastAsia="Arial Unicode MS" w:hAnsi="Arial" w:cs="Arial"/>
                <w:sz w:val="18"/>
                <w:szCs w:val="18"/>
              </w:rPr>
            </w:pPr>
            <w:r w:rsidRPr="001F6570">
              <w:rPr>
                <w:rFonts w:ascii="Arial" w:eastAsia="Arial Unicode MS" w:hAnsi="Arial" w:cs="Arial"/>
                <w:sz w:val="18"/>
                <w:szCs w:val="18"/>
              </w:rPr>
              <w:t>The objectives relate to content that is within the scope of practice for a pharmacist and are reflective for what a pharmacist will be able to do at the completion of the activity.</w:t>
            </w:r>
          </w:p>
          <w:p w14:paraId="5A15B739" w14:textId="77777777" w:rsidR="00607662" w:rsidRPr="001F6570" w:rsidRDefault="00607662" w:rsidP="00962EDE">
            <w:pPr>
              <w:rPr>
                <w:rFonts w:ascii="Arial" w:eastAsia="Arial Unicode MS" w:hAnsi="Arial" w:cs="Arial"/>
                <w:sz w:val="18"/>
                <w:szCs w:val="18"/>
              </w:rPr>
            </w:pPr>
          </w:p>
          <w:p w14:paraId="0E22F91A"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5563641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or N/A (CPE not offered for pharmacists)</w:t>
            </w:r>
            <w:sdt>
              <w:sdtPr>
                <w:rPr>
                  <w:rFonts w:ascii="Arial" w:eastAsia="Arial Unicode MS" w:hAnsi="Arial" w:cs="Arial"/>
                  <w:sz w:val="18"/>
                  <w:szCs w:val="18"/>
                </w:rPr>
                <w:id w:val="-25374300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EBB036E"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relate to content that is not appropriate for a pharmacist.</w:t>
            </w:r>
          </w:p>
          <w:p w14:paraId="177F7A84" w14:textId="77777777" w:rsidR="00607662" w:rsidRPr="001F6570" w:rsidRDefault="00607662" w:rsidP="00962EDE">
            <w:pPr>
              <w:rPr>
                <w:rFonts w:ascii="Arial" w:eastAsia="Arial Unicode MS" w:hAnsi="Arial" w:cs="Arial"/>
                <w:sz w:val="18"/>
                <w:szCs w:val="18"/>
              </w:rPr>
            </w:pPr>
          </w:p>
          <w:p w14:paraId="108BCEA2" w14:textId="77777777" w:rsidR="00607662" w:rsidRPr="001F6570" w:rsidRDefault="00607662" w:rsidP="00962EDE">
            <w:pPr>
              <w:rPr>
                <w:rFonts w:ascii="Arial" w:eastAsia="Arial Unicode MS" w:hAnsi="Arial" w:cs="Arial"/>
                <w:sz w:val="18"/>
                <w:szCs w:val="18"/>
              </w:rPr>
            </w:pPr>
          </w:p>
          <w:p w14:paraId="5E82C490" w14:textId="77777777" w:rsidR="00607662" w:rsidRPr="001F6570" w:rsidRDefault="00607662" w:rsidP="00962EDE">
            <w:pPr>
              <w:rPr>
                <w:rFonts w:ascii="Arial" w:eastAsia="Arial Unicode MS" w:hAnsi="Arial" w:cs="Arial"/>
                <w:sz w:val="18"/>
                <w:szCs w:val="18"/>
              </w:rPr>
            </w:pPr>
          </w:p>
          <w:p w14:paraId="59BBAC7E"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8227658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7346404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5104A89E"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0EBBD69"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Activities Structured by Type for </w:t>
            </w:r>
            <w:r w:rsidRPr="001F6570">
              <w:rPr>
                <w:rFonts w:ascii="Arial" w:eastAsia="Arial Unicode MS" w:hAnsi="Arial" w:cs="Arial"/>
                <w:sz w:val="18"/>
                <w:szCs w:val="18"/>
                <w:u w:val="single"/>
              </w:rPr>
              <w:t>Pharmacy Technicians</w:t>
            </w:r>
          </w:p>
          <w:p w14:paraId="6ECE1A57" w14:textId="77777777" w:rsidR="00607662" w:rsidRPr="001F6570" w:rsidRDefault="00607662" w:rsidP="00962EDE">
            <w:pPr>
              <w:rPr>
                <w:rFonts w:ascii="Arial" w:eastAsia="Arial Unicode MS" w:hAnsi="Arial" w:cs="Arial"/>
                <w:sz w:val="18"/>
                <w:szCs w:val="18"/>
              </w:rPr>
            </w:pPr>
          </w:p>
          <w:p w14:paraId="73D57A75"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(Attach the policy and procedure or description of the process used to assign K, A, P activity type designators.)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5FC7D3D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structures each CPE activity to meet the knowledge-, application- and/or certificate program-based educational needs of pharmacy technicians.</w:t>
            </w:r>
          </w:p>
          <w:p w14:paraId="1015AF67" w14:textId="77777777" w:rsidR="00607662" w:rsidRPr="001F6570" w:rsidRDefault="00607662" w:rsidP="00962EDE">
            <w:pPr>
              <w:rPr>
                <w:rFonts w:ascii="Arial" w:eastAsia="Arial Unicode MS" w:hAnsi="Arial" w:cs="Arial"/>
                <w:sz w:val="18"/>
                <w:szCs w:val="18"/>
              </w:rPr>
            </w:pPr>
          </w:p>
          <w:p w14:paraId="2AF6B7EB" w14:textId="77777777" w:rsidR="00607662" w:rsidRPr="001F6570" w:rsidRDefault="00607662" w:rsidP="00962EDE">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85330027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128543026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55FA805F"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does not have a structured process to assign each CPE activity to meet the knowledge-, application- and/or certificate program-based educational needs of pharmacy technicians.</w:t>
            </w:r>
          </w:p>
          <w:p w14:paraId="061B99BA" w14:textId="77777777" w:rsidR="00607662" w:rsidRPr="001F6570" w:rsidRDefault="00607662" w:rsidP="00962EDE">
            <w:pPr>
              <w:rPr>
                <w:rFonts w:ascii="Arial" w:eastAsia="Arial Unicode MS" w:hAnsi="Arial" w:cs="Arial"/>
                <w:sz w:val="18"/>
                <w:szCs w:val="18"/>
              </w:rPr>
            </w:pPr>
          </w:p>
          <w:p w14:paraId="6BE5268C" w14:textId="77777777" w:rsidR="00607662" w:rsidRPr="001F6570" w:rsidRDefault="00607662" w:rsidP="00962EDE">
            <w:pPr>
              <w:spacing w:after="100" w:afterAutospacing="1"/>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12799830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799892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7DDDDD44"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AC594A2"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Content of Activity Appropriate for </w:t>
            </w:r>
            <w:r w:rsidRPr="001F6570">
              <w:rPr>
                <w:rFonts w:ascii="Arial" w:eastAsia="Arial Unicode MS" w:hAnsi="Arial" w:cs="Arial"/>
                <w:sz w:val="18"/>
                <w:szCs w:val="18"/>
                <w:u w:val="single"/>
              </w:rPr>
              <w:t>Pharmacy Technicians</w:t>
            </w:r>
          </w:p>
          <w:p w14:paraId="48E3DF85" w14:textId="77777777" w:rsidR="00607662" w:rsidRPr="001F6570" w:rsidRDefault="00607662" w:rsidP="00962EDE">
            <w:pPr>
              <w:rPr>
                <w:rFonts w:ascii="Arial" w:eastAsia="Arial Unicode MS" w:hAnsi="Arial" w:cs="Arial"/>
                <w:sz w:val="18"/>
                <w:szCs w:val="18"/>
              </w:rPr>
            </w:pPr>
          </w:p>
          <w:p w14:paraId="6902D4E5"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2CAE3E64"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relate to content that is within the scope of practice for a pharmacy technician and are reflective for what a pharmacy technician will be able to do at the completion of the activity.</w:t>
            </w:r>
          </w:p>
          <w:p w14:paraId="339C5D11" w14:textId="77777777" w:rsidR="00607662" w:rsidRPr="001F6570" w:rsidRDefault="00607662" w:rsidP="00962EDE">
            <w:pPr>
              <w:rPr>
                <w:rFonts w:ascii="Arial" w:eastAsia="Arial Unicode MS" w:hAnsi="Arial" w:cs="Arial"/>
                <w:sz w:val="18"/>
                <w:szCs w:val="18"/>
              </w:rPr>
            </w:pPr>
          </w:p>
          <w:p w14:paraId="10AB2DBF" w14:textId="77777777" w:rsidR="00607662" w:rsidRPr="001F6570" w:rsidRDefault="00607662" w:rsidP="00962EDE">
            <w:pPr>
              <w:rPr>
                <w:rFonts w:ascii="Arial" w:eastAsia="Arial Unicode MS" w:hAnsi="Arial" w:cs="Arial"/>
                <w:sz w:val="18"/>
                <w:szCs w:val="18"/>
              </w:rPr>
            </w:pPr>
          </w:p>
          <w:p w14:paraId="1206A054"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5789782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160176611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34162E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objectives relate to content that is not appropriate for a pharmacy technician.</w:t>
            </w:r>
          </w:p>
          <w:p w14:paraId="1E7AF33C" w14:textId="77777777" w:rsidR="00607662" w:rsidRPr="001F6570" w:rsidRDefault="00607662" w:rsidP="00962EDE">
            <w:pPr>
              <w:rPr>
                <w:rFonts w:ascii="Arial" w:eastAsia="Arial Unicode MS" w:hAnsi="Arial" w:cs="Arial"/>
                <w:sz w:val="18"/>
                <w:szCs w:val="18"/>
              </w:rPr>
            </w:pPr>
          </w:p>
          <w:p w14:paraId="6DD1FFB0" w14:textId="77777777" w:rsidR="00607662" w:rsidRPr="001F6570" w:rsidRDefault="00607662" w:rsidP="00962EDE">
            <w:pPr>
              <w:rPr>
                <w:rFonts w:ascii="Arial" w:eastAsia="Arial Unicode MS" w:hAnsi="Arial" w:cs="Arial"/>
                <w:sz w:val="18"/>
                <w:szCs w:val="18"/>
              </w:rPr>
            </w:pPr>
          </w:p>
          <w:p w14:paraId="2C4AFA4D" w14:textId="77777777" w:rsidR="00607662" w:rsidRPr="001F6570" w:rsidRDefault="00607662" w:rsidP="00962EDE">
            <w:pPr>
              <w:rPr>
                <w:rFonts w:ascii="Arial" w:eastAsia="Arial Unicode MS" w:hAnsi="Arial" w:cs="Arial"/>
                <w:sz w:val="18"/>
                <w:szCs w:val="18"/>
              </w:rPr>
            </w:pPr>
          </w:p>
          <w:p w14:paraId="53711D16" w14:textId="77777777" w:rsidR="00607662" w:rsidRPr="001F6570" w:rsidRDefault="00607662" w:rsidP="00962EDE">
            <w:pPr>
              <w:rPr>
                <w:rFonts w:ascii="Arial" w:eastAsia="Arial Unicode MS" w:hAnsi="Arial" w:cs="Arial"/>
                <w:sz w:val="18"/>
                <w:szCs w:val="18"/>
              </w:rPr>
            </w:pPr>
          </w:p>
          <w:p w14:paraId="3575A8EA"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36021131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3728842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63124DE4" w14:textId="77777777" w:rsidTr="00962EDE">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437E65C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b/>
                <w:sz w:val="18"/>
                <w:szCs w:val="18"/>
              </w:rPr>
              <w:t>Knowledge-based Activities</w:t>
            </w:r>
          </w:p>
        </w:tc>
      </w:tr>
      <w:tr w:rsidR="00607662" w:rsidRPr="001F6570" w14:paraId="1D9F9195"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043072F"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Knowledge-based CPE</w:t>
            </w:r>
            <w:r w:rsidRPr="001F6570">
              <w:rPr>
                <w:rFonts w:ascii="Arial" w:eastAsia="Arial Unicode MS" w:hAnsi="Arial" w:cs="Arial"/>
                <w:sz w:val="18"/>
                <w:szCs w:val="18"/>
              </w:rPr>
              <w:br/>
              <w:t>Purpose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6776A5F"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Knowledge-based CPE activities are designed primarily for participants to acquire factual knowledge.</w:t>
            </w:r>
          </w:p>
          <w:p w14:paraId="1E387F41"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8723484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06144844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87691B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CPE activities that have been labeled as knowledge-based are not designed primarily for participants to acquire factual knowledge.</w:t>
            </w:r>
          </w:p>
          <w:p w14:paraId="77C00C2A"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09035185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5638790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2019AEC5"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DA0D161"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Knowledge-based CPE</w:t>
            </w:r>
            <w:r w:rsidRPr="001F6570">
              <w:rPr>
                <w:rFonts w:ascii="Arial" w:eastAsia="Arial Unicode MS" w:hAnsi="Arial" w:cs="Arial"/>
                <w:sz w:val="18"/>
                <w:szCs w:val="18"/>
              </w:rPr>
              <w:br/>
              <w:t>Credit</w:t>
            </w:r>
          </w:p>
          <w:p w14:paraId="6D8D3E51" w14:textId="77777777" w:rsidR="00607662" w:rsidRPr="001F6570" w:rsidRDefault="00607662" w:rsidP="00962EDE">
            <w:pPr>
              <w:rPr>
                <w:rFonts w:ascii="Arial" w:eastAsia="Arial Unicode MS" w:hAnsi="Arial" w:cs="Arial"/>
                <w:sz w:val="18"/>
                <w:szCs w:val="18"/>
              </w:rPr>
            </w:pPr>
          </w:p>
          <w:p w14:paraId="5E9C9F9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9A32891"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minimum credit for knowledge-based CPE is 15 minutes or 0.25 contact hour.</w:t>
            </w:r>
          </w:p>
          <w:p w14:paraId="43580BCE" w14:textId="77777777" w:rsidR="00607662" w:rsidRPr="001F6570" w:rsidRDefault="00607662" w:rsidP="00962EDE">
            <w:pPr>
              <w:rPr>
                <w:rFonts w:ascii="Arial" w:eastAsia="Arial Unicode MS" w:hAnsi="Arial" w:cs="Arial"/>
                <w:sz w:val="18"/>
                <w:szCs w:val="18"/>
              </w:rPr>
            </w:pPr>
          </w:p>
          <w:p w14:paraId="23C9C277" w14:textId="77777777" w:rsidR="00607662" w:rsidRPr="001F6570" w:rsidRDefault="00607662" w:rsidP="00962EDE">
            <w:pPr>
              <w:rPr>
                <w:rFonts w:ascii="Arial" w:eastAsia="Arial Unicode MS" w:hAnsi="Arial" w:cs="Arial"/>
                <w:sz w:val="18"/>
                <w:szCs w:val="18"/>
              </w:rPr>
            </w:pPr>
          </w:p>
          <w:p w14:paraId="0E3626E6"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30060388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23553999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E7F0CF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incorrectly assigns credit to a knowledge-based CPE activity or misidentifies it as knowledge-based CPE when it is not.</w:t>
            </w:r>
          </w:p>
          <w:p w14:paraId="7B21172D" w14:textId="77777777" w:rsidR="00607662" w:rsidRPr="001F6570" w:rsidRDefault="00607662" w:rsidP="00962EDE">
            <w:pPr>
              <w:rPr>
                <w:rFonts w:ascii="Arial" w:eastAsia="Arial Unicode MS" w:hAnsi="Arial" w:cs="Arial"/>
                <w:sz w:val="18"/>
                <w:szCs w:val="18"/>
              </w:rPr>
            </w:pPr>
          </w:p>
          <w:p w14:paraId="3F830312"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08607606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3131462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7C51398D"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4527E41"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for Knowledge-based CPE activities</w:t>
            </w:r>
            <w:r w:rsidRPr="001F6570">
              <w:rPr>
                <w:rFonts w:ascii="Arial" w:eastAsia="Arial Unicode MS" w:hAnsi="Arial" w:cs="Arial"/>
                <w:sz w:val="18"/>
                <w:szCs w:val="18"/>
              </w:rPr>
              <w:br/>
            </w:r>
            <w:r w:rsidRPr="001F6570">
              <w:rPr>
                <w:rFonts w:ascii="Arial" w:eastAsia="Arial Unicode MS" w:hAnsi="Arial" w:cs="Arial"/>
                <w:sz w:val="16"/>
                <w:szCs w:val="16"/>
              </w:rPr>
              <w:br/>
              <w:t xml:space="preserve">Note:  Verbs for objectives must elicit </w:t>
            </w:r>
            <w:r w:rsidRPr="001F6570">
              <w:rPr>
                <w:rFonts w:ascii="Arial" w:eastAsia="Arial Unicode MS" w:hAnsi="Arial" w:cs="Arial"/>
                <w:sz w:val="16"/>
                <w:szCs w:val="16"/>
              </w:rPr>
              <w:lastRenderedPageBreak/>
              <w:t>or describe observable or measurable behaviors on the part of activity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BC2506A"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lastRenderedPageBreak/>
              <w:t>Objectives are measurable and specific for knowledge-based activities.</w:t>
            </w:r>
          </w:p>
          <w:p w14:paraId="2893D351" w14:textId="77777777" w:rsidR="00607662" w:rsidRPr="001F6570" w:rsidRDefault="00607662" w:rsidP="00962EDE">
            <w:pPr>
              <w:jc w:val="right"/>
              <w:rPr>
                <w:rFonts w:ascii="Arial" w:eastAsia="Arial Unicode MS" w:hAnsi="Arial" w:cs="Arial"/>
                <w:sz w:val="18"/>
                <w:szCs w:val="18"/>
              </w:rPr>
            </w:pPr>
          </w:p>
          <w:p w14:paraId="4A1E97FA"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lastRenderedPageBreak/>
              <w:t>Meets for All Activities</w:t>
            </w:r>
            <w:sdt>
              <w:sdtPr>
                <w:rPr>
                  <w:rFonts w:ascii="Arial" w:eastAsia="Arial Unicode MS" w:hAnsi="Arial" w:cs="Arial"/>
                  <w:sz w:val="18"/>
                  <w:szCs w:val="18"/>
                </w:rPr>
                <w:id w:val="-32027447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Meets for at Least One Activity </w:t>
            </w:r>
            <w:sdt>
              <w:sdtPr>
                <w:rPr>
                  <w:rFonts w:ascii="Arial" w:eastAsia="Arial Unicode MS" w:hAnsi="Arial" w:cs="Arial"/>
                  <w:sz w:val="18"/>
                  <w:szCs w:val="18"/>
                </w:rPr>
                <w:id w:val="26296339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p w14:paraId="12B92B96"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or N/A (Knowledge-based CPE not offered) </w:t>
            </w:r>
            <w:sdt>
              <w:sdtPr>
                <w:rPr>
                  <w:rFonts w:ascii="Arial" w:eastAsia="Arial Unicode MS" w:hAnsi="Arial" w:cs="Arial"/>
                  <w:sz w:val="18"/>
                  <w:szCs w:val="18"/>
                </w:rPr>
                <w:id w:val="-116808844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4C9E432"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lastRenderedPageBreak/>
              <w:t>Objectives are consistently non-measurable and non-specific for knowledge-based activities.</w:t>
            </w:r>
          </w:p>
          <w:p w14:paraId="30442FAD" w14:textId="77777777" w:rsidR="00607662" w:rsidRPr="001F6570" w:rsidRDefault="00607662" w:rsidP="00962EDE">
            <w:pPr>
              <w:rPr>
                <w:rFonts w:ascii="Arial" w:eastAsia="Arial Unicode MS" w:hAnsi="Arial" w:cs="Arial"/>
                <w:sz w:val="18"/>
                <w:szCs w:val="18"/>
              </w:rPr>
            </w:pPr>
          </w:p>
          <w:p w14:paraId="42E5CDB3" w14:textId="77777777" w:rsidR="00607662" w:rsidRPr="001F6570" w:rsidRDefault="00607662" w:rsidP="00962EDE">
            <w:pPr>
              <w:jc w:val="right"/>
              <w:rPr>
                <w:rFonts w:ascii="Arial" w:eastAsia="Arial Unicode MS" w:hAnsi="Arial" w:cs="Arial"/>
                <w:sz w:val="18"/>
                <w:szCs w:val="18"/>
              </w:rPr>
            </w:pPr>
          </w:p>
          <w:p w14:paraId="05111B4E"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lastRenderedPageBreak/>
              <w:t xml:space="preserve">Needs Improvement </w:t>
            </w:r>
            <w:sdt>
              <w:sdtPr>
                <w:rPr>
                  <w:rFonts w:ascii="Arial" w:eastAsia="Arial Unicode MS" w:hAnsi="Arial" w:cs="Arial"/>
                  <w:sz w:val="18"/>
                  <w:szCs w:val="18"/>
                </w:rPr>
                <w:id w:val="207924228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48643840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220A3C59" w14:textId="77777777" w:rsidTr="00962EDE">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319DB9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b/>
                <w:sz w:val="18"/>
                <w:szCs w:val="18"/>
              </w:rPr>
              <w:lastRenderedPageBreak/>
              <w:t>Application-based Activities</w:t>
            </w:r>
          </w:p>
        </w:tc>
      </w:tr>
      <w:tr w:rsidR="00607662" w:rsidRPr="001F6570" w14:paraId="54C65E65"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DB9EBE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Application-based CPE</w:t>
            </w:r>
            <w:r w:rsidRPr="001F6570">
              <w:rPr>
                <w:rFonts w:ascii="Arial" w:eastAsia="Arial Unicode MS" w:hAnsi="Arial" w:cs="Arial"/>
                <w:sz w:val="18"/>
                <w:szCs w:val="18"/>
              </w:rPr>
              <w:br/>
              <w:t>Purpose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09C31B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Application-based CPE activities are designed primarily for participants to apply the information learned in the allotted timeframe.</w:t>
            </w:r>
          </w:p>
          <w:p w14:paraId="632C4538" w14:textId="77777777" w:rsidR="00607662" w:rsidRPr="001F6570" w:rsidRDefault="00607662" w:rsidP="00962EDE">
            <w:pPr>
              <w:rPr>
                <w:rFonts w:ascii="Arial" w:eastAsia="Arial Unicode MS" w:hAnsi="Arial" w:cs="Arial"/>
                <w:sz w:val="18"/>
                <w:szCs w:val="18"/>
              </w:rPr>
            </w:pPr>
          </w:p>
          <w:p w14:paraId="34686C55"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4163366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(Application-based CPE not offered) </w:t>
            </w:r>
            <w:sdt>
              <w:sdtPr>
                <w:rPr>
                  <w:rFonts w:ascii="Arial" w:eastAsia="Arial Unicode MS" w:hAnsi="Arial" w:cs="Arial"/>
                  <w:sz w:val="18"/>
                  <w:szCs w:val="18"/>
                </w:rPr>
                <w:id w:val="202875264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510BD71"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CPE activities that have been labeled as application-based are not designed primarily for participants to apply the information learned in the allotted timeframe.</w:t>
            </w:r>
          </w:p>
          <w:p w14:paraId="0E40533F"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76882043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10638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321E9DC9"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9201F9B"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Application-based CPE</w:t>
            </w:r>
            <w:r w:rsidRPr="001F6570">
              <w:rPr>
                <w:rFonts w:ascii="Arial" w:eastAsia="Arial Unicode MS" w:hAnsi="Arial" w:cs="Arial"/>
                <w:sz w:val="18"/>
                <w:szCs w:val="18"/>
              </w:rPr>
              <w:br/>
              <w:t>Credit</w:t>
            </w:r>
          </w:p>
          <w:p w14:paraId="4069721F" w14:textId="77777777" w:rsidR="00607662" w:rsidRPr="001F6570" w:rsidRDefault="00607662" w:rsidP="00962EDE">
            <w:pPr>
              <w:rPr>
                <w:rFonts w:ascii="Arial" w:eastAsia="Arial Unicode MS" w:hAnsi="Arial" w:cs="Arial"/>
                <w:sz w:val="18"/>
                <w:szCs w:val="18"/>
              </w:rPr>
            </w:pPr>
          </w:p>
          <w:p w14:paraId="284BEFEC"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043FF05A" w14:textId="77FD9AFE"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The minimum credit for application-based CPE is </w:t>
            </w:r>
            <w:r w:rsidR="00C67576" w:rsidRPr="00554B5C">
              <w:rPr>
                <w:rFonts w:ascii="Arial" w:eastAsia="Arial Unicode MS" w:hAnsi="Arial" w:cs="Arial"/>
                <w:sz w:val="18"/>
                <w:szCs w:val="18"/>
              </w:rPr>
              <w:t>3</w:t>
            </w:r>
            <w:r w:rsidRPr="00554B5C">
              <w:rPr>
                <w:rFonts w:ascii="Arial" w:eastAsia="Arial Unicode MS" w:hAnsi="Arial" w:cs="Arial"/>
                <w:sz w:val="18"/>
                <w:szCs w:val="18"/>
              </w:rPr>
              <w:t xml:space="preserve">0 minutes or </w:t>
            </w:r>
            <w:r w:rsidR="00C67576" w:rsidRPr="00554B5C">
              <w:rPr>
                <w:rFonts w:ascii="Arial" w:eastAsia="Arial Unicode MS" w:hAnsi="Arial" w:cs="Arial"/>
                <w:sz w:val="18"/>
                <w:szCs w:val="18"/>
              </w:rPr>
              <w:t>0.5</w:t>
            </w:r>
            <w:r w:rsidR="00BD09DE" w:rsidRPr="00554B5C">
              <w:rPr>
                <w:rFonts w:ascii="Arial" w:eastAsia="Arial Unicode MS" w:hAnsi="Arial" w:cs="Arial"/>
                <w:sz w:val="18"/>
                <w:szCs w:val="18"/>
              </w:rPr>
              <w:t xml:space="preserve"> contact</w:t>
            </w:r>
            <w:r w:rsidRPr="00554B5C">
              <w:rPr>
                <w:rFonts w:ascii="Arial" w:eastAsia="Arial Unicode MS" w:hAnsi="Arial" w:cs="Arial"/>
                <w:sz w:val="18"/>
                <w:szCs w:val="18"/>
              </w:rPr>
              <w:t xml:space="preserve"> hour.</w:t>
            </w:r>
          </w:p>
          <w:p w14:paraId="23F46857" w14:textId="77777777" w:rsidR="00607662" w:rsidRPr="001F6570" w:rsidRDefault="00607662" w:rsidP="00962EDE">
            <w:pPr>
              <w:rPr>
                <w:rFonts w:ascii="Arial" w:eastAsia="Arial Unicode MS" w:hAnsi="Arial" w:cs="Arial"/>
                <w:sz w:val="18"/>
                <w:szCs w:val="18"/>
              </w:rPr>
            </w:pPr>
          </w:p>
          <w:p w14:paraId="72539B8F" w14:textId="77777777" w:rsidR="00607662" w:rsidRPr="001F6570" w:rsidRDefault="00607662" w:rsidP="00962EDE">
            <w:pPr>
              <w:rPr>
                <w:rFonts w:ascii="Arial" w:eastAsia="Arial Unicode MS" w:hAnsi="Arial" w:cs="Arial"/>
                <w:sz w:val="18"/>
                <w:szCs w:val="18"/>
              </w:rPr>
            </w:pPr>
          </w:p>
          <w:p w14:paraId="0C83A182"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468573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t xml:space="preserve"> </w:t>
            </w:r>
            <w:r w:rsidRPr="001F6570">
              <w:rPr>
                <w:rFonts w:ascii="Arial" w:eastAsia="Arial Unicode MS" w:hAnsi="Arial" w:cs="Arial"/>
                <w:sz w:val="18"/>
                <w:szCs w:val="18"/>
              </w:rPr>
              <w:br/>
              <w:t>or N/A (Application-based CPE not offered)</w:t>
            </w:r>
            <w:sdt>
              <w:sdtPr>
                <w:rPr>
                  <w:rFonts w:ascii="Arial" w:eastAsia="Arial Unicode MS" w:hAnsi="Arial" w:cs="Arial"/>
                  <w:sz w:val="18"/>
                  <w:szCs w:val="18"/>
                </w:rPr>
                <w:id w:val="92862456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0D7A2B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incorrectly assigns credit to an application-based CPE activity or misidentifies it as application-based CPE when it is not.</w:t>
            </w:r>
          </w:p>
          <w:p w14:paraId="5B89F995" w14:textId="77777777" w:rsidR="00607662" w:rsidRPr="001F6570" w:rsidRDefault="00607662" w:rsidP="00962EDE">
            <w:pPr>
              <w:rPr>
                <w:rFonts w:ascii="Arial" w:eastAsia="Arial Unicode MS" w:hAnsi="Arial" w:cs="Arial"/>
                <w:sz w:val="18"/>
                <w:szCs w:val="18"/>
              </w:rPr>
            </w:pPr>
          </w:p>
          <w:p w14:paraId="57389E52"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5247159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4390278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3EFBAB76"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B97F45F"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for Application-based CPE activities</w:t>
            </w:r>
            <w:r w:rsidRPr="001F6570">
              <w:rPr>
                <w:rFonts w:ascii="Arial" w:eastAsia="Arial Unicode MS" w:hAnsi="Arial" w:cs="Arial"/>
                <w:sz w:val="18"/>
                <w:szCs w:val="18"/>
              </w:rPr>
              <w:br/>
            </w:r>
            <w:r w:rsidRPr="001F6570">
              <w:rPr>
                <w:rFonts w:ascii="Arial" w:eastAsia="Arial Unicode MS" w:hAnsi="Arial" w:cs="Arial"/>
                <w:sz w:val="16"/>
                <w:szCs w:val="16"/>
              </w:rPr>
              <w:br/>
              <w:t>Note:  Verbs for objectives must elicit or describe observable or measurable behaviors on the part of activity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F86BDDF"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are measurable and specific for application-based activities.</w:t>
            </w:r>
          </w:p>
          <w:p w14:paraId="1F2EFA4B" w14:textId="77777777" w:rsidR="00607662" w:rsidRPr="001F6570" w:rsidRDefault="00607662" w:rsidP="00962EDE">
            <w:pPr>
              <w:jc w:val="right"/>
              <w:rPr>
                <w:rFonts w:ascii="Arial" w:eastAsia="Arial Unicode MS" w:hAnsi="Arial" w:cs="Arial"/>
                <w:sz w:val="18"/>
                <w:szCs w:val="18"/>
              </w:rPr>
            </w:pPr>
          </w:p>
          <w:p w14:paraId="6844C079"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Meets for All Activities </w:t>
            </w:r>
            <w:sdt>
              <w:sdtPr>
                <w:rPr>
                  <w:rFonts w:ascii="Arial" w:eastAsia="Arial Unicode MS" w:hAnsi="Arial" w:cs="Arial"/>
                  <w:sz w:val="18"/>
                  <w:szCs w:val="18"/>
                </w:rPr>
                <w:id w:val="8720435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Meets for at Least One Activity </w:t>
            </w:r>
            <w:sdt>
              <w:sdtPr>
                <w:rPr>
                  <w:rFonts w:ascii="Arial" w:eastAsia="Arial Unicode MS" w:hAnsi="Arial" w:cs="Arial"/>
                  <w:sz w:val="18"/>
                  <w:szCs w:val="18"/>
                </w:rPr>
                <w:id w:val="-11683178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p w14:paraId="3098C8C3"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or N/A (Application-based CPE not offered) </w:t>
            </w:r>
            <w:sdt>
              <w:sdtPr>
                <w:rPr>
                  <w:rFonts w:ascii="Arial" w:eastAsia="Arial Unicode MS" w:hAnsi="Arial" w:cs="Arial"/>
                  <w:sz w:val="18"/>
                  <w:szCs w:val="18"/>
                </w:rPr>
                <w:id w:val="101419057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05A9C6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are consistently non-measurable and non-specific for application-based activities.</w:t>
            </w:r>
          </w:p>
          <w:p w14:paraId="5F2F2B21" w14:textId="77777777" w:rsidR="00607662" w:rsidRPr="001F6570" w:rsidRDefault="00607662" w:rsidP="00962EDE">
            <w:pPr>
              <w:rPr>
                <w:rFonts w:ascii="Arial" w:eastAsia="Arial Unicode MS" w:hAnsi="Arial" w:cs="Arial"/>
                <w:sz w:val="18"/>
                <w:szCs w:val="18"/>
              </w:rPr>
            </w:pPr>
          </w:p>
          <w:p w14:paraId="2F9679D0" w14:textId="77777777" w:rsidR="00607662" w:rsidRPr="001F6570" w:rsidRDefault="00607662" w:rsidP="00962EDE">
            <w:pPr>
              <w:rPr>
                <w:rFonts w:ascii="Arial" w:eastAsia="Arial Unicode MS" w:hAnsi="Arial" w:cs="Arial"/>
                <w:sz w:val="18"/>
                <w:szCs w:val="18"/>
              </w:rPr>
            </w:pPr>
          </w:p>
          <w:p w14:paraId="3ACBFED3"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80230697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0045687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51451393" w14:textId="77777777" w:rsidTr="00962EDE">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7ED9A4B"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b/>
                <w:sz w:val="18"/>
                <w:szCs w:val="18"/>
              </w:rPr>
              <w:t>Certificate Program (previously named Practice-based) Activities</w:t>
            </w:r>
          </w:p>
        </w:tc>
      </w:tr>
      <w:tr w:rsidR="00607662" w:rsidRPr="001F6570" w14:paraId="48BB73AA"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20CD08F"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Certificate Program CPE</w:t>
            </w:r>
            <w:r w:rsidRPr="001F6570">
              <w:rPr>
                <w:rFonts w:ascii="Arial" w:eastAsia="Arial Unicode MS" w:hAnsi="Arial" w:cs="Arial"/>
                <w:sz w:val="18"/>
                <w:szCs w:val="18"/>
              </w:rPr>
              <w:br/>
              <w:t>Purpose</w:t>
            </w:r>
          </w:p>
          <w:p w14:paraId="20A9D5D8" w14:textId="77777777" w:rsidR="00607662" w:rsidRPr="001F6570" w:rsidRDefault="00607662" w:rsidP="00962EDE">
            <w:pPr>
              <w:rPr>
                <w:sz w:val="16"/>
                <w:szCs w:val="16"/>
              </w:rPr>
            </w:pPr>
          </w:p>
          <w:p w14:paraId="2E7D756B" w14:textId="77777777" w:rsidR="00607662" w:rsidRPr="001F6570" w:rsidRDefault="00607662" w:rsidP="00962EDE">
            <w:pPr>
              <w:rPr>
                <w:rFonts w:ascii="Arial" w:hAnsi="Arial" w:cs="Arial"/>
                <w:sz w:val="24"/>
                <w:szCs w:val="24"/>
              </w:rPr>
            </w:pPr>
            <w:r w:rsidRPr="001F6570">
              <w:rPr>
                <w:rFonts w:ascii="Arial" w:hAnsi="Arial" w:cs="Arial"/>
                <w:sz w:val="16"/>
                <w:szCs w:val="16"/>
              </w:rPr>
              <w:t>(Attach syllabus or describe how Certificate Program activities are designed to meet the listed requirements.)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E0E5B52"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Certificate program CPE activities are designed primarily for participants to systematically acquire specific knowledge, skills, attitudes, and performance behaviors that expand or enhance practice competencies.</w:t>
            </w:r>
          </w:p>
          <w:p w14:paraId="27D21D46" w14:textId="77777777" w:rsidR="00607662" w:rsidRPr="001F6570" w:rsidRDefault="00607662" w:rsidP="00962EDE">
            <w:pPr>
              <w:rPr>
                <w:rFonts w:ascii="Arial" w:eastAsia="Arial Unicode MS" w:hAnsi="Arial" w:cs="Arial"/>
                <w:sz w:val="18"/>
                <w:szCs w:val="18"/>
              </w:rPr>
            </w:pPr>
          </w:p>
          <w:p w14:paraId="42B9E105"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88568121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69006526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FFA4771"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CPE activities that have been labeled as certificate programs are not designed primarily for participants to systematically acquire specific knowledge, skills, attitudes, and performance behaviors that expand or enhance practice competencies.</w:t>
            </w:r>
          </w:p>
          <w:p w14:paraId="6F93B6F4"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Needs</w:t>
            </w:r>
          </w:p>
          <w:p w14:paraId="10DEA70E"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 Improvement </w:t>
            </w:r>
            <w:sdt>
              <w:sdtPr>
                <w:rPr>
                  <w:rFonts w:ascii="Arial" w:eastAsia="Arial Unicode MS" w:hAnsi="Arial" w:cs="Arial"/>
                  <w:sz w:val="18"/>
                  <w:szCs w:val="18"/>
                </w:rPr>
                <w:id w:val="138868409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7014796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6706A871"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A5127B5"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Certificate Program CPE</w:t>
            </w:r>
            <w:r w:rsidRPr="001F6570">
              <w:rPr>
                <w:rFonts w:ascii="Arial" w:eastAsia="Arial Unicode MS" w:hAnsi="Arial" w:cs="Arial"/>
                <w:sz w:val="18"/>
                <w:szCs w:val="18"/>
              </w:rPr>
              <w:br/>
              <w:t>Components</w:t>
            </w:r>
          </w:p>
          <w:p w14:paraId="766D3A9E" w14:textId="77777777" w:rsidR="00607662" w:rsidRPr="001F6570" w:rsidRDefault="00607662" w:rsidP="00962EDE">
            <w:pPr>
              <w:jc w:val="center"/>
              <w:rPr>
                <w:sz w:val="24"/>
                <w:szCs w:val="24"/>
              </w:rPr>
            </w:pP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576EC6DE"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Certificate program CPE activities include a didactic component and a practice component.</w:t>
            </w:r>
          </w:p>
          <w:p w14:paraId="4FD01C12" w14:textId="77777777" w:rsidR="00607662" w:rsidRPr="001F6570" w:rsidRDefault="00607662" w:rsidP="00962EDE">
            <w:pPr>
              <w:rPr>
                <w:rFonts w:ascii="Arial" w:eastAsia="Arial Unicode MS" w:hAnsi="Arial" w:cs="Arial"/>
                <w:sz w:val="18"/>
                <w:szCs w:val="18"/>
              </w:rPr>
            </w:pPr>
          </w:p>
          <w:p w14:paraId="7DD1CE2E"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4761818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66347029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4DFAD4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Certificate program CPE activities do not include both a didactic component and a practice component.</w:t>
            </w:r>
          </w:p>
          <w:p w14:paraId="44074C4B"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2620163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0982203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4489FCF5"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578F708"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Certificate Program CPE</w:t>
            </w:r>
            <w:r w:rsidRPr="001F6570">
              <w:rPr>
                <w:rFonts w:ascii="Arial" w:eastAsia="Arial Unicode MS" w:hAnsi="Arial" w:cs="Arial"/>
                <w:sz w:val="18"/>
                <w:szCs w:val="18"/>
              </w:rPr>
              <w:br/>
              <w:t>Minimum Credit</w:t>
            </w:r>
          </w:p>
          <w:p w14:paraId="0CA9AAAD" w14:textId="77777777" w:rsidR="00607662" w:rsidRPr="001F6570" w:rsidRDefault="00607662" w:rsidP="00962EDE">
            <w:pPr>
              <w:rPr>
                <w:rFonts w:ascii="Arial" w:eastAsia="Arial Unicode MS" w:hAnsi="Arial" w:cs="Arial"/>
                <w:sz w:val="18"/>
                <w:szCs w:val="18"/>
              </w:rPr>
            </w:pPr>
          </w:p>
          <w:p w14:paraId="64056E3C"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F62E743" w14:textId="6B7DA3B8"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 xml:space="preserve">The minimum credit for certificate program CPE is </w:t>
            </w:r>
            <w:r w:rsidR="00BD09DE" w:rsidRPr="00554B5C">
              <w:rPr>
                <w:rFonts w:ascii="Arial" w:eastAsia="Arial Unicode MS" w:hAnsi="Arial" w:cs="Arial"/>
                <w:sz w:val="18"/>
                <w:szCs w:val="18"/>
              </w:rPr>
              <w:t>8</w:t>
            </w:r>
            <w:r w:rsidRPr="00554B5C">
              <w:rPr>
                <w:rFonts w:ascii="Arial" w:eastAsia="Arial Unicode MS" w:hAnsi="Arial" w:cs="Arial"/>
                <w:sz w:val="18"/>
                <w:szCs w:val="18"/>
              </w:rPr>
              <w:t xml:space="preserve"> contact hours.</w:t>
            </w:r>
          </w:p>
          <w:p w14:paraId="504ECBA8" w14:textId="77777777" w:rsidR="00607662" w:rsidRPr="001F6570" w:rsidRDefault="00607662" w:rsidP="00962EDE">
            <w:pPr>
              <w:rPr>
                <w:rFonts w:ascii="Arial" w:eastAsia="Arial Unicode MS" w:hAnsi="Arial" w:cs="Arial"/>
                <w:sz w:val="18"/>
                <w:szCs w:val="18"/>
              </w:rPr>
            </w:pPr>
          </w:p>
          <w:p w14:paraId="79E7CF75" w14:textId="77777777" w:rsidR="00607662" w:rsidRPr="001F6570" w:rsidRDefault="00607662" w:rsidP="00962EDE">
            <w:pPr>
              <w:rPr>
                <w:rFonts w:ascii="Arial" w:eastAsia="Arial Unicode MS" w:hAnsi="Arial" w:cs="Arial"/>
                <w:sz w:val="18"/>
                <w:szCs w:val="18"/>
              </w:rPr>
            </w:pPr>
          </w:p>
          <w:p w14:paraId="4D0EBD21"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9713552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90195187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97A7E1E"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The provider incorrectly assigns credit to a certificate program CPE activity or misidentifies it as certificate program CPE when it is not.</w:t>
            </w:r>
          </w:p>
          <w:p w14:paraId="7B452AA6" w14:textId="77777777" w:rsidR="00607662" w:rsidRPr="001F6570" w:rsidRDefault="00607662" w:rsidP="00962EDE">
            <w:pPr>
              <w:rPr>
                <w:rFonts w:ascii="Arial" w:eastAsia="Arial Unicode MS" w:hAnsi="Arial" w:cs="Arial"/>
                <w:sz w:val="18"/>
                <w:szCs w:val="18"/>
              </w:rPr>
            </w:pPr>
          </w:p>
          <w:p w14:paraId="278215C5" w14:textId="77777777" w:rsidR="00607662" w:rsidRPr="001F6570" w:rsidRDefault="00607662" w:rsidP="00962EDE">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41273720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85233549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607662" w:rsidRPr="001F6570" w14:paraId="206AD685"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CBA2D6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for Certificate Program CPE activities</w:t>
            </w:r>
            <w:r w:rsidRPr="001F6570">
              <w:rPr>
                <w:rFonts w:ascii="Arial" w:eastAsia="Arial Unicode MS" w:hAnsi="Arial" w:cs="Arial"/>
                <w:sz w:val="18"/>
                <w:szCs w:val="18"/>
              </w:rPr>
              <w:br/>
            </w:r>
            <w:r w:rsidRPr="001F6570">
              <w:rPr>
                <w:rFonts w:ascii="Arial" w:eastAsia="Arial Unicode MS" w:hAnsi="Arial" w:cs="Arial"/>
                <w:sz w:val="16"/>
                <w:szCs w:val="16"/>
              </w:rPr>
              <w:br/>
              <w:t>Note:  Verbs for objectives must elicit or describe observable or measurable behaviors on the part of activity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0D6C9F90"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are measurable and specific for certificate program activities.</w:t>
            </w:r>
          </w:p>
          <w:p w14:paraId="1B321462" w14:textId="77777777" w:rsidR="00607662" w:rsidRPr="001F6570" w:rsidRDefault="00607662" w:rsidP="00962EDE">
            <w:pPr>
              <w:rPr>
                <w:rFonts w:ascii="Arial" w:eastAsia="Arial Unicode MS" w:hAnsi="Arial" w:cs="Arial"/>
                <w:sz w:val="18"/>
                <w:szCs w:val="18"/>
              </w:rPr>
            </w:pPr>
          </w:p>
          <w:p w14:paraId="6B44A880" w14:textId="77777777" w:rsidR="00607662" w:rsidRPr="001F6570" w:rsidRDefault="00607662" w:rsidP="00962EDE">
            <w:pPr>
              <w:jc w:val="right"/>
              <w:rPr>
                <w:rFonts w:ascii="Arial" w:eastAsia="Arial Unicode MS" w:hAnsi="Arial" w:cs="Arial"/>
                <w:sz w:val="18"/>
                <w:szCs w:val="18"/>
              </w:rPr>
            </w:pPr>
          </w:p>
          <w:p w14:paraId="4401197B"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Meets for All Activities </w:t>
            </w:r>
            <w:sdt>
              <w:sdtPr>
                <w:rPr>
                  <w:rFonts w:ascii="Arial" w:eastAsia="Arial Unicode MS" w:hAnsi="Arial" w:cs="Arial"/>
                  <w:sz w:val="18"/>
                  <w:szCs w:val="18"/>
                </w:rPr>
                <w:id w:val="-189079549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Meets for at Least One Activity </w:t>
            </w:r>
            <w:sdt>
              <w:sdtPr>
                <w:rPr>
                  <w:rFonts w:ascii="Arial" w:eastAsia="Arial Unicode MS" w:hAnsi="Arial" w:cs="Arial"/>
                  <w:sz w:val="18"/>
                  <w:szCs w:val="18"/>
                </w:rPr>
                <w:id w:val="164276445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p w14:paraId="793B5B92"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or N/A (Certificate Program CPE not offered) </w:t>
            </w:r>
            <w:sdt>
              <w:sdtPr>
                <w:rPr>
                  <w:rFonts w:ascii="Arial" w:eastAsia="Arial Unicode MS" w:hAnsi="Arial" w:cs="Arial"/>
                  <w:sz w:val="18"/>
                  <w:szCs w:val="18"/>
                </w:rPr>
                <w:id w:val="-29206365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534F2B6" w14:textId="77777777" w:rsidR="00607662" w:rsidRPr="001F6570" w:rsidRDefault="00607662" w:rsidP="00962EDE">
            <w:pPr>
              <w:rPr>
                <w:rFonts w:ascii="Arial" w:eastAsia="Arial Unicode MS" w:hAnsi="Arial" w:cs="Arial"/>
                <w:sz w:val="18"/>
                <w:szCs w:val="18"/>
              </w:rPr>
            </w:pPr>
            <w:r w:rsidRPr="001F6570">
              <w:rPr>
                <w:rFonts w:ascii="Arial" w:eastAsia="Arial Unicode MS" w:hAnsi="Arial" w:cs="Arial"/>
                <w:sz w:val="18"/>
                <w:szCs w:val="18"/>
              </w:rPr>
              <w:t>Objectives are consistently non-measurable and non-specific for certificate program activities.</w:t>
            </w:r>
          </w:p>
          <w:p w14:paraId="0B5027EE" w14:textId="77777777" w:rsidR="00607662" w:rsidRPr="001F6570" w:rsidRDefault="00607662" w:rsidP="00962EDE">
            <w:pPr>
              <w:rPr>
                <w:rFonts w:ascii="Arial" w:eastAsia="Arial Unicode MS" w:hAnsi="Arial" w:cs="Arial"/>
                <w:sz w:val="18"/>
                <w:szCs w:val="18"/>
              </w:rPr>
            </w:pPr>
          </w:p>
          <w:p w14:paraId="1D189A06" w14:textId="77777777" w:rsidR="00607662" w:rsidRPr="001F6570" w:rsidRDefault="00607662" w:rsidP="00962EDE">
            <w:pPr>
              <w:rPr>
                <w:rFonts w:ascii="Arial" w:eastAsia="Arial Unicode MS" w:hAnsi="Arial" w:cs="Arial"/>
                <w:sz w:val="18"/>
                <w:szCs w:val="18"/>
              </w:rPr>
            </w:pPr>
          </w:p>
          <w:p w14:paraId="53D9935F" w14:textId="77777777" w:rsidR="00607662" w:rsidRPr="001F6570" w:rsidRDefault="00607662" w:rsidP="00962EDE">
            <w:pPr>
              <w:rPr>
                <w:rFonts w:ascii="Arial" w:eastAsia="Arial Unicode MS" w:hAnsi="Arial" w:cs="Arial"/>
                <w:sz w:val="18"/>
                <w:szCs w:val="18"/>
              </w:rPr>
            </w:pPr>
          </w:p>
          <w:p w14:paraId="5CF79062" w14:textId="77777777" w:rsidR="00607662" w:rsidRPr="001F6570" w:rsidRDefault="00607662" w:rsidP="00962EDE">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2699783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44419240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206B6C7D" w14:textId="77777777" w:rsidR="00607662" w:rsidRPr="00607662" w:rsidRDefault="00607662" w:rsidP="00A201C6">
      <w:pPr>
        <w:autoSpaceDE w:val="0"/>
        <w:autoSpaceDN w:val="0"/>
        <w:adjustRightInd w:val="0"/>
        <w:jc w:val="both"/>
        <w:rPr>
          <w:rFonts w:ascii="MicrosoftSansSerif" w:hAnsi="MicrosoftSansSerif" w:cs="MicrosoftSansSerif"/>
          <w:iCs/>
        </w:rPr>
      </w:pPr>
    </w:p>
    <w:p w14:paraId="4D99D797" w14:textId="77777777" w:rsidR="00422B98" w:rsidRDefault="00422B98" w:rsidP="00422B98">
      <w:pPr>
        <w:rPr>
          <w:rStyle w:val="Strong"/>
          <w:rFonts w:ascii="Arial" w:eastAsia="Arial Unicode MS" w:hAnsi="Arial" w:cs="Arial"/>
          <w:sz w:val="18"/>
          <w:szCs w:val="18"/>
        </w:rPr>
      </w:pPr>
    </w:p>
    <w:p w14:paraId="21F0A9DA" w14:textId="77777777" w:rsidR="00422B98" w:rsidRDefault="00422B98" w:rsidP="00422B98">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p w14:paraId="25B97E9F" w14:textId="404545C9" w:rsidR="00A201C6" w:rsidRPr="006C6F11" w:rsidRDefault="00422B98" w:rsidP="00607662">
      <w:pPr>
        <w:pStyle w:val="BodyText"/>
        <w:spacing w:line="240" w:lineRule="exact"/>
        <w:jc w:val="left"/>
        <w:rPr>
          <w:rFonts w:ascii="MicrosoftSansSerif" w:hAnsi="MicrosoftSansSerif" w:cs="MicrosoftSansSerif"/>
          <w:i/>
        </w:rPr>
      </w:pPr>
      <w:r>
        <w:rPr>
          <w:rFonts w:ascii="Arial" w:hAnsi="Arial" w:cs="Arial"/>
          <w:b/>
          <w:bCs/>
          <w:u w:val="single"/>
        </w:rPr>
        <w:br w:type="page"/>
      </w:r>
    </w:p>
    <w:p w14:paraId="41C5E1DD" w14:textId="77777777" w:rsidR="004C4958" w:rsidRDefault="004C4958" w:rsidP="00422B98">
      <w:pPr>
        <w:tabs>
          <w:tab w:val="left" w:pos="0"/>
          <w:tab w:val="left" w:pos="720"/>
        </w:tabs>
        <w:suppressAutoHyphens/>
        <w:jc w:val="both"/>
        <w:rPr>
          <w:rFonts w:ascii="Arial" w:hAnsi="Arial" w:cs="Arial"/>
          <w:b/>
          <w:bCs/>
          <w:sz w:val="24"/>
          <w:u w:val="single"/>
        </w:rPr>
      </w:pPr>
    </w:p>
    <w:p w14:paraId="6DA75901" w14:textId="4636DCEA" w:rsidR="00A201C6" w:rsidRPr="00C3231E" w:rsidRDefault="00A201C6" w:rsidP="00422B98">
      <w:pPr>
        <w:tabs>
          <w:tab w:val="left" w:pos="0"/>
          <w:tab w:val="left" w:pos="720"/>
        </w:tabs>
        <w:suppressAutoHyphens/>
        <w:jc w:val="both"/>
        <w:rPr>
          <w:rFonts w:ascii="Arial" w:hAnsi="Arial" w:cs="Arial"/>
          <w:b/>
          <w:bCs/>
          <w:sz w:val="24"/>
        </w:rPr>
      </w:pPr>
      <w:r w:rsidRPr="00C3231E">
        <w:rPr>
          <w:rFonts w:ascii="Arial" w:hAnsi="Arial" w:cs="Arial"/>
          <w:b/>
          <w:bCs/>
          <w:sz w:val="24"/>
          <w:u w:val="single"/>
        </w:rPr>
        <w:t>STANDARD 5:</w:t>
      </w:r>
      <w:r w:rsidRPr="00C3231E">
        <w:rPr>
          <w:rFonts w:ascii="Arial" w:hAnsi="Arial" w:cs="Arial"/>
          <w:b/>
          <w:bCs/>
          <w:sz w:val="24"/>
        </w:rPr>
        <w:t xml:space="preserve">  Standards for </w:t>
      </w:r>
      <w:r w:rsidR="00607662">
        <w:rPr>
          <w:rFonts w:ascii="Arial" w:hAnsi="Arial" w:cs="Arial"/>
          <w:b/>
          <w:bCs/>
          <w:sz w:val="24"/>
        </w:rPr>
        <w:t>Integrity and Independence</w:t>
      </w:r>
    </w:p>
    <w:p w14:paraId="480E695C" w14:textId="77777777" w:rsidR="00A201C6" w:rsidRPr="00C3231E" w:rsidRDefault="00A201C6">
      <w:pPr>
        <w:tabs>
          <w:tab w:val="left" w:pos="0"/>
        </w:tabs>
        <w:suppressAutoHyphens/>
        <w:jc w:val="both"/>
        <w:rPr>
          <w:rFonts w:ascii="Arial" w:hAnsi="Arial" w:cs="Arial"/>
          <w:sz w:val="22"/>
          <w:szCs w:val="22"/>
        </w:rPr>
      </w:pPr>
    </w:p>
    <w:p w14:paraId="5372845A" w14:textId="77777777" w:rsidR="00BF5AC2" w:rsidRDefault="00BF5AC2" w:rsidP="00BF5AC2">
      <w:pPr>
        <w:tabs>
          <w:tab w:val="left" w:pos="0"/>
          <w:tab w:val="left" w:pos="5040"/>
        </w:tabs>
        <w:suppressAutoHyphens/>
        <w:rPr>
          <w:rFonts w:ascii="MicrosoftSansSerif" w:hAnsi="MicrosoftSansSerif" w:cs="MicrosoftSansSerif"/>
          <w:i/>
          <w:sz w:val="24"/>
          <w:szCs w:val="24"/>
        </w:rPr>
      </w:pPr>
      <w:r w:rsidRPr="00BF5AC2">
        <w:rPr>
          <w:rFonts w:ascii="MicrosoftSansSerif" w:hAnsi="MicrosoftSansSerif" w:cs="MicrosoftSansSerif"/>
          <w:i/>
          <w:sz w:val="24"/>
          <w:szCs w:val="24"/>
        </w:rPr>
        <w:t>Accredited continuing education must provide healthcare professionals, as individuals and teams, with a protected space to learn, teach, and engage in scientific discourse free from influence from organizations that may have an incentive to insert commercial bias into education.</w:t>
      </w:r>
    </w:p>
    <w:p w14:paraId="6C71D1CC" w14:textId="77777777" w:rsidR="00BF5AC2" w:rsidRDefault="00BF5AC2" w:rsidP="00BF5AC2">
      <w:pPr>
        <w:tabs>
          <w:tab w:val="left" w:pos="0"/>
          <w:tab w:val="left" w:pos="5040"/>
        </w:tabs>
        <w:suppressAutoHyphens/>
        <w:rPr>
          <w:rFonts w:ascii="MicrosoftSansSerif" w:hAnsi="MicrosoftSansSerif" w:cs="MicrosoftSansSerif"/>
          <w:i/>
          <w:sz w:val="24"/>
          <w:szCs w:val="24"/>
        </w:rPr>
      </w:pPr>
    </w:p>
    <w:p w14:paraId="2ABE239A" w14:textId="77777777" w:rsidR="00BF5AC2" w:rsidRDefault="00BF5AC2" w:rsidP="00BF5AC2">
      <w:pPr>
        <w:tabs>
          <w:tab w:val="left" w:pos="0"/>
          <w:tab w:val="left" w:pos="5040"/>
        </w:tabs>
        <w:suppressAutoHyphens/>
        <w:rPr>
          <w:rFonts w:ascii="MicrosoftSansSerif" w:hAnsi="MicrosoftSansSerif" w:cs="MicrosoftSansSerif"/>
          <w:i/>
          <w:sz w:val="24"/>
          <w:szCs w:val="24"/>
        </w:rPr>
      </w:pPr>
      <w:r w:rsidRPr="00BF5AC2">
        <w:rPr>
          <w:rFonts w:ascii="MicrosoftSansSerif" w:hAnsi="MicrosoftSansSerif" w:cs="MicrosoftSansSerif"/>
          <w:i/>
          <w:sz w:val="24"/>
          <w:szCs w:val="24"/>
        </w:rPr>
        <w:t>The Standards are designed to:</w:t>
      </w:r>
    </w:p>
    <w:p w14:paraId="427FC648" w14:textId="77777777" w:rsidR="00BF5AC2" w:rsidRPr="00BF5AC2" w:rsidRDefault="00BF5AC2" w:rsidP="00BF5AC2">
      <w:pPr>
        <w:pStyle w:val="ListParagraph"/>
        <w:numPr>
          <w:ilvl w:val="0"/>
          <w:numId w:val="32"/>
        </w:numPr>
        <w:tabs>
          <w:tab w:val="left" w:pos="0"/>
          <w:tab w:val="left" w:pos="5040"/>
        </w:tabs>
        <w:suppressAutoHyphens/>
        <w:rPr>
          <w:rFonts w:ascii="Arial" w:hAnsi="Arial" w:cs="Arial"/>
          <w:b/>
          <w:smallCaps/>
          <w:sz w:val="28"/>
        </w:rPr>
      </w:pPr>
      <w:r w:rsidRPr="00BF5AC2">
        <w:rPr>
          <w:rFonts w:ascii="MicrosoftSansSerif" w:hAnsi="MicrosoftSansSerif" w:cs="MicrosoftSansSerif"/>
          <w:i/>
          <w:sz w:val="24"/>
          <w:szCs w:val="24"/>
        </w:rPr>
        <w:t>Ensure that accredited continuing education serves the needs of patients and the public.</w:t>
      </w:r>
    </w:p>
    <w:p w14:paraId="1C7F0CEB" w14:textId="77777777" w:rsidR="00BF5AC2" w:rsidRPr="00BF5AC2" w:rsidRDefault="00BF5AC2" w:rsidP="00BF5AC2">
      <w:pPr>
        <w:pStyle w:val="ListParagraph"/>
        <w:numPr>
          <w:ilvl w:val="0"/>
          <w:numId w:val="32"/>
        </w:numPr>
        <w:tabs>
          <w:tab w:val="left" w:pos="0"/>
          <w:tab w:val="left" w:pos="5040"/>
        </w:tabs>
        <w:suppressAutoHyphens/>
        <w:rPr>
          <w:rFonts w:ascii="Arial" w:hAnsi="Arial" w:cs="Arial"/>
          <w:b/>
          <w:smallCaps/>
          <w:sz w:val="28"/>
        </w:rPr>
      </w:pPr>
      <w:r w:rsidRPr="00BF5AC2">
        <w:rPr>
          <w:rFonts w:ascii="MicrosoftSansSerif" w:hAnsi="MicrosoftSansSerif" w:cs="MicrosoftSansSerif"/>
          <w:i/>
          <w:sz w:val="24"/>
          <w:szCs w:val="24"/>
        </w:rPr>
        <w:t>Present learners with only accurate, balanced, scientifically justified recommendations.</w:t>
      </w:r>
    </w:p>
    <w:p w14:paraId="0127454B" w14:textId="77777777" w:rsidR="00BF5AC2" w:rsidRPr="00BF5AC2" w:rsidRDefault="00BF5AC2" w:rsidP="00BF5AC2">
      <w:pPr>
        <w:pStyle w:val="ListParagraph"/>
        <w:numPr>
          <w:ilvl w:val="0"/>
          <w:numId w:val="32"/>
        </w:numPr>
        <w:tabs>
          <w:tab w:val="left" w:pos="0"/>
          <w:tab w:val="left" w:pos="5040"/>
        </w:tabs>
        <w:suppressAutoHyphens/>
        <w:rPr>
          <w:rFonts w:ascii="Arial" w:hAnsi="Arial" w:cs="Arial"/>
          <w:b/>
          <w:smallCaps/>
          <w:sz w:val="28"/>
        </w:rPr>
      </w:pPr>
      <w:r w:rsidRPr="00BF5AC2">
        <w:rPr>
          <w:rFonts w:ascii="MicrosoftSansSerif" w:hAnsi="MicrosoftSansSerif" w:cs="MicrosoftSansSerif"/>
          <w:i/>
          <w:sz w:val="24"/>
          <w:szCs w:val="24"/>
        </w:rPr>
        <w:t>Assure healthcare professionals and teams that they can trust accredited continuing education to help them deliver safe, effective, cost-effective, compassionate care that is based on best practice and evidence.</w:t>
      </w:r>
    </w:p>
    <w:p w14:paraId="4FD7D83A" w14:textId="675723CD" w:rsidR="00422B98" w:rsidRPr="00BF5AC2" w:rsidRDefault="00BF5AC2" w:rsidP="00BF5AC2">
      <w:pPr>
        <w:pStyle w:val="ListParagraph"/>
        <w:numPr>
          <w:ilvl w:val="0"/>
          <w:numId w:val="32"/>
        </w:numPr>
        <w:tabs>
          <w:tab w:val="left" w:pos="0"/>
          <w:tab w:val="left" w:pos="5040"/>
        </w:tabs>
        <w:suppressAutoHyphens/>
        <w:rPr>
          <w:rFonts w:ascii="Arial" w:hAnsi="Arial" w:cs="Arial"/>
          <w:b/>
          <w:smallCaps/>
          <w:sz w:val="28"/>
        </w:rPr>
      </w:pPr>
      <w:r w:rsidRPr="00BF5AC2">
        <w:rPr>
          <w:rFonts w:ascii="MicrosoftSansSerif" w:hAnsi="MicrosoftSansSerif" w:cs="MicrosoftSansSerif"/>
          <w:i/>
          <w:sz w:val="24"/>
          <w:szCs w:val="24"/>
        </w:rPr>
        <w:t>Create a clear, unbridgeable separation between accredited continuing education and marketing and sales.</w:t>
      </w:r>
    </w:p>
    <w:p w14:paraId="150554EE" w14:textId="610888FF" w:rsidR="00BF5AC2" w:rsidRDefault="00BF5AC2" w:rsidP="00BF5AC2">
      <w:pPr>
        <w:tabs>
          <w:tab w:val="left" w:pos="0"/>
          <w:tab w:val="left" w:pos="5040"/>
        </w:tabs>
        <w:suppressAutoHyphens/>
        <w:rPr>
          <w:rFonts w:ascii="Arial" w:hAnsi="Arial" w:cs="Arial"/>
          <w:b/>
          <w:smallCaps/>
          <w:sz w:val="28"/>
        </w:rPr>
      </w:pPr>
    </w:p>
    <w:tbl>
      <w:tblPr>
        <w:tblW w:w="11059"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76"/>
        <w:gridCol w:w="4140"/>
        <w:gridCol w:w="4143"/>
      </w:tblGrid>
      <w:tr w:rsidR="00F45E57" w:rsidRPr="00F45E57" w14:paraId="7B5C0F12" w14:textId="77777777" w:rsidTr="00962EDE">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A491898"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Criterion and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1413BFC"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Meets Criterion</w:t>
            </w:r>
          </w:p>
        </w:tc>
        <w:tc>
          <w:tcPr>
            <w:tcW w:w="1873"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EA7184D"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Needs Improvement</w:t>
            </w:r>
          </w:p>
        </w:tc>
      </w:tr>
      <w:tr w:rsidR="00F45E57" w:rsidRPr="00F45E57" w14:paraId="471CA1C6" w14:textId="77777777" w:rsidTr="00962EDE">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15BB2239" w14:textId="77777777" w:rsidR="00F45E57" w:rsidRPr="00F45E57" w:rsidRDefault="00F45E57" w:rsidP="00F45E57">
            <w:pPr>
              <w:rPr>
                <w:rFonts w:ascii="Arial" w:eastAsia="Arial Unicode MS" w:hAnsi="Arial" w:cs="Arial"/>
                <w:b/>
                <w:sz w:val="18"/>
                <w:szCs w:val="18"/>
              </w:rPr>
            </w:pPr>
            <w:r w:rsidRPr="00F45E57">
              <w:rPr>
                <w:rFonts w:ascii="Arial" w:eastAsia="Arial Unicode MS" w:hAnsi="Arial" w:cs="Arial"/>
                <w:b/>
                <w:sz w:val="18"/>
                <w:szCs w:val="18"/>
              </w:rPr>
              <w:t>Ensure Content is Valid</w:t>
            </w:r>
          </w:p>
        </w:tc>
      </w:tr>
      <w:tr w:rsidR="00F45E57" w:rsidRPr="00F45E57" w14:paraId="0516CD0A" w14:textId="77777777" w:rsidTr="00962EDE">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077043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Content Validity [5.1]</w:t>
            </w:r>
          </w:p>
          <w:p w14:paraId="60E8AEC8" w14:textId="77777777" w:rsidR="00F45E57" w:rsidRPr="00F45E57" w:rsidRDefault="00F45E57" w:rsidP="00F45E57">
            <w:pPr>
              <w:rPr>
                <w:rFonts w:ascii="Arial" w:eastAsia="Arial Unicode MS" w:hAnsi="Arial" w:cs="Arial"/>
                <w:sz w:val="16"/>
                <w:szCs w:val="16"/>
              </w:rPr>
            </w:pPr>
          </w:p>
          <w:p w14:paraId="59860679" w14:textId="77777777" w:rsidR="00F45E57" w:rsidRPr="00F45E57" w:rsidRDefault="00F45E57" w:rsidP="00F45E57">
            <w:pPr>
              <w:rPr>
                <w:rFonts w:ascii="Arial" w:eastAsia="Arial Unicode MS" w:hAnsi="Arial" w:cs="Arial"/>
                <w:sz w:val="16"/>
                <w:szCs w:val="16"/>
              </w:rPr>
            </w:pPr>
            <w:r w:rsidRPr="00F45E57">
              <w:rPr>
                <w:rFonts w:ascii="Arial" w:eastAsia="Arial Unicode MS" w:hAnsi="Arial" w:cs="Arial"/>
                <w:sz w:val="16"/>
                <w:szCs w:val="16"/>
              </w:rPr>
              <w:t>(Attach process for ensuring information presented is fair, balanced, and evidence-based. Include supporting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5B3254E"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ensures that CE is fair and balanced and clinical content presented supports safe, effective patient care.</w:t>
            </w:r>
          </w:p>
          <w:p w14:paraId="44AAD08A" w14:textId="77777777" w:rsidR="00F45E57" w:rsidRPr="00F45E57" w:rsidRDefault="00F45E57" w:rsidP="00F45E57">
            <w:pPr>
              <w:numPr>
                <w:ilvl w:val="0"/>
                <w:numId w:val="33"/>
              </w:numPr>
              <w:contextualSpacing/>
              <w:rPr>
                <w:rFonts w:ascii="Arial" w:eastAsia="Arial Unicode MS" w:hAnsi="Arial" w:cs="Arial"/>
                <w:sz w:val="18"/>
                <w:szCs w:val="18"/>
              </w:rPr>
            </w:pPr>
            <w:r w:rsidRPr="00F45E57">
              <w:rPr>
                <w:rFonts w:ascii="Arial" w:eastAsia="Arial Unicode MS" w:hAnsi="Arial" w:cs="Arial"/>
                <w:sz w:val="18"/>
                <w:szCs w:val="18"/>
              </w:rPr>
              <w:t>All recommendations are based on current science, evidence, and clinical reasoning, while giving fair and balanced view of diagnostic/therapeutic options.</w:t>
            </w:r>
          </w:p>
          <w:p w14:paraId="680F289B" w14:textId="77777777" w:rsidR="00F45E57" w:rsidRPr="00F45E57" w:rsidRDefault="00F45E57" w:rsidP="00F45E57">
            <w:pPr>
              <w:numPr>
                <w:ilvl w:val="0"/>
                <w:numId w:val="33"/>
              </w:numPr>
              <w:contextualSpacing/>
              <w:rPr>
                <w:rFonts w:ascii="Arial" w:eastAsia="Arial Unicode MS" w:hAnsi="Arial" w:cs="Arial"/>
                <w:sz w:val="18"/>
                <w:szCs w:val="18"/>
              </w:rPr>
            </w:pPr>
            <w:r w:rsidRPr="00F45E57">
              <w:rPr>
                <w:rFonts w:ascii="Arial" w:eastAsia="Arial Unicode MS" w:hAnsi="Arial" w:cs="Arial"/>
                <w:sz w:val="18"/>
                <w:szCs w:val="18"/>
              </w:rPr>
              <w:t>All scientific research in CE conforms to the generally accepted standards of experimental design, data collection, analysis, and interpretation.</w:t>
            </w:r>
          </w:p>
          <w:p w14:paraId="2895A06C" w14:textId="77777777" w:rsidR="00F45E57" w:rsidRPr="00F45E57" w:rsidRDefault="00F45E57" w:rsidP="00F45E57">
            <w:pPr>
              <w:numPr>
                <w:ilvl w:val="0"/>
                <w:numId w:val="33"/>
              </w:numPr>
              <w:contextualSpacing/>
              <w:rPr>
                <w:rFonts w:ascii="Arial" w:eastAsia="Arial Unicode MS" w:hAnsi="Arial" w:cs="Arial"/>
                <w:sz w:val="18"/>
                <w:szCs w:val="18"/>
              </w:rPr>
            </w:pPr>
            <w:r w:rsidRPr="00F45E57">
              <w:rPr>
                <w:rFonts w:ascii="Arial" w:eastAsia="Arial Unicode MS" w:hAnsi="Arial" w:cs="Arial"/>
                <w:sz w:val="18"/>
                <w:szCs w:val="18"/>
              </w:rPr>
              <w:t>The provider facilitates engagement with new/evolving topics without advocating for, or promoting, practices that are not, or not yet, adequately based on current science, evidence, and clinical reasoning.</w:t>
            </w:r>
          </w:p>
          <w:p w14:paraId="0F38081C" w14:textId="77777777" w:rsidR="00F45E57" w:rsidRPr="00F45E57" w:rsidRDefault="00F45E57" w:rsidP="00F45E57">
            <w:pPr>
              <w:rPr>
                <w:rFonts w:ascii="Arial" w:eastAsia="Arial Unicode MS" w:hAnsi="Arial" w:cs="Arial"/>
                <w:sz w:val="18"/>
                <w:szCs w:val="18"/>
              </w:rPr>
            </w:pPr>
          </w:p>
          <w:p w14:paraId="739BC87A"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1993948092"/>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A66D3E7" w14:textId="77777777" w:rsidR="00F45E57" w:rsidRPr="00F45E57" w:rsidRDefault="00F45E57" w:rsidP="00F45E57">
            <w:pPr>
              <w:widowControl w:val="0"/>
              <w:kinsoku w:val="0"/>
              <w:overflowPunct w:val="0"/>
              <w:autoSpaceDE w:val="0"/>
              <w:autoSpaceDN w:val="0"/>
              <w:adjustRightInd w:val="0"/>
              <w:spacing w:before="29"/>
              <w:ind w:left="21" w:right="139"/>
              <w:rPr>
                <w:rFonts w:ascii="Arial" w:hAnsi="Arial" w:cs="Arial"/>
                <w:spacing w:val="-2"/>
                <w:sz w:val="18"/>
                <w:szCs w:val="18"/>
              </w:rPr>
            </w:pPr>
            <w:r w:rsidRPr="00F45E57">
              <w:rPr>
                <w:rFonts w:ascii="Arial" w:hAnsi="Arial" w:cs="Arial"/>
                <w:sz w:val="18"/>
                <w:szCs w:val="18"/>
              </w:rPr>
              <w:t>The</w:t>
            </w:r>
            <w:r w:rsidRPr="00F45E57">
              <w:rPr>
                <w:rFonts w:ascii="Arial" w:hAnsi="Arial" w:cs="Arial"/>
                <w:spacing w:val="-1"/>
                <w:sz w:val="18"/>
                <w:szCs w:val="18"/>
              </w:rPr>
              <w:t xml:space="preserve"> </w:t>
            </w:r>
            <w:r w:rsidRPr="00F45E57">
              <w:rPr>
                <w:rFonts w:ascii="Arial" w:hAnsi="Arial" w:cs="Arial"/>
                <w:spacing w:val="-2"/>
                <w:sz w:val="18"/>
                <w:szCs w:val="18"/>
              </w:rPr>
              <w:t>provider</w:t>
            </w:r>
            <w:r w:rsidRPr="00F45E57">
              <w:rPr>
                <w:rFonts w:ascii="Arial" w:hAnsi="Arial" w:cs="Arial"/>
                <w:sz w:val="18"/>
                <w:szCs w:val="18"/>
              </w:rPr>
              <w:t xml:space="preserve"> </w:t>
            </w:r>
            <w:r w:rsidRPr="00F45E57">
              <w:rPr>
                <w:rFonts w:ascii="Arial" w:hAnsi="Arial" w:cs="Arial"/>
                <w:spacing w:val="-2"/>
                <w:sz w:val="18"/>
                <w:szCs w:val="18"/>
              </w:rPr>
              <w:t>does</w:t>
            </w:r>
            <w:r w:rsidRPr="00F45E57">
              <w:rPr>
                <w:rFonts w:ascii="Arial" w:hAnsi="Arial" w:cs="Arial"/>
                <w:sz w:val="18"/>
                <w:szCs w:val="18"/>
              </w:rPr>
              <w:t xml:space="preserve"> </w:t>
            </w:r>
            <w:r w:rsidRPr="00F45E57">
              <w:rPr>
                <w:rFonts w:ascii="Arial" w:hAnsi="Arial" w:cs="Arial"/>
                <w:spacing w:val="-2"/>
                <w:sz w:val="18"/>
                <w:szCs w:val="18"/>
              </w:rPr>
              <w:t xml:space="preserve">not </w:t>
            </w:r>
            <w:r w:rsidRPr="00F45E57">
              <w:rPr>
                <w:rFonts w:ascii="Arial" w:hAnsi="Arial" w:cs="Arial"/>
                <w:spacing w:val="-1"/>
                <w:sz w:val="18"/>
                <w:szCs w:val="18"/>
              </w:rPr>
              <w:t>ensure</w:t>
            </w:r>
            <w:r w:rsidRPr="00F45E57">
              <w:rPr>
                <w:rFonts w:ascii="Arial" w:hAnsi="Arial" w:cs="Arial"/>
                <w:spacing w:val="-2"/>
                <w:sz w:val="18"/>
                <w:szCs w:val="18"/>
              </w:rPr>
              <w:t xml:space="preserve"> that CE is fair, balanced and based on current science, evidence and clinical reasoning. Or scientific research in CE does not conform to the generally accepted standards of experimental design, data collection, analysis, and interpretation. Or CE content advocates or promotes practices that are not, or not yet, adequately based on current science, evidence, and clinical reasoning.  </w:t>
            </w:r>
          </w:p>
          <w:p w14:paraId="15DC07D5" w14:textId="77777777" w:rsidR="00F45E57" w:rsidRPr="00F45E57" w:rsidRDefault="00F45E57" w:rsidP="00F45E57">
            <w:pPr>
              <w:jc w:val="right"/>
              <w:rPr>
                <w:rFonts w:ascii="Arial" w:eastAsia="Arial Unicode MS" w:hAnsi="Arial" w:cs="Arial"/>
                <w:sz w:val="18"/>
                <w:szCs w:val="18"/>
              </w:rPr>
            </w:pPr>
          </w:p>
          <w:p w14:paraId="352531B9" w14:textId="77777777" w:rsidR="00F45E57" w:rsidRPr="00F45E57" w:rsidRDefault="00F45E57" w:rsidP="00F45E57">
            <w:pPr>
              <w:jc w:val="right"/>
              <w:rPr>
                <w:rFonts w:ascii="Arial" w:eastAsia="Arial Unicode MS" w:hAnsi="Arial" w:cs="Arial"/>
                <w:sz w:val="18"/>
                <w:szCs w:val="18"/>
              </w:rPr>
            </w:pPr>
          </w:p>
          <w:p w14:paraId="6EF15AA6" w14:textId="77777777" w:rsidR="00F45E57" w:rsidRPr="00F45E57" w:rsidRDefault="00F45E57" w:rsidP="00F45E57">
            <w:pPr>
              <w:jc w:val="right"/>
              <w:rPr>
                <w:rFonts w:ascii="Arial" w:eastAsia="Arial Unicode MS" w:hAnsi="Arial" w:cs="Arial"/>
                <w:sz w:val="18"/>
                <w:szCs w:val="18"/>
              </w:rPr>
            </w:pPr>
          </w:p>
          <w:p w14:paraId="3C2F8758" w14:textId="77777777" w:rsidR="00F45E57" w:rsidRPr="00F45E57" w:rsidRDefault="00F45E57" w:rsidP="00F45E57">
            <w:pPr>
              <w:jc w:val="right"/>
              <w:rPr>
                <w:rFonts w:ascii="Arial" w:eastAsia="Arial Unicode MS" w:hAnsi="Arial" w:cs="Arial"/>
                <w:sz w:val="18"/>
                <w:szCs w:val="18"/>
              </w:rPr>
            </w:pPr>
          </w:p>
          <w:p w14:paraId="06680A52" w14:textId="77777777" w:rsidR="00F45E57" w:rsidRPr="00F45E57" w:rsidRDefault="00F45E57" w:rsidP="00F45E57">
            <w:pPr>
              <w:jc w:val="right"/>
              <w:rPr>
                <w:rFonts w:ascii="Arial" w:eastAsia="Arial Unicode MS" w:hAnsi="Arial" w:cs="Arial"/>
                <w:sz w:val="18"/>
                <w:szCs w:val="18"/>
              </w:rPr>
            </w:pPr>
          </w:p>
          <w:p w14:paraId="6060ACFA" w14:textId="77777777" w:rsidR="00F45E57" w:rsidRPr="00F45E57" w:rsidRDefault="00F45E57" w:rsidP="00F45E57">
            <w:pPr>
              <w:jc w:val="right"/>
              <w:rPr>
                <w:rFonts w:ascii="Arial" w:eastAsia="Arial Unicode MS" w:hAnsi="Arial" w:cs="Arial"/>
                <w:sz w:val="18"/>
                <w:szCs w:val="18"/>
              </w:rPr>
            </w:pPr>
          </w:p>
          <w:p w14:paraId="77D8CDB5" w14:textId="77777777" w:rsidR="00F45E57" w:rsidRPr="00F45E57" w:rsidRDefault="00F45E57" w:rsidP="00F45E57">
            <w:pPr>
              <w:jc w:val="right"/>
              <w:rPr>
                <w:rFonts w:ascii="Arial" w:eastAsia="Arial Unicode MS" w:hAnsi="Arial" w:cs="Arial"/>
                <w:sz w:val="18"/>
                <w:szCs w:val="18"/>
              </w:rPr>
            </w:pPr>
          </w:p>
          <w:p w14:paraId="53587F41" w14:textId="77777777" w:rsidR="00F45E57" w:rsidRPr="00F45E57" w:rsidRDefault="00F45E57" w:rsidP="00F45E57">
            <w:pPr>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156917377"/>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975047599"/>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51172AD6" w14:textId="77777777" w:rsidTr="00962EDE">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6C4A5BD" w14:textId="77777777" w:rsidR="00F45E57" w:rsidRPr="00F45E57" w:rsidRDefault="00F45E57" w:rsidP="00F45E57">
            <w:pPr>
              <w:rPr>
                <w:rFonts w:ascii="Arial" w:eastAsia="Arial Unicode MS" w:hAnsi="Arial" w:cs="Arial"/>
                <w:b/>
                <w:sz w:val="18"/>
                <w:szCs w:val="18"/>
              </w:rPr>
            </w:pPr>
            <w:r w:rsidRPr="00F45E57">
              <w:rPr>
                <w:rFonts w:ascii="Arial" w:eastAsia="Arial Unicode MS" w:hAnsi="Arial" w:cs="Arial"/>
                <w:b/>
                <w:sz w:val="18"/>
                <w:szCs w:val="18"/>
              </w:rPr>
              <w:t>Prevent Commercial Bias and Marketing in Accredited Continuing Education</w:t>
            </w:r>
          </w:p>
        </w:tc>
      </w:tr>
      <w:tr w:rsidR="00F45E57" w:rsidRPr="00F45E57" w14:paraId="11FF7420" w14:textId="77777777" w:rsidTr="00962EDE">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0D33228"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Preventing Commercial Bias and Marketing [5.2]</w:t>
            </w:r>
          </w:p>
          <w:p w14:paraId="4137D6EA" w14:textId="77777777" w:rsidR="00F45E57" w:rsidRPr="00F45E57" w:rsidRDefault="00F45E57" w:rsidP="00F45E57">
            <w:pPr>
              <w:rPr>
                <w:rFonts w:ascii="Arial" w:eastAsia="Arial Unicode MS" w:hAnsi="Arial" w:cs="Arial"/>
                <w:sz w:val="18"/>
                <w:szCs w:val="18"/>
              </w:rPr>
            </w:pPr>
          </w:p>
          <w:p w14:paraId="163C9332" w14:textId="77777777" w:rsidR="00F45E57" w:rsidRPr="00F45E57" w:rsidRDefault="00F45E57" w:rsidP="00F45E57">
            <w:pPr>
              <w:rPr>
                <w:rFonts w:ascii="Arial" w:eastAsia="Arial Unicode MS" w:hAnsi="Arial" w:cs="Arial"/>
                <w:b/>
                <w:sz w:val="16"/>
                <w:szCs w:val="16"/>
              </w:rPr>
            </w:pPr>
            <w:r w:rsidRPr="00F45E57">
              <w:rPr>
                <w:rFonts w:ascii="Arial" w:eastAsia="Arial Unicode MS" w:hAnsi="Arial" w:cs="Arial"/>
                <w:sz w:val="16"/>
                <w:szCs w:val="16"/>
              </w:rPr>
              <w:t>(Attach process for ensuring CE protects learners from commercial bias and marketing. Include supporting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CE7AF58"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ensures that CE protects learners from commercial bias and marketing.</w:t>
            </w:r>
          </w:p>
          <w:p w14:paraId="4F3E9610" w14:textId="77777777" w:rsidR="00F45E57" w:rsidRPr="00F45E57" w:rsidRDefault="00F45E57" w:rsidP="00F45E57">
            <w:pPr>
              <w:numPr>
                <w:ilvl w:val="0"/>
                <w:numId w:val="34"/>
              </w:numPr>
              <w:contextualSpacing/>
              <w:rPr>
                <w:rFonts w:ascii="Arial" w:eastAsia="Arial Unicode MS" w:hAnsi="Arial" w:cs="Arial"/>
                <w:sz w:val="18"/>
                <w:szCs w:val="18"/>
              </w:rPr>
            </w:pPr>
            <w:r w:rsidRPr="00F45E57">
              <w:rPr>
                <w:rFonts w:ascii="Arial" w:eastAsia="Arial Unicode MS" w:hAnsi="Arial" w:cs="Arial"/>
                <w:sz w:val="18"/>
                <w:szCs w:val="18"/>
              </w:rPr>
              <w:t>All decisions related to planning, faculty selection, delivery, and evaluation are made without influence or involvement from the owners and employees of an ineligible company.</w:t>
            </w:r>
          </w:p>
          <w:p w14:paraId="2F0FCE83" w14:textId="77777777" w:rsidR="00F45E57" w:rsidRPr="00F45E57" w:rsidRDefault="00F45E57" w:rsidP="00F45E57">
            <w:pPr>
              <w:numPr>
                <w:ilvl w:val="0"/>
                <w:numId w:val="34"/>
              </w:numPr>
              <w:contextualSpacing/>
              <w:rPr>
                <w:rFonts w:ascii="Arial" w:eastAsia="Arial Unicode MS" w:hAnsi="Arial" w:cs="Arial"/>
                <w:sz w:val="18"/>
                <w:szCs w:val="18"/>
              </w:rPr>
            </w:pPr>
            <w:r w:rsidRPr="00F45E57">
              <w:rPr>
                <w:rFonts w:ascii="Arial" w:eastAsia="Arial Unicode MS" w:hAnsi="Arial" w:cs="Arial"/>
                <w:sz w:val="18"/>
                <w:szCs w:val="18"/>
              </w:rPr>
              <w:t xml:space="preserve">CE activities are free of marketing or sales of products or services. Faculty do not promote or sell products or services that serve their professional or financial interests. </w:t>
            </w:r>
          </w:p>
          <w:p w14:paraId="0C72443F" w14:textId="77777777" w:rsidR="00F45E57" w:rsidRPr="00F45E57" w:rsidRDefault="00F45E57" w:rsidP="00F45E57">
            <w:pPr>
              <w:numPr>
                <w:ilvl w:val="0"/>
                <w:numId w:val="34"/>
              </w:numPr>
              <w:contextualSpacing/>
              <w:rPr>
                <w:rFonts w:ascii="Arial" w:eastAsia="Arial Unicode MS" w:hAnsi="Arial" w:cs="Arial"/>
                <w:sz w:val="18"/>
                <w:szCs w:val="18"/>
              </w:rPr>
            </w:pPr>
            <w:r w:rsidRPr="00F45E57">
              <w:rPr>
                <w:rFonts w:ascii="Arial" w:eastAsia="Arial Unicode MS" w:hAnsi="Arial" w:cs="Arial"/>
                <w:sz w:val="18"/>
                <w:szCs w:val="18"/>
              </w:rPr>
              <w:t>Names or contact information of learners is not shared with any ineligible company or its agents without the explicit consent of the individual learner.</w:t>
            </w:r>
          </w:p>
          <w:p w14:paraId="16B0D166" w14:textId="77777777" w:rsidR="00F45E57" w:rsidRPr="00F45E57" w:rsidRDefault="00F45E57" w:rsidP="00F45E57">
            <w:pPr>
              <w:jc w:val="right"/>
              <w:rPr>
                <w:rFonts w:ascii="Arial" w:eastAsia="Arial Unicode MS" w:hAnsi="Arial" w:cs="Arial"/>
                <w:sz w:val="18"/>
                <w:szCs w:val="18"/>
              </w:rPr>
            </w:pPr>
          </w:p>
          <w:p w14:paraId="185DE57D" w14:textId="77777777" w:rsidR="00F45E57" w:rsidRPr="00F45E57" w:rsidRDefault="00F45E57" w:rsidP="00F45E57">
            <w:pPr>
              <w:jc w:val="right"/>
              <w:rPr>
                <w:rFonts w:ascii="Arial" w:eastAsia="Arial Unicode MS" w:hAnsi="Arial" w:cs="Arial"/>
                <w:b/>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679048238"/>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5399F0F"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ensure all decisions related to planning, faculty selection, delivery, and evaluation are made without influence or involvement from owners and employees of an ineligible company. Or the provider does not ensure CE activities are free of marketing or sales of products/services, including faculty promotion or sales of products/services that serve their professional or financial interests.</w:t>
            </w:r>
          </w:p>
          <w:p w14:paraId="6E97FA8F"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Or the n</w:t>
            </w:r>
            <w:r w:rsidRPr="00F45E57">
              <w:rPr>
                <w:rFonts w:ascii="Arial" w:hAnsi="Arial" w:cs="Arial"/>
                <w:sz w:val="18"/>
                <w:szCs w:val="18"/>
              </w:rPr>
              <w:t>ames or contact information of learners is shared with an ineligible company or its agents without the explicit consent of the individual learner.</w:t>
            </w:r>
          </w:p>
          <w:p w14:paraId="5774204E" w14:textId="77777777" w:rsidR="00F45E57" w:rsidRPr="00F45E57" w:rsidRDefault="00F45E57" w:rsidP="00F45E57">
            <w:pPr>
              <w:jc w:val="right"/>
              <w:rPr>
                <w:rFonts w:ascii="Arial" w:eastAsia="Arial Unicode MS" w:hAnsi="Arial" w:cs="Arial"/>
                <w:sz w:val="18"/>
                <w:szCs w:val="18"/>
              </w:rPr>
            </w:pPr>
          </w:p>
          <w:p w14:paraId="1D0840F5" w14:textId="77777777" w:rsidR="00F45E57" w:rsidRPr="00F45E57" w:rsidRDefault="00F45E57" w:rsidP="00F45E57">
            <w:pPr>
              <w:jc w:val="right"/>
              <w:rPr>
                <w:rFonts w:ascii="Arial" w:eastAsia="Arial Unicode MS" w:hAnsi="Arial" w:cs="Arial"/>
                <w:sz w:val="18"/>
                <w:szCs w:val="18"/>
              </w:rPr>
            </w:pPr>
          </w:p>
          <w:p w14:paraId="60B0AAB4" w14:textId="77777777" w:rsidR="00F45E57" w:rsidRPr="00F45E57" w:rsidRDefault="00F45E57" w:rsidP="00F45E57">
            <w:pPr>
              <w:jc w:val="right"/>
              <w:rPr>
                <w:rFonts w:ascii="Arial" w:eastAsia="Arial Unicode MS" w:hAnsi="Arial" w:cs="Arial"/>
                <w:sz w:val="18"/>
                <w:szCs w:val="18"/>
              </w:rPr>
            </w:pPr>
          </w:p>
          <w:p w14:paraId="7491A1F7" w14:textId="77777777" w:rsidR="00F45E57" w:rsidRPr="00F45E57" w:rsidRDefault="00F45E57" w:rsidP="00F45E57">
            <w:pPr>
              <w:jc w:val="right"/>
              <w:rPr>
                <w:rFonts w:ascii="Arial" w:eastAsia="Arial Unicode MS" w:hAnsi="Arial" w:cs="Arial"/>
                <w:b/>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88124719"/>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036309058"/>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4DE98039" w14:textId="77777777" w:rsidTr="00962EDE">
        <w:trPr>
          <w:trHeight w:val="218"/>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1016989D" w14:textId="77777777" w:rsidR="00F45E57" w:rsidRPr="00F45E57" w:rsidRDefault="00F45E57" w:rsidP="00F45E57">
            <w:pPr>
              <w:rPr>
                <w:rFonts w:ascii="Arial" w:eastAsia="Arial Unicode MS" w:hAnsi="Arial" w:cs="Arial"/>
                <w:b/>
                <w:sz w:val="18"/>
                <w:szCs w:val="18"/>
              </w:rPr>
            </w:pPr>
            <w:r w:rsidRPr="00F45E57">
              <w:rPr>
                <w:rFonts w:ascii="Arial" w:eastAsia="Arial Unicode MS" w:hAnsi="Arial" w:cs="Arial"/>
                <w:b/>
                <w:sz w:val="18"/>
                <w:szCs w:val="18"/>
              </w:rPr>
              <w:lastRenderedPageBreak/>
              <w:t>Identify, Mitigate, and Disclose Relevant Financial Relationships</w:t>
            </w:r>
          </w:p>
        </w:tc>
      </w:tr>
      <w:tr w:rsidR="00F45E57" w:rsidRPr="00F45E57" w14:paraId="05A4E5F6" w14:textId="77777777" w:rsidTr="00962EDE">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1E8E599"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Identify relevant financial relationships [5.3 (1-3)]</w:t>
            </w:r>
          </w:p>
          <w:p w14:paraId="2EBCDEB9" w14:textId="77777777" w:rsidR="00F45E57" w:rsidRPr="00F45E57" w:rsidRDefault="00F45E57" w:rsidP="00F45E57">
            <w:pPr>
              <w:rPr>
                <w:rFonts w:ascii="Arial" w:eastAsia="Arial Unicode MS" w:hAnsi="Arial" w:cs="Arial"/>
                <w:sz w:val="18"/>
                <w:szCs w:val="18"/>
              </w:rPr>
            </w:pPr>
          </w:p>
          <w:p w14:paraId="1EB92544" w14:textId="77777777" w:rsidR="00F45E57" w:rsidRPr="00F45E57" w:rsidRDefault="00F45E57" w:rsidP="00F45E57">
            <w:pPr>
              <w:rPr>
                <w:rFonts w:ascii="Arial" w:eastAsia="Arial Unicode MS" w:hAnsi="Arial" w:cs="Arial"/>
                <w:sz w:val="16"/>
                <w:szCs w:val="16"/>
              </w:rPr>
            </w:pPr>
            <w:r w:rsidRPr="00F45E57">
              <w:rPr>
                <w:rFonts w:ascii="Arial" w:eastAsia="Arial Unicode MS" w:hAnsi="Arial" w:cs="Arial"/>
                <w:sz w:val="16"/>
                <w:szCs w:val="16"/>
              </w:rPr>
              <w:t>(Attach evidence of identification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3FD7752C"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w:t>
            </w:r>
          </w:p>
          <w:p w14:paraId="47B70029" w14:textId="77777777" w:rsidR="00F45E57" w:rsidRPr="00F45E57" w:rsidRDefault="00F45E57" w:rsidP="00F45E57">
            <w:pPr>
              <w:numPr>
                <w:ilvl w:val="0"/>
                <w:numId w:val="35"/>
              </w:numPr>
              <w:contextualSpacing/>
              <w:rPr>
                <w:rFonts w:ascii="Arial" w:eastAsia="Arial Unicode MS" w:hAnsi="Arial" w:cs="Arial"/>
                <w:sz w:val="18"/>
                <w:szCs w:val="18"/>
              </w:rPr>
            </w:pPr>
            <w:r w:rsidRPr="00F45E57">
              <w:rPr>
                <w:rFonts w:ascii="Arial" w:eastAsia="Arial Unicode MS" w:hAnsi="Arial" w:cs="Arial"/>
                <w:sz w:val="18"/>
                <w:szCs w:val="18"/>
              </w:rPr>
              <w:t>Collects information from all planners, faculty, and others in control of content about all financial relationships with ineligible companies within the prior 24 months, i.e. name of company and nature of relationship.</w:t>
            </w:r>
          </w:p>
          <w:p w14:paraId="528E034E" w14:textId="77777777" w:rsidR="00F45E57" w:rsidRPr="00F45E57" w:rsidRDefault="00F45E57" w:rsidP="00F45E57">
            <w:pPr>
              <w:numPr>
                <w:ilvl w:val="0"/>
                <w:numId w:val="35"/>
              </w:numPr>
              <w:contextualSpacing/>
              <w:rPr>
                <w:rFonts w:ascii="Arial" w:eastAsia="Arial Unicode MS" w:hAnsi="Arial" w:cs="Arial"/>
                <w:sz w:val="18"/>
                <w:szCs w:val="18"/>
              </w:rPr>
            </w:pPr>
            <w:r w:rsidRPr="00F45E57">
              <w:rPr>
                <w:rFonts w:ascii="Arial" w:eastAsia="Arial Unicode MS" w:hAnsi="Arial" w:cs="Arial"/>
                <w:sz w:val="18"/>
                <w:szCs w:val="18"/>
              </w:rPr>
              <w:t>Excludes owners or employees of ineligible companies. (Three exceptions to exclusion are outlined in the standard.)</w:t>
            </w:r>
          </w:p>
          <w:p w14:paraId="2D219C15" w14:textId="77777777" w:rsidR="00F45E57" w:rsidRPr="00F45E57" w:rsidRDefault="00F45E57" w:rsidP="00F45E57">
            <w:pPr>
              <w:numPr>
                <w:ilvl w:val="0"/>
                <w:numId w:val="35"/>
              </w:numPr>
              <w:contextualSpacing/>
              <w:rPr>
                <w:rFonts w:ascii="Arial" w:eastAsia="Arial Unicode MS" w:hAnsi="Arial" w:cs="Arial"/>
                <w:sz w:val="18"/>
                <w:szCs w:val="18"/>
              </w:rPr>
            </w:pPr>
            <w:r w:rsidRPr="00F45E57">
              <w:rPr>
                <w:rFonts w:ascii="Arial" w:eastAsia="Arial Unicode MS" w:hAnsi="Arial" w:cs="Arial"/>
                <w:sz w:val="18"/>
                <w:szCs w:val="18"/>
              </w:rPr>
              <w:t>Identifies relevant financial relationships.</w:t>
            </w:r>
          </w:p>
          <w:p w14:paraId="7D6D95CF" w14:textId="77777777" w:rsidR="00F45E57" w:rsidRPr="00F45E57" w:rsidRDefault="00F45E57" w:rsidP="00F45E57">
            <w:pPr>
              <w:rPr>
                <w:rFonts w:ascii="Arial" w:eastAsia="Arial Unicode MS" w:hAnsi="Arial" w:cs="Arial"/>
                <w:sz w:val="18"/>
                <w:szCs w:val="18"/>
              </w:rPr>
            </w:pPr>
          </w:p>
          <w:p w14:paraId="701931A3"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1208179884"/>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11923BC5"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collect information from all individuals in control of content about all financial relationships with ineligible companies within the prior 24 months or does not exclude owners/employees of ineligible companies or does not identify relevant financial relationships.</w:t>
            </w:r>
          </w:p>
          <w:p w14:paraId="320BAA4B" w14:textId="77777777" w:rsidR="00F45E57" w:rsidRPr="00F45E57" w:rsidRDefault="00F45E57" w:rsidP="00F45E57">
            <w:pPr>
              <w:rPr>
                <w:rFonts w:ascii="Arial" w:eastAsia="Arial Unicode MS" w:hAnsi="Arial" w:cs="Arial"/>
                <w:sz w:val="18"/>
                <w:szCs w:val="18"/>
              </w:rPr>
            </w:pPr>
          </w:p>
          <w:p w14:paraId="0490BBCB" w14:textId="77777777" w:rsidR="00F45E57" w:rsidRPr="00F45E57" w:rsidRDefault="00F45E57" w:rsidP="00F45E57">
            <w:pPr>
              <w:rPr>
                <w:rFonts w:ascii="Arial" w:eastAsia="Arial Unicode MS" w:hAnsi="Arial" w:cs="Arial"/>
                <w:sz w:val="18"/>
                <w:szCs w:val="18"/>
              </w:rPr>
            </w:pPr>
          </w:p>
          <w:p w14:paraId="3F81053B" w14:textId="77777777" w:rsidR="00F45E57" w:rsidRPr="00F45E57" w:rsidRDefault="00F45E57" w:rsidP="00F45E57">
            <w:pPr>
              <w:rPr>
                <w:rFonts w:ascii="Arial" w:eastAsia="Arial Unicode MS" w:hAnsi="Arial" w:cs="Arial"/>
                <w:sz w:val="18"/>
                <w:szCs w:val="18"/>
              </w:rPr>
            </w:pPr>
          </w:p>
          <w:p w14:paraId="53B281E6" w14:textId="77777777" w:rsidR="00F45E57" w:rsidRPr="00F45E57" w:rsidRDefault="00F45E57" w:rsidP="00F45E57">
            <w:pPr>
              <w:rPr>
                <w:rFonts w:ascii="Arial" w:eastAsia="Arial Unicode MS" w:hAnsi="Arial" w:cs="Arial"/>
                <w:sz w:val="18"/>
                <w:szCs w:val="18"/>
              </w:rPr>
            </w:pPr>
          </w:p>
          <w:p w14:paraId="022E29C1" w14:textId="77777777" w:rsidR="00F45E57" w:rsidRPr="00F45E57" w:rsidRDefault="00F45E57" w:rsidP="00F45E57">
            <w:pPr>
              <w:rPr>
                <w:rFonts w:ascii="Arial" w:eastAsia="Arial Unicode MS" w:hAnsi="Arial" w:cs="Arial"/>
                <w:sz w:val="18"/>
                <w:szCs w:val="18"/>
              </w:rPr>
            </w:pPr>
          </w:p>
          <w:p w14:paraId="40047262"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025824541"/>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730230342"/>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387AAF72" w14:textId="77777777" w:rsidTr="00962EDE">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2216B60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Mitigate relevant financial relationships [5.3 (4)]</w:t>
            </w:r>
          </w:p>
          <w:p w14:paraId="5C512193" w14:textId="77777777" w:rsidR="00F45E57" w:rsidRPr="00F45E57" w:rsidRDefault="00F45E57" w:rsidP="00F45E57">
            <w:pPr>
              <w:rPr>
                <w:rFonts w:ascii="Arial" w:eastAsia="Arial Unicode MS" w:hAnsi="Arial" w:cs="Arial"/>
                <w:sz w:val="18"/>
                <w:szCs w:val="18"/>
              </w:rPr>
            </w:pPr>
          </w:p>
          <w:p w14:paraId="2F81DCBE" w14:textId="77777777" w:rsidR="00F45E57" w:rsidRPr="00F45E57" w:rsidRDefault="00F45E57" w:rsidP="00F45E57">
            <w:pPr>
              <w:rPr>
                <w:rFonts w:ascii="Arial" w:eastAsia="Arial Unicode MS" w:hAnsi="Arial" w:cs="Arial"/>
                <w:sz w:val="16"/>
                <w:szCs w:val="16"/>
              </w:rPr>
            </w:pPr>
            <w:r w:rsidRPr="00F45E57">
              <w:rPr>
                <w:rFonts w:ascii="Arial" w:eastAsia="Arial Unicode MS" w:hAnsi="Arial" w:cs="Arial"/>
                <w:sz w:val="16"/>
                <w:szCs w:val="16"/>
              </w:rPr>
              <w:t>(Attach evidence of mitigation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3FE44C9"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Prior to the individuals assuming their roles, the provider take steps to prevent all those with relevant financial relationships from inserting commercial bias into content. Steps taken are documented by the provider.</w:t>
            </w:r>
          </w:p>
          <w:p w14:paraId="6CA18BBD" w14:textId="77777777" w:rsidR="00F45E57" w:rsidRPr="00F45E57" w:rsidRDefault="00F45E57" w:rsidP="00F45E57">
            <w:pPr>
              <w:rPr>
                <w:rFonts w:ascii="Arial" w:eastAsia="Arial Unicode MS" w:hAnsi="Arial" w:cs="Arial"/>
                <w:sz w:val="18"/>
                <w:szCs w:val="18"/>
              </w:rPr>
            </w:pPr>
          </w:p>
          <w:p w14:paraId="0C7ABEC2" w14:textId="77777777" w:rsidR="00F45E57" w:rsidRPr="00F45E57" w:rsidRDefault="00F45E57" w:rsidP="00F45E57">
            <w:pPr>
              <w:rPr>
                <w:rFonts w:ascii="Arial" w:eastAsia="Arial Unicode MS" w:hAnsi="Arial" w:cs="Arial"/>
                <w:sz w:val="18"/>
                <w:szCs w:val="18"/>
              </w:rPr>
            </w:pPr>
          </w:p>
          <w:p w14:paraId="5BF4DDEF" w14:textId="77777777" w:rsidR="00F45E57" w:rsidRPr="00F45E57" w:rsidRDefault="00F45E57" w:rsidP="00F45E57">
            <w:pPr>
              <w:rPr>
                <w:rFonts w:ascii="Arial" w:eastAsia="Arial Unicode MS" w:hAnsi="Arial" w:cs="Arial"/>
                <w:sz w:val="18"/>
                <w:szCs w:val="18"/>
              </w:rPr>
            </w:pPr>
          </w:p>
          <w:p w14:paraId="5BF30246"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515614339"/>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14AB1937"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take steps to prevent all those with relevant financial relationships from inserting commercial bias into content. Or mitigation does not occur prior to individuals assuming their roles. Or the provider does not document the mitigation steps taken.</w:t>
            </w:r>
          </w:p>
          <w:p w14:paraId="02F30809" w14:textId="77777777" w:rsidR="00F45E57" w:rsidRPr="00F45E57" w:rsidRDefault="00F45E57" w:rsidP="00F45E57">
            <w:pPr>
              <w:rPr>
                <w:rFonts w:ascii="Arial" w:eastAsia="Arial Unicode MS" w:hAnsi="Arial" w:cs="Arial"/>
                <w:sz w:val="18"/>
                <w:szCs w:val="18"/>
              </w:rPr>
            </w:pPr>
          </w:p>
          <w:p w14:paraId="4087E576"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868477376"/>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089283757"/>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227C8C77" w14:textId="77777777" w:rsidTr="00962EDE">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55A96F25"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Disclose all relevant financial relationships to learners [5.3 (5)]</w:t>
            </w:r>
          </w:p>
          <w:p w14:paraId="6019CA43" w14:textId="77777777" w:rsidR="00F45E57" w:rsidRPr="00F45E57" w:rsidRDefault="00F45E57" w:rsidP="00F45E57">
            <w:pPr>
              <w:rPr>
                <w:rFonts w:ascii="Arial" w:eastAsia="Arial Unicode MS" w:hAnsi="Arial" w:cs="Arial"/>
                <w:sz w:val="18"/>
                <w:szCs w:val="18"/>
              </w:rPr>
            </w:pPr>
          </w:p>
          <w:p w14:paraId="587154CA" w14:textId="77777777" w:rsidR="00F45E57" w:rsidRPr="00F45E57" w:rsidRDefault="00F45E57" w:rsidP="00F45E57">
            <w:pPr>
              <w:rPr>
                <w:rFonts w:ascii="Arial" w:eastAsia="Arial Unicode MS" w:hAnsi="Arial" w:cs="Arial"/>
                <w:sz w:val="16"/>
                <w:szCs w:val="16"/>
              </w:rPr>
            </w:pPr>
            <w:r w:rsidRPr="00F45E57">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ECEAB2B"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discloses the following to learners prior to engaging in the activity:</w:t>
            </w:r>
          </w:p>
          <w:p w14:paraId="298945AC" w14:textId="77777777" w:rsidR="00F45E57" w:rsidRPr="00F45E57" w:rsidRDefault="00F45E57" w:rsidP="00F45E57">
            <w:pPr>
              <w:numPr>
                <w:ilvl w:val="0"/>
                <w:numId w:val="36"/>
              </w:numPr>
              <w:contextualSpacing/>
              <w:rPr>
                <w:rFonts w:ascii="Arial" w:eastAsia="Arial Unicode MS" w:hAnsi="Arial" w:cs="Arial"/>
                <w:sz w:val="18"/>
                <w:szCs w:val="18"/>
              </w:rPr>
            </w:pPr>
            <w:r w:rsidRPr="00F45E57">
              <w:rPr>
                <w:rFonts w:ascii="Arial" w:eastAsia="Arial Unicode MS" w:hAnsi="Arial" w:cs="Arial"/>
                <w:sz w:val="18"/>
                <w:szCs w:val="18"/>
              </w:rPr>
              <w:t>Names of the individuals with relevant financial relationships.</w:t>
            </w:r>
          </w:p>
          <w:p w14:paraId="1242A20B" w14:textId="77777777" w:rsidR="00F45E57" w:rsidRPr="00F45E57" w:rsidRDefault="00F45E57" w:rsidP="00F45E57">
            <w:pPr>
              <w:numPr>
                <w:ilvl w:val="0"/>
                <w:numId w:val="36"/>
              </w:numPr>
              <w:contextualSpacing/>
              <w:rPr>
                <w:rFonts w:ascii="Arial" w:eastAsia="Arial Unicode MS" w:hAnsi="Arial" w:cs="Arial"/>
                <w:sz w:val="18"/>
                <w:szCs w:val="18"/>
              </w:rPr>
            </w:pPr>
            <w:r w:rsidRPr="00F45E57">
              <w:rPr>
                <w:rFonts w:ascii="Arial" w:eastAsia="Arial Unicode MS" w:hAnsi="Arial" w:cs="Arial"/>
                <w:sz w:val="18"/>
                <w:szCs w:val="18"/>
              </w:rPr>
              <w:t>Names of the ineligible companies with which they have relationships.</w:t>
            </w:r>
          </w:p>
          <w:p w14:paraId="214F2935" w14:textId="77777777" w:rsidR="00F45E57" w:rsidRPr="00F45E57" w:rsidRDefault="00F45E57" w:rsidP="00F45E57">
            <w:pPr>
              <w:numPr>
                <w:ilvl w:val="0"/>
                <w:numId w:val="36"/>
              </w:numPr>
              <w:contextualSpacing/>
              <w:rPr>
                <w:rFonts w:ascii="Arial" w:eastAsia="Arial Unicode MS" w:hAnsi="Arial" w:cs="Arial"/>
                <w:sz w:val="18"/>
                <w:szCs w:val="18"/>
              </w:rPr>
            </w:pPr>
            <w:r w:rsidRPr="00F45E57">
              <w:rPr>
                <w:rFonts w:ascii="Arial" w:eastAsia="Arial Unicode MS" w:hAnsi="Arial" w:cs="Arial"/>
                <w:sz w:val="18"/>
                <w:szCs w:val="18"/>
              </w:rPr>
              <w:t>Nature of the relationships.</w:t>
            </w:r>
          </w:p>
          <w:p w14:paraId="74ECAC58" w14:textId="77777777" w:rsidR="00F45E57" w:rsidRPr="00F45E57" w:rsidRDefault="00F45E57" w:rsidP="00F45E57">
            <w:pPr>
              <w:numPr>
                <w:ilvl w:val="0"/>
                <w:numId w:val="36"/>
              </w:numPr>
              <w:contextualSpacing/>
              <w:rPr>
                <w:rFonts w:ascii="Arial" w:eastAsia="Arial Unicode MS" w:hAnsi="Arial" w:cs="Arial"/>
                <w:sz w:val="18"/>
                <w:szCs w:val="18"/>
              </w:rPr>
            </w:pPr>
            <w:r w:rsidRPr="00F45E57">
              <w:rPr>
                <w:rFonts w:ascii="Arial" w:eastAsia="Arial Unicode MS" w:hAnsi="Arial" w:cs="Arial"/>
                <w:sz w:val="18"/>
                <w:szCs w:val="18"/>
              </w:rPr>
              <w:t>A statement that all relevant financial relationships have been mitigated.</w:t>
            </w:r>
          </w:p>
          <w:p w14:paraId="369CA0DC" w14:textId="77777777" w:rsidR="00F45E57" w:rsidRPr="00F45E57" w:rsidRDefault="00F45E57" w:rsidP="00F45E57">
            <w:pPr>
              <w:numPr>
                <w:ilvl w:val="0"/>
                <w:numId w:val="36"/>
              </w:numPr>
              <w:contextualSpacing/>
              <w:rPr>
                <w:rFonts w:ascii="Arial" w:eastAsia="Arial Unicode MS" w:hAnsi="Arial" w:cs="Arial"/>
                <w:sz w:val="18"/>
                <w:szCs w:val="18"/>
              </w:rPr>
            </w:pPr>
            <w:r w:rsidRPr="00F45E57">
              <w:rPr>
                <w:rFonts w:ascii="Arial" w:eastAsia="Arial Unicode MS" w:hAnsi="Arial" w:cs="Arial"/>
                <w:sz w:val="18"/>
                <w:szCs w:val="18"/>
              </w:rPr>
              <w:t>If applicable, a statement of disclosure of absence of relevant financial relationship(s) (either individually or as a group).</w:t>
            </w:r>
          </w:p>
          <w:p w14:paraId="31D3D930" w14:textId="77777777" w:rsidR="00F45E57" w:rsidRPr="00F45E57" w:rsidRDefault="00F45E57" w:rsidP="00F45E57">
            <w:pPr>
              <w:rPr>
                <w:rFonts w:ascii="Arial" w:eastAsia="Arial Unicode MS" w:hAnsi="Arial" w:cs="Arial"/>
                <w:sz w:val="18"/>
                <w:szCs w:val="18"/>
              </w:rPr>
            </w:pPr>
          </w:p>
          <w:p w14:paraId="273FC1EF"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Ineligible companies’ corporate or product logos, trade names, or product group messages are not included in disclosure to learners.</w:t>
            </w:r>
          </w:p>
          <w:p w14:paraId="53FFA9D7" w14:textId="77777777" w:rsidR="00F45E57" w:rsidRPr="00F45E57" w:rsidRDefault="00F45E57" w:rsidP="00F45E57">
            <w:pPr>
              <w:rPr>
                <w:rFonts w:ascii="Arial" w:eastAsia="Arial Unicode MS" w:hAnsi="Arial" w:cs="Arial"/>
                <w:sz w:val="18"/>
                <w:szCs w:val="18"/>
              </w:rPr>
            </w:pPr>
          </w:p>
          <w:p w14:paraId="122389E8"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26229847"/>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786E32DD"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disclose relevant financial relationships on the part of all individuals in a position to control content. Or learners do not receive disclosure information before engaging with the activity. Or disclosure includes corporate or product logos, trade names, or product group messages of ineligible companies.</w:t>
            </w:r>
          </w:p>
          <w:p w14:paraId="36A24138" w14:textId="77777777" w:rsidR="00F45E57" w:rsidRPr="00F45E57" w:rsidRDefault="00F45E57" w:rsidP="00F45E57">
            <w:pPr>
              <w:rPr>
                <w:rFonts w:ascii="Arial" w:eastAsia="Arial Unicode MS" w:hAnsi="Arial" w:cs="Arial"/>
                <w:sz w:val="18"/>
                <w:szCs w:val="18"/>
              </w:rPr>
            </w:pPr>
          </w:p>
          <w:p w14:paraId="09ACE1C8" w14:textId="77777777" w:rsidR="00F45E57" w:rsidRPr="00F45E57" w:rsidRDefault="00F45E57" w:rsidP="00F45E57">
            <w:pPr>
              <w:rPr>
                <w:rFonts w:ascii="Arial" w:eastAsia="Arial Unicode MS" w:hAnsi="Arial" w:cs="Arial"/>
                <w:sz w:val="18"/>
                <w:szCs w:val="18"/>
              </w:rPr>
            </w:pPr>
          </w:p>
          <w:p w14:paraId="485E605D" w14:textId="77777777" w:rsidR="00F45E57" w:rsidRPr="00F45E57" w:rsidRDefault="00F45E57" w:rsidP="00F45E57">
            <w:pPr>
              <w:rPr>
                <w:rFonts w:ascii="Arial" w:eastAsia="Arial Unicode MS" w:hAnsi="Arial" w:cs="Arial"/>
                <w:sz w:val="18"/>
                <w:szCs w:val="18"/>
              </w:rPr>
            </w:pPr>
          </w:p>
          <w:p w14:paraId="67A3BE27" w14:textId="77777777" w:rsidR="00F45E57" w:rsidRPr="00F45E57" w:rsidRDefault="00F45E57" w:rsidP="00F45E57">
            <w:pPr>
              <w:rPr>
                <w:rFonts w:ascii="Arial" w:eastAsia="Arial Unicode MS" w:hAnsi="Arial" w:cs="Arial"/>
                <w:sz w:val="18"/>
                <w:szCs w:val="18"/>
              </w:rPr>
            </w:pPr>
          </w:p>
          <w:p w14:paraId="0FC2CD5D" w14:textId="77777777" w:rsidR="00F45E57" w:rsidRPr="00F45E57" w:rsidRDefault="00F45E57" w:rsidP="00F45E57">
            <w:pPr>
              <w:rPr>
                <w:rFonts w:ascii="Arial" w:eastAsia="Arial Unicode MS" w:hAnsi="Arial" w:cs="Arial"/>
                <w:sz w:val="18"/>
                <w:szCs w:val="18"/>
              </w:rPr>
            </w:pPr>
          </w:p>
          <w:p w14:paraId="3F4D318A" w14:textId="77777777" w:rsidR="00F45E57" w:rsidRPr="00F45E57" w:rsidRDefault="00F45E57" w:rsidP="00F45E57">
            <w:pPr>
              <w:rPr>
                <w:rFonts w:ascii="Arial" w:eastAsia="Arial Unicode MS" w:hAnsi="Arial" w:cs="Arial"/>
                <w:sz w:val="18"/>
                <w:szCs w:val="18"/>
              </w:rPr>
            </w:pPr>
          </w:p>
          <w:p w14:paraId="0F726349" w14:textId="77777777" w:rsidR="00F45E57" w:rsidRPr="00F45E57" w:rsidRDefault="00F45E57" w:rsidP="00F45E57">
            <w:pPr>
              <w:rPr>
                <w:rFonts w:ascii="Arial" w:eastAsia="Arial Unicode MS" w:hAnsi="Arial" w:cs="Arial"/>
                <w:sz w:val="18"/>
                <w:szCs w:val="18"/>
              </w:rPr>
            </w:pPr>
          </w:p>
          <w:p w14:paraId="3257AD6E" w14:textId="77777777" w:rsidR="00F45E57" w:rsidRPr="00F45E57" w:rsidRDefault="00F45E57" w:rsidP="00F45E57">
            <w:pPr>
              <w:rPr>
                <w:rFonts w:ascii="Arial" w:eastAsia="Arial Unicode MS" w:hAnsi="Arial" w:cs="Arial"/>
                <w:sz w:val="18"/>
                <w:szCs w:val="18"/>
              </w:rPr>
            </w:pPr>
          </w:p>
          <w:p w14:paraId="68A51A7E" w14:textId="77777777" w:rsidR="00F45E57" w:rsidRPr="00F45E57" w:rsidRDefault="00F45E57" w:rsidP="00F45E57">
            <w:pPr>
              <w:rPr>
                <w:rFonts w:ascii="Arial" w:eastAsia="Arial Unicode MS" w:hAnsi="Arial" w:cs="Arial"/>
                <w:sz w:val="18"/>
                <w:szCs w:val="18"/>
              </w:rPr>
            </w:pPr>
          </w:p>
          <w:p w14:paraId="20F64332"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921146265"/>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486465438"/>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78E0020F" w14:textId="77777777" w:rsidTr="00962EDE">
        <w:trPr>
          <w:trHeight w:val="236"/>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1F2566A8" w14:textId="77777777" w:rsidR="00F45E57" w:rsidRPr="00F45E57" w:rsidRDefault="00F45E57" w:rsidP="00F45E57">
            <w:pPr>
              <w:rPr>
                <w:rFonts w:ascii="Arial" w:eastAsia="Arial Unicode MS" w:hAnsi="Arial" w:cs="Arial"/>
                <w:b/>
                <w:sz w:val="18"/>
                <w:szCs w:val="18"/>
              </w:rPr>
            </w:pPr>
            <w:r w:rsidRPr="00F45E57">
              <w:rPr>
                <w:rFonts w:ascii="Arial" w:eastAsia="Arial Unicode MS" w:hAnsi="Arial" w:cs="Arial"/>
                <w:b/>
                <w:sz w:val="18"/>
                <w:szCs w:val="18"/>
              </w:rPr>
              <w:t>Manage Commercial Support Appropriately</w:t>
            </w:r>
          </w:p>
        </w:tc>
      </w:tr>
      <w:tr w:rsidR="00F45E57" w:rsidRPr="00F45E57" w14:paraId="7B84C07B" w14:textId="77777777" w:rsidTr="00962EDE">
        <w:trPr>
          <w:trHeight w:val="263"/>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auto"/>
          </w:tcPr>
          <w:p w14:paraId="44BC0125" w14:textId="77777777" w:rsidR="00F45E57" w:rsidRPr="00F45E57" w:rsidRDefault="00000000" w:rsidP="00F45E57">
            <w:pPr>
              <w:rPr>
                <w:rFonts w:ascii="Arial" w:eastAsia="Arial Unicode MS" w:hAnsi="Arial" w:cs="Arial"/>
                <w:sz w:val="18"/>
                <w:szCs w:val="18"/>
              </w:rPr>
            </w:pPr>
            <w:sdt>
              <w:sdtPr>
                <w:rPr>
                  <w:rFonts w:ascii="Arial" w:hAnsi="Arial" w:cs="Arial"/>
                </w:rPr>
                <w:id w:val="-1954706394"/>
                <w14:checkbox>
                  <w14:checked w14:val="0"/>
                  <w14:checkedState w14:val="2612" w14:font="MS Gothic"/>
                  <w14:uncheckedState w14:val="2610" w14:font="MS Gothic"/>
                </w14:checkbox>
              </w:sdtPr>
              <w:sdtContent>
                <w:r w:rsidR="00F45E57" w:rsidRPr="00F45E57">
                  <w:rPr>
                    <w:rFonts w:ascii="Arial" w:eastAsia="MS Gothic" w:hAnsi="Arial" w:cs="Arial" w:hint="eastAsia"/>
                  </w:rPr>
                  <w:t>☐</w:t>
                </w:r>
              </w:sdtContent>
            </w:sdt>
            <w:r w:rsidR="00F45E57" w:rsidRPr="00F45E57">
              <w:rPr>
                <w:rFonts w:ascii="Arial" w:hAnsi="Arial" w:cs="Arial"/>
              </w:rPr>
              <w:t xml:space="preserve"> </w:t>
            </w:r>
            <w:r w:rsidR="00F45E57" w:rsidRPr="00F45E57">
              <w:rPr>
                <w:rFonts w:ascii="Arial" w:hAnsi="Arial" w:cs="Arial"/>
                <w:sz w:val="18"/>
                <w:szCs w:val="18"/>
              </w:rPr>
              <w:t xml:space="preserve">We </w:t>
            </w:r>
            <w:r w:rsidR="00F45E57" w:rsidRPr="00F45E57">
              <w:rPr>
                <w:rFonts w:ascii="Arial" w:hAnsi="Arial" w:cs="Arial"/>
                <w:b/>
                <w:sz w:val="18"/>
                <w:szCs w:val="18"/>
              </w:rPr>
              <w:t>Do Not</w:t>
            </w:r>
            <w:r w:rsidR="00F45E57" w:rsidRPr="00F45E57">
              <w:rPr>
                <w:rFonts w:ascii="Arial" w:hAnsi="Arial" w:cs="Arial"/>
                <w:sz w:val="18"/>
                <w:szCs w:val="18"/>
              </w:rPr>
              <w:t xml:space="preserve"> accept commercial support for any directly or jointly provided CPE activities. (If checked, this section is not applicable.)</w:t>
            </w:r>
          </w:p>
        </w:tc>
      </w:tr>
      <w:tr w:rsidR="00F45E57" w:rsidRPr="00F45E57" w14:paraId="6B7D880B" w14:textId="77777777" w:rsidTr="00F45E57">
        <w:trPr>
          <w:trHeight w:val="587"/>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2ED918EF" w14:textId="77777777" w:rsidR="00F45E57" w:rsidRPr="00F45E57" w:rsidRDefault="00F45E57" w:rsidP="00F45E57">
            <w:pPr>
              <w:spacing w:before="100" w:beforeAutospacing="1" w:after="100" w:afterAutospacing="1"/>
              <w:rPr>
                <w:rFonts w:ascii="Arial" w:eastAsia="Arial Unicode MS" w:hAnsi="Arial" w:cs="Arial"/>
                <w:sz w:val="18"/>
                <w:szCs w:val="18"/>
              </w:rPr>
            </w:pPr>
            <w:r w:rsidRPr="00F45E57">
              <w:rPr>
                <w:rFonts w:ascii="Arial" w:eastAsia="Arial Unicode MS" w:hAnsi="Arial" w:cs="Arial"/>
                <w:sz w:val="18"/>
                <w:szCs w:val="18"/>
              </w:rPr>
              <w:t>Decision-making and disbursement [5.4 (1)]</w:t>
            </w:r>
          </w:p>
          <w:p w14:paraId="599E522E" w14:textId="77777777" w:rsidR="00F45E57" w:rsidRPr="00F45E57" w:rsidRDefault="00F45E57" w:rsidP="00F45E57">
            <w:pPr>
              <w:spacing w:before="100" w:beforeAutospacing="1" w:after="100" w:afterAutospacing="1"/>
              <w:rPr>
                <w:rFonts w:ascii="Arial" w:eastAsia="Arial Unicode MS" w:hAnsi="Arial" w:cs="Arial"/>
                <w:sz w:val="16"/>
                <w:szCs w:val="16"/>
              </w:rPr>
            </w:pPr>
            <w:r w:rsidRPr="00F45E57">
              <w:rPr>
                <w:rFonts w:ascii="Arial" w:eastAsia="Arial Unicode MS" w:hAnsi="Arial" w:cs="Arial"/>
                <w:sz w:val="16"/>
                <w:szCs w:val="16"/>
              </w:rPr>
              <w:t>(Attach evidence of decision-making and disbursement, e.g. grant agreements, income/expense statements.)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9C381E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makes all decisions regarding receipt and disbursement of commercial support.</w:t>
            </w:r>
          </w:p>
          <w:p w14:paraId="4C5A8667" w14:textId="77777777" w:rsidR="00F45E57" w:rsidRPr="00F45E57" w:rsidRDefault="00F45E57" w:rsidP="00F45E57">
            <w:pPr>
              <w:numPr>
                <w:ilvl w:val="0"/>
                <w:numId w:val="39"/>
              </w:numPr>
              <w:contextualSpacing/>
              <w:rPr>
                <w:rFonts w:ascii="Arial" w:eastAsia="Arial Unicode MS" w:hAnsi="Arial" w:cs="Arial"/>
                <w:sz w:val="18"/>
                <w:szCs w:val="18"/>
              </w:rPr>
            </w:pPr>
            <w:r w:rsidRPr="00F45E57">
              <w:rPr>
                <w:rFonts w:ascii="Arial" w:eastAsia="Arial Unicode MS" w:hAnsi="Arial" w:cs="Arial"/>
                <w:sz w:val="18"/>
                <w:szCs w:val="18"/>
              </w:rPr>
              <w:t>Ineligible companies do not pay directly for any of the expenses related to the education or the learners.</w:t>
            </w:r>
          </w:p>
          <w:p w14:paraId="47E30C50" w14:textId="77777777" w:rsidR="00F45E57" w:rsidRPr="00F45E57" w:rsidRDefault="00F45E57" w:rsidP="00F45E57">
            <w:pPr>
              <w:numPr>
                <w:ilvl w:val="0"/>
                <w:numId w:val="39"/>
              </w:numPr>
              <w:contextualSpacing/>
              <w:rPr>
                <w:rFonts w:ascii="Arial" w:eastAsia="Arial Unicode MS" w:hAnsi="Arial" w:cs="Arial"/>
                <w:sz w:val="18"/>
                <w:szCs w:val="18"/>
              </w:rPr>
            </w:pPr>
            <w:r w:rsidRPr="00F45E57">
              <w:rPr>
                <w:rFonts w:ascii="Arial" w:eastAsia="Arial Unicode MS" w:hAnsi="Arial" w:cs="Arial"/>
                <w:sz w:val="18"/>
                <w:szCs w:val="18"/>
              </w:rPr>
              <w:t>If commercial support is used to fund honoraria or travel expenses, it is only for planners, faculty, or others in control of content for those roles.</w:t>
            </w:r>
          </w:p>
          <w:p w14:paraId="6C5C2C4E" w14:textId="77777777" w:rsidR="00F45E57" w:rsidRPr="00F45E57" w:rsidRDefault="00F45E57" w:rsidP="00F45E57">
            <w:pPr>
              <w:numPr>
                <w:ilvl w:val="0"/>
                <w:numId w:val="39"/>
              </w:numPr>
              <w:contextualSpacing/>
              <w:rPr>
                <w:rFonts w:ascii="Arial" w:eastAsia="Arial Unicode MS" w:hAnsi="Arial" w:cs="Arial"/>
                <w:sz w:val="18"/>
                <w:szCs w:val="18"/>
              </w:rPr>
            </w:pPr>
            <w:r w:rsidRPr="00F45E57">
              <w:rPr>
                <w:rFonts w:ascii="Arial" w:eastAsia="Arial Unicode MS" w:hAnsi="Arial" w:cs="Arial"/>
                <w:sz w:val="18"/>
                <w:szCs w:val="18"/>
              </w:rPr>
              <w:t>Commercial support is not used to pay for travel, lodging, honoraria, or personal expenses for individual learners or groups of learners.</w:t>
            </w:r>
          </w:p>
          <w:p w14:paraId="271CA4F9" w14:textId="77777777" w:rsidR="00F45E57" w:rsidRPr="00F45E57" w:rsidRDefault="00F45E57" w:rsidP="00F45E57">
            <w:pPr>
              <w:numPr>
                <w:ilvl w:val="0"/>
                <w:numId w:val="39"/>
              </w:numPr>
              <w:contextualSpacing/>
              <w:rPr>
                <w:rFonts w:ascii="Arial" w:eastAsia="Arial Unicode MS" w:hAnsi="Arial" w:cs="Arial"/>
                <w:sz w:val="18"/>
                <w:szCs w:val="18"/>
              </w:rPr>
            </w:pPr>
            <w:r w:rsidRPr="00F45E57">
              <w:rPr>
                <w:rFonts w:ascii="Arial" w:eastAsia="Arial Unicode MS" w:hAnsi="Arial" w:cs="Arial"/>
                <w:sz w:val="18"/>
                <w:szCs w:val="18"/>
              </w:rPr>
              <w:t>If commercial support is used to defray or eliminate the cost of the education, it is for all learners.</w:t>
            </w:r>
          </w:p>
          <w:p w14:paraId="10F1A905" w14:textId="77777777" w:rsidR="00F45E57" w:rsidRPr="00F45E57" w:rsidRDefault="00F45E57" w:rsidP="00F45E57">
            <w:pPr>
              <w:rPr>
                <w:rFonts w:ascii="Arial" w:eastAsia="Arial Unicode MS" w:hAnsi="Arial" w:cs="Arial"/>
                <w:sz w:val="18"/>
                <w:szCs w:val="18"/>
              </w:rPr>
            </w:pPr>
          </w:p>
          <w:p w14:paraId="21EDE003" w14:textId="557B9FBC" w:rsidR="00F45E57" w:rsidRPr="00F45E57" w:rsidRDefault="00F45E57" w:rsidP="00F45E57">
            <w:pPr>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128738789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DB79999"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lastRenderedPageBreak/>
              <w:t>The provider allows ineligible companies to influence decisions regarding the disposition and disbursement of commercial support. Or direct payment is given by ineligible companies to learners or those involved in the activity (e.g., planners, teachers, authors).</w:t>
            </w:r>
          </w:p>
          <w:p w14:paraId="478C5980" w14:textId="77777777" w:rsidR="00F45E57" w:rsidRPr="00F45E57" w:rsidRDefault="00F45E57" w:rsidP="00F45E57">
            <w:pPr>
              <w:rPr>
                <w:rFonts w:ascii="Arial" w:eastAsia="Arial Unicode MS" w:hAnsi="Arial" w:cs="Arial"/>
                <w:sz w:val="18"/>
                <w:szCs w:val="18"/>
              </w:rPr>
            </w:pPr>
          </w:p>
          <w:p w14:paraId="6E5251F3"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pays honoraria or expenses to learners. Or the provider uses commercial support to defray or eliminate the cost of the education for individual learners or groups of learners.</w:t>
            </w:r>
          </w:p>
          <w:p w14:paraId="671EB7EF" w14:textId="77777777" w:rsidR="00F45E57" w:rsidRPr="00F45E57" w:rsidRDefault="00F45E57" w:rsidP="00F45E57">
            <w:pPr>
              <w:rPr>
                <w:rFonts w:ascii="Arial" w:eastAsia="Arial Unicode MS" w:hAnsi="Arial" w:cs="Arial"/>
                <w:sz w:val="18"/>
                <w:szCs w:val="18"/>
              </w:rPr>
            </w:pPr>
          </w:p>
          <w:p w14:paraId="208331F4" w14:textId="77777777" w:rsidR="00F45E57" w:rsidRPr="00F45E57" w:rsidRDefault="00F45E57" w:rsidP="00F45E57">
            <w:pPr>
              <w:rPr>
                <w:rFonts w:ascii="Arial" w:eastAsia="Arial Unicode MS" w:hAnsi="Arial" w:cs="Arial"/>
                <w:sz w:val="18"/>
                <w:szCs w:val="18"/>
              </w:rPr>
            </w:pPr>
          </w:p>
          <w:p w14:paraId="64202738" w14:textId="77777777" w:rsidR="00F45E57" w:rsidRPr="00F45E57" w:rsidRDefault="00F45E57" w:rsidP="00F45E57">
            <w:pPr>
              <w:rPr>
                <w:rFonts w:ascii="Arial" w:eastAsia="Arial Unicode MS" w:hAnsi="Arial" w:cs="Arial"/>
                <w:sz w:val="18"/>
                <w:szCs w:val="18"/>
              </w:rPr>
            </w:pPr>
          </w:p>
          <w:p w14:paraId="408D776B" w14:textId="77777777" w:rsidR="00F45E57" w:rsidRPr="00F45E57" w:rsidRDefault="00F45E57" w:rsidP="00F45E57">
            <w:pPr>
              <w:rPr>
                <w:rFonts w:ascii="Arial" w:eastAsia="Arial Unicode MS" w:hAnsi="Arial" w:cs="Arial"/>
                <w:sz w:val="18"/>
                <w:szCs w:val="18"/>
              </w:rPr>
            </w:pPr>
          </w:p>
          <w:p w14:paraId="0E2B292D" w14:textId="77777777" w:rsidR="00F45E57" w:rsidRPr="00F45E57" w:rsidRDefault="00F45E57" w:rsidP="00F45E57">
            <w:pPr>
              <w:rPr>
                <w:rFonts w:ascii="Arial" w:eastAsia="Arial Unicode MS" w:hAnsi="Arial" w:cs="Arial"/>
                <w:sz w:val="18"/>
                <w:szCs w:val="18"/>
              </w:rPr>
            </w:pPr>
          </w:p>
          <w:p w14:paraId="28D76D01"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lastRenderedPageBreak/>
              <w:t xml:space="preserve">Needs Improvement </w:t>
            </w:r>
            <w:sdt>
              <w:sdtPr>
                <w:rPr>
                  <w:rFonts w:ascii="Arial" w:eastAsia="Arial Unicode MS" w:hAnsi="Arial" w:cs="Arial"/>
                </w:rPr>
                <w:id w:val="2145389870"/>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405377142"/>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477A2679" w14:textId="77777777" w:rsidTr="00962EDE">
        <w:trPr>
          <w:trHeight w:val="130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9D8EF2E"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lastRenderedPageBreak/>
              <w:t>Agreements [5.4 (2)]</w:t>
            </w:r>
          </w:p>
          <w:p w14:paraId="225C81D1" w14:textId="77777777" w:rsidR="00F45E57" w:rsidRPr="00F45E57" w:rsidRDefault="00F45E57" w:rsidP="00F45E57">
            <w:pPr>
              <w:rPr>
                <w:rFonts w:ascii="Arial" w:eastAsia="Arial Unicode MS" w:hAnsi="Arial" w:cs="Arial"/>
                <w:sz w:val="18"/>
                <w:szCs w:val="18"/>
              </w:rPr>
            </w:pPr>
          </w:p>
          <w:p w14:paraId="51ECFB0D"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grant agreements for requested commercially supported activities.)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0B68108C" w14:textId="77777777" w:rsidR="00F45E57" w:rsidRPr="00F45E57" w:rsidRDefault="00F45E57" w:rsidP="00F45E57">
            <w:pPr>
              <w:rPr>
                <w:rFonts w:ascii="Arial" w:eastAsia="Arial Unicode MS" w:hAnsi="Arial" w:cs="Arial"/>
                <w:color w:val="000000"/>
                <w:sz w:val="18"/>
                <w:szCs w:val="18"/>
              </w:rPr>
            </w:pPr>
            <w:r w:rsidRPr="00F45E57">
              <w:rPr>
                <w:rFonts w:ascii="Arial" w:eastAsia="Arial Unicode MS" w:hAnsi="Arial" w:cs="Arial"/>
                <w:color w:val="000000"/>
                <w:sz w:val="18"/>
                <w:szCs w:val="18"/>
              </w:rPr>
              <w:t>The provider uses agreements executed by the ineligible company and provider prior to the activity that specify the terms, conditions, and purposes of the commercial support.</w:t>
            </w:r>
          </w:p>
          <w:p w14:paraId="324F70C6" w14:textId="77777777" w:rsidR="00F45E57" w:rsidRPr="00F45E57" w:rsidRDefault="00F45E57" w:rsidP="00F45E57">
            <w:pPr>
              <w:rPr>
                <w:rFonts w:ascii="Arial" w:eastAsia="Arial Unicode MS" w:hAnsi="Arial" w:cs="Arial"/>
                <w:color w:val="000000"/>
                <w:sz w:val="18"/>
                <w:szCs w:val="18"/>
              </w:rPr>
            </w:pPr>
          </w:p>
          <w:p w14:paraId="2CA63253" w14:textId="77777777" w:rsidR="00F45E57" w:rsidRPr="00F45E57" w:rsidRDefault="00F45E57" w:rsidP="00F45E57">
            <w:pPr>
              <w:rPr>
                <w:rFonts w:ascii="Arial" w:eastAsia="Arial Unicode MS" w:hAnsi="Arial" w:cs="Arial"/>
                <w:color w:val="000000"/>
                <w:sz w:val="18"/>
                <w:szCs w:val="18"/>
              </w:rPr>
            </w:pPr>
          </w:p>
          <w:p w14:paraId="7EE55E2F" w14:textId="77777777" w:rsidR="00F45E57" w:rsidRPr="00F45E57" w:rsidRDefault="00F45E57" w:rsidP="00F45E57">
            <w:pPr>
              <w:rPr>
                <w:rFonts w:ascii="Arial" w:eastAsia="Arial Unicode MS" w:hAnsi="Arial" w:cs="Arial"/>
                <w:color w:val="000000"/>
                <w:sz w:val="18"/>
                <w:szCs w:val="18"/>
              </w:rPr>
            </w:pPr>
          </w:p>
          <w:p w14:paraId="405B2E94" w14:textId="77777777" w:rsidR="00F45E57" w:rsidRPr="00F45E57" w:rsidRDefault="00F45E57" w:rsidP="00F45E57">
            <w:pPr>
              <w:rPr>
                <w:rFonts w:ascii="Arial" w:eastAsia="Arial Unicode MS" w:hAnsi="Arial" w:cs="Arial"/>
                <w:color w:val="000000"/>
                <w:sz w:val="18"/>
                <w:szCs w:val="18"/>
              </w:rPr>
            </w:pPr>
          </w:p>
          <w:p w14:paraId="0516C733" w14:textId="77777777" w:rsidR="00F45E57" w:rsidRPr="00F45E57" w:rsidRDefault="00F45E57" w:rsidP="00F45E57">
            <w:pPr>
              <w:spacing w:before="12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1758783666"/>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55E4A46D" w14:textId="77777777" w:rsidR="00F45E57" w:rsidRPr="00F45E57" w:rsidRDefault="00F45E57" w:rsidP="00F45E57">
            <w:pPr>
              <w:rPr>
                <w:rFonts w:ascii="Arial" w:eastAsia="Arial Unicode MS" w:hAnsi="Arial" w:cs="Arial"/>
                <w:color w:val="000000"/>
                <w:sz w:val="18"/>
                <w:szCs w:val="18"/>
              </w:rPr>
            </w:pPr>
            <w:r w:rsidRPr="00F45E57">
              <w:rPr>
                <w:rFonts w:ascii="Arial" w:eastAsia="Arial Unicode MS" w:hAnsi="Arial" w:cs="Arial"/>
                <w:color w:val="000000"/>
                <w:sz w:val="18"/>
                <w:szCs w:val="18"/>
              </w:rPr>
              <w:t>The provider does not use written agreements when commercial support is obtained or the agreements do not document that the provider retains responsibility. Or the agreements are missing, unexecuted or completed after the activity.</w:t>
            </w:r>
          </w:p>
          <w:p w14:paraId="3F84CC94" w14:textId="77777777" w:rsidR="00F45E57" w:rsidRPr="00F45E57" w:rsidRDefault="00F45E57" w:rsidP="00F45E57">
            <w:pPr>
              <w:rPr>
                <w:rFonts w:ascii="Arial" w:eastAsia="Arial Unicode MS" w:hAnsi="Arial" w:cs="Arial"/>
                <w:color w:val="000000"/>
                <w:sz w:val="18"/>
                <w:szCs w:val="18"/>
              </w:rPr>
            </w:pPr>
          </w:p>
          <w:p w14:paraId="64A92194" w14:textId="77777777" w:rsidR="00F45E57" w:rsidRPr="00F45E57" w:rsidRDefault="00F45E57" w:rsidP="00F45E57">
            <w:pPr>
              <w:spacing w:before="120" w:after="60"/>
              <w:jc w:val="right"/>
              <w:rPr>
                <w:rFonts w:ascii="Arial" w:eastAsia="Arial Unicode MS" w:hAnsi="Arial" w:cs="Arial"/>
                <w:color w:val="000000"/>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874881901"/>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113479785"/>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0EC4193E" w14:textId="77777777" w:rsidTr="00962EDE">
        <w:trPr>
          <w:trHeight w:val="1379"/>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422C587"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Accountability [5.4 (3)]</w:t>
            </w:r>
          </w:p>
          <w:p w14:paraId="35009027" w14:textId="77777777" w:rsidR="00F45E57" w:rsidRPr="00F45E57" w:rsidRDefault="00F45E57" w:rsidP="00F45E57">
            <w:pPr>
              <w:spacing w:before="100" w:beforeAutospacing="1" w:after="100" w:afterAutospacing="1"/>
              <w:rPr>
                <w:rFonts w:ascii="Arial" w:eastAsia="Arial Unicode MS" w:hAnsi="Arial" w:cs="Arial"/>
                <w:sz w:val="18"/>
                <w:szCs w:val="18"/>
              </w:rPr>
            </w:pPr>
            <w:r w:rsidRPr="00F45E57">
              <w:rPr>
                <w:rFonts w:ascii="Arial" w:eastAsia="Arial Unicode MS" w:hAnsi="Arial" w:cs="Arial"/>
                <w:sz w:val="16"/>
                <w:szCs w:val="16"/>
              </w:rPr>
              <w:t>(Attach evidence of receipt and expenditure of commercial support, e.g., income/expense statements.)</w:t>
            </w:r>
            <w:r w:rsidRPr="00F45E57">
              <w:rPr>
                <w:rFonts w:ascii="Arial" w:eastAsia="Arial Unicode MS" w:hAnsi="Arial" w:cs="Arial"/>
                <w:sz w:val="18"/>
                <w:szCs w:val="18"/>
              </w:rPr>
              <w:t xml:space="preserve"> </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71A70646"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keeps a record of the amount or kind of commercial support received and how it was used.</w:t>
            </w:r>
          </w:p>
          <w:p w14:paraId="2FA8B107" w14:textId="77777777" w:rsidR="00F45E57" w:rsidRPr="00F45E57" w:rsidRDefault="00F45E57" w:rsidP="00F45E57">
            <w:pPr>
              <w:rPr>
                <w:rFonts w:ascii="Arial" w:eastAsia="Arial Unicode MS" w:hAnsi="Arial" w:cs="Arial"/>
                <w:sz w:val="18"/>
                <w:szCs w:val="18"/>
              </w:rPr>
            </w:pPr>
          </w:p>
          <w:p w14:paraId="759C2E49" w14:textId="77777777" w:rsidR="00F45E57" w:rsidRPr="00F45E57" w:rsidRDefault="00F45E57" w:rsidP="00F45E57">
            <w:pPr>
              <w:rPr>
                <w:rFonts w:ascii="Arial" w:eastAsia="Arial Unicode MS" w:hAnsi="Arial" w:cs="Arial"/>
                <w:sz w:val="18"/>
                <w:szCs w:val="18"/>
              </w:rPr>
            </w:pPr>
          </w:p>
          <w:p w14:paraId="03A89112" w14:textId="77777777" w:rsidR="00F45E57" w:rsidRPr="00F45E57" w:rsidRDefault="00F45E57" w:rsidP="00F45E57">
            <w:pPr>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1131174141"/>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74D21E67"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keep a record of the amount or kind of commercial support or cannot produce accounting records.</w:t>
            </w:r>
          </w:p>
          <w:p w14:paraId="3BE53E78" w14:textId="77777777" w:rsidR="00F45E57" w:rsidRPr="00F45E57" w:rsidRDefault="00F45E57" w:rsidP="00F45E57">
            <w:pPr>
              <w:rPr>
                <w:rFonts w:ascii="Arial" w:eastAsia="Arial Unicode MS" w:hAnsi="Arial" w:cs="Arial"/>
                <w:sz w:val="18"/>
                <w:szCs w:val="18"/>
              </w:rPr>
            </w:pPr>
          </w:p>
          <w:p w14:paraId="649A4E8B"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2142872392"/>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380969052"/>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614B55C1" w14:textId="77777777" w:rsidTr="00962EDE">
        <w:trPr>
          <w:trHeight w:val="2387"/>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40924D6" w14:textId="77777777" w:rsidR="00F45E57" w:rsidRPr="00F45E57" w:rsidRDefault="00F45E57" w:rsidP="00F45E57">
            <w:pPr>
              <w:spacing w:after="100" w:afterAutospacing="1"/>
              <w:rPr>
                <w:rFonts w:ascii="Arial" w:eastAsia="Arial Unicode MS" w:hAnsi="Arial" w:cs="Arial"/>
                <w:sz w:val="18"/>
                <w:szCs w:val="18"/>
              </w:rPr>
            </w:pPr>
            <w:r w:rsidRPr="00F45E57">
              <w:rPr>
                <w:rFonts w:ascii="Arial" w:eastAsia="Arial Unicode MS" w:hAnsi="Arial" w:cs="Arial"/>
                <w:sz w:val="18"/>
                <w:szCs w:val="18"/>
              </w:rPr>
              <w:t>Disclosure to learners [5.4 (4)]</w:t>
            </w:r>
            <w:r w:rsidRPr="00F45E57">
              <w:rPr>
                <w:rFonts w:ascii="Arial" w:eastAsia="Arial Unicode MS" w:hAnsi="Arial" w:cs="Arial"/>
                <w:sz w:val="18"/>
                <w:szCs w:val="18"/>
              </w:rPr>
              <w:br/>
            </w:r>
          </w:p>
          <w:p w14:paraId="3DD6D9E5" w14:textId="77777777" w:rsidR="00F45E57" w:rsidRPr="00F45E57" w:rsidRDefault="00F45E57" w:rsidP="00F45E57">
            <w:pPr>
              <w:spacing w:after="100" w:afterAutospacing="1"/>
              <w:rPr>
                <w:rFonts w:ascii="Arial" w:eastAsia="Arial Unicode MS" w:hAnsi="Arial" w:cs="Arial"/>
                <w:sz w:val="16"/>
                <w:szCs w:val="16"/>
              </w:rPr>
            </w:pPr>
            <w:r w:rsidRPr="00F45E57">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7671E9D9"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 xml:space="preserve">The provider discloses to the learners the name(s) of the ineligible company(ies) that gave the commercial support, or the nature of the support if it was in-kind, prior to the learners engaging in the activity.  Disclosure does not include the ineligible companies’ corporate or product logos, trade names, or product group messages. </w:t>
            </w:r>
          </w:p>
          <w:p w14:paraId="0B252ADD" w14:textId="77777777" w:rsidR="00F45E57" w:rsidRPr="00F45E57" w:rsidRDefault="00F45E57" w:rsidP="00F45E57">
            <w:pPr>
              <w:rPr>
                <w:rFonts w:ascii="Arial" w:eastAsia="Arial Unicode MS" w:hAnsi="Arial" w:cs="Arial"/>
                <w:sz w:val="18"/>
                <w:szCs w:val="18"/>
              </w:rPr>
            </w:pPr>
          </w:p>
          <w:p w14:paraId="2BEA0BAC" w14:textId="77777777" w:rsidR="00F45E57" w:rsidRPr="00F45E57" w:rsidRDefault="00F45E57" w:rsidP="00F45E57">
            <w:pPr>
              <w:rPr>
                <w:rFonts w:ascii="Arial" w:eastAsia="Arial Unicode MS" w:hAnsi="Arial" w:cs="Arial"/>
                <w:sz w:val="18"/>
                <w:szCs w:val="18"/>
              </w:rPr>
            </w:pPr>
          </w:p>
          <w:p w14:paraId="4CCE7F7A" w14:textId="77777777" w:rsidR="00F45E57" w:rsidRPr="00F45E57" w:rsidRDefault="00F45E57" w:rsidP="00F45E57">
            <w:pPr>
              <w:rPr>
                <w:rFonts w:ascii="Arial" w:eastAsia="Arial Unicode MS" w:hAnsi="Arial" w:cs="Arial"/>
                <w:sz w:val="18"/>
                <w:szCs w:val="18"/>
              </w:rPr>
            </w:pPr>
          </w:p>
          <w:p w14:paraId="28FD5BCA" w14:textId="77777777" w:rsidR="00F45E57" w:rsidRPr="00F45E57" w:rsidRDefault="00F45E57" w:rsidP="00F45E57">
            <w:pPr>
              <w:spacing w:before="12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746730250"/>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1AB72083"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disclose to learners the name(s) of the ineligible company(ies) that gave the commercial support, or the nature of the support if it was in-kind. Or disclosure does not occur prior to learners engaging in the activity. Or disclosure includes corporate or product logos, trade names, or product group messages of ineligible companies.</w:t>
            </w:r>
          </w:p>
          <w:p w14:paraId="7E670A0B" w14:textId="77777777" w:rsidR="00F45E57" w:rsidRPr="00F45E57" w:rsidRDefault="00F45E57" w:rsidP="00F45E57">
            <w:pPr>
              <w:spacing w:after="60"/>
              <w:rPr>
                <w:rFonts w:ascii="Arial" w:eastAsia="Arial Unicode MS" w:hAnsi="Arial" w:cs="Arial"/>
                <w:sz w:val="18"/>
                <w:szCs w:val="18"/>
              </w:rPr>
            </w:pPr>
          </w:p>
          <w:p w14:paraId="51F93AA3"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176777371"/>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202857651"/>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1E149BAE" w14:textId="77777777" w:rsidTr="00962EDE">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2225C573" w14:textId="77777777" w:rsidR="00F45E57" w:rsidRPr="00F45E57" w:rsidRDefault="00F45E57" w:rsidP="00F45E57">
            <w:pPr>
              <w:rPr>
                <w:rFonts w:ascii="Arial" w:eastAsia="Arial Unicode MS" w:hAnsi="Arial" w:cs="Arial"/>
                <w:b/>
                <w:sz w:val="18"/>
                <w:szCs w:val="18"/>
              </w:rPr>
            </w:pPr>
            <w:r w:rsidRPr="00F45E57">
              <w:rPr>
                <w:rFonts w:ascii="Arial" w:eastAsia="Arial Unicode MS" w:hAnsi="Arial" w:cs="Arial"/>
                <w:b/>
                <w:sz w:val="18"/>
                <w:szCs w:val="18"/>
              </w:rPr>
              <w:t>Manage Ancillary Activities Offered in Conjunction with Accredited Continuing Education</w:t>
            </w:r>
          </w:p>
        </w:tc>
      </w:tr>
      <w:tr w:rsidR="00F45E57" w:rsidRPr="00F45E57" w14:paraId="1A2BA8C6" w14:textId="77777777" w:rsidTr="00962EDE">
        <w:trPr>
          <w:trHeight w:val="195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7A51FF4" w14:textId="77777777" w:rsidR="00F45E57" w:rsidRPr="00F45E57" w:rsidRDefault="00F45E57" w:rsidP="00F45E57">
            <w:pPr>
              <w:rPr>
                <w:rFonts w:ascii="Arial" w:eastAsia="Arial Unicode MS" w:hAnsi="Arial" w:cs="Arial"/>
                <w:sz w:val="16"/>
                <w:szCs w:val="16"/>
              </w:rPr>
            </w:pPr>
            <w:r w:rsidRPr="00F45E57">
              <w:rPr>
                <w:rFonts w:ascii="Arial" w:eastAsia="Arial Unicode MS" w:hAnsi="Arial" w:cs="Arial"/>
                <w:sz w:val="18"/>
                <w:szCs w:val="18"/>
              </w:rPr>
              <w:t>Arrangements [5.5 (1)]</w:t>
            </w:r>
            <w:r w:rsidRPr="00F45E57">
              <w:rPr>
                <w:rFonts w:ascii="Arial" w:eastAsia="Arial Unicode MS" w:hAnsi="Arial" w:cs="Arial"/>
                <w:sz w:val="16"/>
                <w:szCs w:val="16"/>
              </w:rPr>
              <w:t xml:space="preserve"> </w:t>
            </w:r>
          </w:p>
          <w:p w14:paraId="34C7A0E5" w14:textId="77777777" w:rsidR="00F45E57" w:rsidRPr="00F45E57" w:rsidRDefault="00F45E57" w:rsidP="00F45E57">
            <w:pPr>
              <w:rPr>
                <w:rFonts w:ascii="Arial" w:eastAsia="Arial Unicode MS" w:hAnsi="Arial" w:cs="Arial"/>
                <w:sz w:val="16"/>
                <w:szCs w:val="16"/>
              </w:rPr>
            </w:pPr>
          </w:p>
          <w:p w14:paraId="69742F14"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(Reference evidence of arrangements made to separate marketing from continuing education, e.g., agreements.)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93F13D1" w14:textId="77777777" w:rsidR="00F45E57" w:rsidRPr="00F45E57" w:rsidRDefault="00F45E57" w:rsidP="00F45E57">
            <w:pPr>
              <w:widowControl w:val="0"/>
              <w:kinsoku w:val="0"/>
              <w:overflowPunct w:val="0"/>
              <w:autoSpaceDE w:val="0"/>
              <w:autoSpaceDN w:val="0"/>
              <w:adjustRightInd w:val="0"/>
              <w:spacing w:before="23"/>
              <w:ind w:left="29" w:right="81"/>
              <w:rPr>
                <w:rFonts w:ascii="Arial" w:hAnsi="Arial" w:cs="Arial"/>
                <w:sz w:val="18"/>
                <w:szCs w:val="18"/>
              </w:rPr>
            </w:pPr>
            <w:r w:rsidRPr="00F45E57">
              <w:rPr>
                <w:rFonts w:ascii="Arial" w:hAnsi="Arial" w:cs="Arial"/>
                <w:sz w:val="18"/>
                <w:szCs w:val="18"/>
              </w:rPr>
              <w:t>The provider ensures arrangements to allow ineligible companies to market or exhibit in association with accredited education are not:</w:t>
            </w:r>
          </w:p>
          <w:p w14:paraId="73E814EF" w14:textId="77777777" w:rsidR="00F45E57" w:rsidRPr="00F45E57" w:rsidRDefault="00F45E57" w:rsidP="00F45E57">
            <w:pPr>
              <w:widowControl w:val="0"/>
              <w:numPr>
                <w:ilvl w:val="0"/>
                <w:numId w:val="38"/>
              </w:numPr>
              <w:kinsoku w:val="0"/>
              <w:overflowPunct w:val="0"/>
              <w:autoSpaceDE w:val="0"/>
              <w:autoSpaceDN w:val="0"/>
              <w:adjustRightInd w:val="0"/>
              <w:spacing w:before="23"/>
              <w:ind w:right="81"/>
              <w:rPr>
                <w:rFonts w:ascii="Arial" w:hAnsi="Arial" w:cs="Arial"/>
                <w:sz w:val="18"/>
                <w:szCs w:val="18"/>
              </w:rPr>
            </w:pPr>
            <w:r w:rsidRPr="00F45E57">
              <w:rPr>
                <w:rFonts w:ascii="Arial" w:hAnsi="Arial" w:cs="Arial"/>
                <w:sz w:val="18"/>
                <w:szCs w:val="18"/>
              </w:rPr>
              <w:t>Influencing any decisions related to the planning, delivery, and evaluation of the education.</w:t>
            </w:r>
          </w:p>
          <w:p w14:paraId="29781720" w14:textId="77777777" w:rsidR="00F45E57" w:rsidRPr="00F45E57" w:rsidRDefault="00F45E57" w:rsidP="00F45E57">
            <w:pPr>
              <w:widowControl w:val="0"/>
              <w:numPr>
                <w:ilvl w:val="0"/>
                <w:numId w:val="38"/>
              </w:numPr>
              <w:kinsoku w:val="0"/>
              <w:overflowPunct w:val="0"/>
              <w:autoSpaceDE w:val="0"/>
              <w:autoSpaceDN w:val="0"/>
              <w:adjustRightInd w:val="0"/>
              <w:spacing w:before="23"/>
              <w:ind w:right="81"/>
              <w:rPr>
                <w:rFonts w:ascii="Arial" w:hAnsi="Arial" w:cs="Arial"/>
                <w:sz w:val="18"/>
                <w:szCs w:val="18"/>
              </w:rPr>
            </w:pPr>
            <w:r w:rsidRPr="00F45E57">
              <w:rPr>
                <w:rFonts w:ascii="Arial" w:hAnsi="Arial" w:cs="Arial"/>
                <w:sz w:val="18"/>
                <w:szCs w:val="18"/>
              </w:rPr>
              <w:t>Interfering with the presentation of the education.</w:t>
            </w:r>
          </w:p>
          <w:p w14:paraId="7F1BFBAA" w14:textId="77777777" w:rsidR="00F45E57" w:rsidRPr="00F45E57" w:rsidRDefault="00F45E57" w:rsidP="00F45E57">
            <w:pPr>
              <w:widowControl w:val="0"/>
              <w:numPr>
                <w:ilvl w:val="0"/>
                <w:numId w:val="38"/>
              </w:numPr>
              <w:kinsoku w:val="0"/>
              <w:overflowPunct w:val="0"/>
              <w:autoSpaceDE w:val="0"/>
              <w:autoSpaceDN w:val="0"/>
              <w:adjustRightInd w:val="0"/>
              <w:spacing w:before="23"/>
              <w:ind w:right="81"/>
              <w:rPr>
                <w:rFonts w:ascii="Arial" w:hAnsi="Arial" w:cs="Arial"/>
                <w:sz w:val="18"/>
                <w:szCs w:val="18"/>
              </w:rPr>
            </w:pPr>
            <w:r w:rsidRPr="00F45E57">
              <w:rPr>
                <w:rFonts w:ascii="Arial" w:hAnsi="Arial" w:cs="Arial"/>
                <w:sz w:val="18"/>
                <w:szCs w:val="18"/>
              </w:rPr>
              <w:t>A condition of the provision of financial or in-kind support from ineligible companies for the education.</w:t>
            </w:r>
          </w:p>
          <w:p w14:paraId="6F92AF2D" w14:textId="77777777" w:rsidR="00F45E57" w:rsidRPr="00F45E57" w:rsidRDefault="00F45E57" w:rsidP="00F45E57">
            <w:pPr>
              <w:rPr>
                <w:rFonts w:ascii="Arial" w:eastAsia="Arial Unicode MS" w:hAnsi="Arial" w:cs="Arial"/>
                <w:sz w:val="18"/>
                <w:szCs w:val="18"/>
              </w:rPr>
            </w:pPr>
          </w:p>
          <w:p w14:paraId="69574C74" w14:textId="77777777" w:rsidR="00F45E57" w:rsidRPr="00F45E57" w:rsidRDefault="00F45E57" w:rsidP="00F45E57">
            <w:pPr>
              <w:jc w:val="right"/>
              <w:rPr>
                <w:rFonts w:ascii="MS Gothic" w:eastAsia="MS Gothic" w:hAnsi="MS Gothic" w:cs="Arial"/>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1208141338"/>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t xml:space="preserve"> </w:t>
            </w:r>
          </w:p>
          <w:p w14:paraId="551CE8C3"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7"/>
                <w:szCs w:val="17"/>
              </w:rPr>
              <w:t>or N/A (Exhibits/Marketing not associated with CE)</w:t>
            </w:r>
            <w:r w:rsidRPr="00F45E57">
              <w:rPr>
                <w:rFonts w:ascii="Arial" w:eastAsia="Arial Unicode MS" w:hAnsi="Arial" w:cs="Arial"/>
                <w:sz w:val="18"/>
                <w:szCs w:val="18"/>
              </w:rPr>
              <w:t xml:space="preserve"> </w:t>
            </w:r>
            <w:sdt>
              <w:sdtPr>
                <w:rPr>
                  <w:rFonts w:ascii="Arial" w:eastAsia="Arial Unicode MS" w:hAnsi="Arial" w:cs="Arial"/>
                  <w:sz w:val="18"/>
                  <w:szCs w:val="18"/>
                </w:rPr>
                <w:id w:val="1252090510"/>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511A6CE3" w14:textId="77777777" w:rsidR="00F45E57" w:rsidRPr="00F45E57" w:rsidRDefault="00F45E57" w:rsidP="00F45E57">
            <w:pPr>
              <w:widowControl w:val="0"/>
              <w:kinsoku w:val="0"/>
              <w:overflowPunct w:val="0"/>
              <w:autoSpaceDE w:val="0"/>
              <w:autoSpaceDN w:val="0"/>
              <w:adjustRightInd w:val="0"/>
              <w:spacing w:before="23"/>
              <w:ind w:left="21" w:right="156"/>
              <w:rPr>
                <w:rFonts w:ascii="Arial" w:hAnsi="Arial" w:cs="Arial"/>
                <w:spacing w:val="-2"/>
                <w:sz w:val="18"/>
                <w:szCs w:val="18"/>
              </w:rPr>
            </w:pPr>
            <w:r w:rsidRPr="00F45E57">
              <w:rPr>
                <w:rFonts w:ascii="Arial" w:hAnsi="Arial" w:cs="Arial"/>
                <w:sz w:val="18"/>
                <w:szCs w:val="18"/>
              </w:rPr>
              <w:t>A</w:t>
            </w:r>
            <w:r w:rsidRPr="00F45E57">
              <w:rPr>
                <w:rFonts w:ascii="Arial" w:hAnsi="Arial" w:cs="Arial"/>
                <w:spacing w:val="-2"/>
                <w:sz w:val="18"/>
                <w:szCs w:val="18"/>
              </w:rPr>
              <w:t>rrangements</w:t>
            </w:r>
            <w:r w:rsidRPr="00F45E57">
              <w:rPr>
                <w:rFonts w:ascii="Arial" w:hAnsi="Arial" w:cs="Arial"/>
                <w:spacing w:val="-1"/>
                <w:sz w:val="18"/>
                <w:szCs w:val="18"/>
              </w:rPr>
              <w:t xml:space="preserve"> for marketing or </w:t>
            </w:r>
            <w:r w:rsidRPr="00F45E57">
              <w:rPr>
                <w:rFonts w:ascii="Arial" w:hAnsi="Arial" w:cs="Arial"/>
                <w:spacing w:val="-2"/>
                <w:sz w:val="18"/>
                <w:szCs w:val="18"/>
              </w:rPr>
              <w:t>exhibits</w:t>
            </w:r>
            <w:r w:rsidRPr="00F45E57">
              <w:rPr>
                <w:rFonts w:ascii="Arial" w:hAnsi="Arial" w:cs="Arial"/>
                <w:spacing w:val="-1"/>
                <w:sz w:val="18"/>
                <w:szCs w:val="18"/>
              </w:rPr>
              <w:t xml:space="preserve"> by ineligible companies influence decisions related to the planning, delivery, and evaluation of the accredited education, or interfere with the presentation of the education, or are a condition of the provision of financial or in-kind support from ineligible companies for the education.</w:t>
            </w:r>
          </w:p>
          <w:p w14:paraId="7DD01774" w14:textId="77777777" w:rsidR="00F45E57" w:rsidRPr="00F45E57" w:rsidRDefault="00F45E57" w:rsidP="00F45E57">
            <w:pPr>
              <w:widowControl w:val="0"/>
              <w:kinsoku w:val="0"/>
              <w:overflowPunct w:val="0"/>
              <w:autoSpaceDE w:val="0"/>
              <w:autoSpaceDN w:val="0"/>
              <w:adjustRightInd w:val="0"/>
              <w:spacing w:before="23"/>
              <w:ind w:left="21" w:right="156"/>
              <w:rPr>
                <w:rFonts w:ascii="Arial" w:hAnsi="Arial" w:cs="Arial"/>
                <w:spacing w:val="-2"/>
                <w:sz w:val="18"/>
                <w:szCs w:val="18"/>
              </w:rPr>
            </w:pPr>
          </w:p>
          <w:p w14:paraId="3320B8EC" w14:textId="77777777" w:rsidR="00F45E57" w:rsidRPr="00F45E57" w:rsidRDefault="00F45E57" w:rsidP="00F45E57">
            <w:pPr>
              <w:widowControl w:val="0"/>
              <w:kinsoku w:val="0"/>
              <w:overflowPunct w:val="0"/>
              <w:autoSpaceDE w:val="0"/>
              <w:autoSpaceDN w:val="0"/>
              <w:adjustRightInd w:val="0"/>
              <w:spacing w:before="23"/>
              <w:ind w:left="21" w:right="156"/>
              <w:rPr>
                <w:rFonts w:ascii="Arial" w:hAnsi="Arial" w:cs="Arial"/>
                <w:spacing w:val="-2"/>
                <w:sz w:val="18"/>
                <w:szCs w:val="18"/>
              </w:rPr>
            </w:pPr>
          </w:p>
          <w:p w14:paraId="09631246" w14:textId="77777777" w:rsidR="00F45E57" w:rsidRPr="00F45E57" w:rsidRDefault="00F45E57" w:rsidP="00F45E57">
            <w:pPr>
              <w:widowControl w:val="0"/>
              <w:kinsoku w:val="0"/>
              <w:overflowPunct w:val="0"/>
              <w:autoSpaceDE w:val="0"/>
              <w:autoSpaceDN w:val="0"/>
              <w:adjustRightInd w:val="0"/>
              <w:spacing w:before="23"/>
              <w:ind w:left="21" w:right="156"/>
              <w:rPr>
                <w:rFonts w:ascii="Arial" w:hAnsi="Arial" w:cs="Arial"/>
                <w:spacing w:val="-2"/>
                <w:sz w:val="18"/>
                <w:szCs w:val="18"/>
              </w:rPr>
            </w:pPr>
          </w:p>
          <w:p w14:paraId="38C0C76B" w14:textId="77777777" w:rsidR="00F45E57" w:rsidRPr="00F45E57" w:rsidRDefault="00F45E57" w:rsidP="00F45E57">
            <w:pPr>
              <w:widowControl w:val="0"/>
              <w:kinsoku w:val="0"/>
              <w:overflowPunct w:val="0"/>
              <w:autoSpaceDE w:val="0"/>
              <w:autoSpaceDN w:val="0"/>
              <w:adjustRightInd w:val="0"/>
              <w:spacing w:before="23"/>
              <w:ind w:left="21" w:right="156"/>
              <w:rPr>
                <w:rFonts w:ascii="Arial" w:hAnsi="Arial" w:cs="Arial"/>
                <w:spacing w:val="-2"/>
                <w:sz w:val="18"/>
                <w:szCs w:val="18"/>
              </w:rPr>
            </w:pPr>
          </w:p>
          <w:p w14:paraId="56AF325B" w14:textId="77777777" w:rsidR="00F45E57" w:rsidRPr="00F45E57" w:rsidRDefault="00F45E57" w:rsidP="00F45E57">
            <w:pPr>
              <w:spacing w:before="12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005597265"/>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302670480"/>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2EC22D23" w14:textId="77777777" w:rsidTr="00962EDE">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7F673FF" w14:textId="77777777" w:rsidR="00F45E57" w:rsidRPr="00F45E57" w:rsidRDefault="00F45E57" w:rsidP="00F45E57">
            <w:pPr>
              <w:spacing w:before="100" w:beforeAutospacing="1" w:after="100" w:afterAutospacing="1"/>
              <w:rPr>
                <w:rFonts w:ascii="Arial" w:eastAsia="Arial Unicode MS" w:hAnsi="Arial" w:cs="Arial"/>
                <w:sz w:val="18"/>
                <w:szCs w:val="18"/>
              </w:rPr>
            </w:pPr>
            <w:r w:rsidRPr="00F45E57">
              <w:rPr>
                <w:rFonts w:ascii="Arial" w:eastAsia="Arial Unicode MS" w:hAnsi="Arial" w:cs="Arial"/>
                <w:sz w:val="18"/>
                <w:szCs w:val="18"/>
              </w:rPr>
              <w:t>Management [5.5 (2)]</w:t>
            </w:r>
            <w:r w:rsidRPr="00F45E57">
              <w:rPr>
                <w:rFonts w:ascii="Arial" w:eastAsia="Arial Unicode MS" w:hAnsi="Arial" w:cs="Arial"/>
                <w:sz w:val="18"/>
                <w:szCs w:val="18"/>
              </w:rPr>
              <w:br/>
            </w:r>
            <w:r w:rsidRPr="00F45E57">
              <w:rPr>
                <w:rFonts w:ascii="Arial" w:eastAsia="Arial Unicode MS" w:hAnsi="Arial" w:cs="Arial"/>
                <w:sz w:val="18"/>
                <w:szCs w:val="18"/>
              </w:rPr>
              <w:br/>
            </w:r>
            <w:r w:rsidRPr="00F45E57">
              <w:rPr>
                <w:rFonts w:ascii="Arial" w:eastAsia="Arial Unicode MS" w:hAnsi="Arial" w:cs="Arial"/>
                <w:sz w:val="16"/>
                <w:szCs w:val="16"/>
              </w:rPr>
              <w:t>(Reference evidence of separation of marketing from continuing education, e.g., activity announcements, educational materials.)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64CCBCB9"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ensures that marketing by ineligible companies is kept separate from the educational activity.</w:t>
            </w:r>
          </w:p>
          <w:p w14:paraId="1D71032A" w14:textId="77777777" w:rsidR="00F45E57" w:rsidRPr="00F45E57" w:rsidRDefault="00F45E57" w:rsidP="00F45E57">
            <w:pPr>
              <w:numPr>
                <w:ilvl w:val="0"/>
                <w:numId w:val="37"/>
              </w:numPr>
              <w:contextualSpacing/>
              <w:rPr>
                <w:rFonts w:ascii="Arial" w:eastAsia="Arial Unicode MS" w:hAnsi="Arial" w:cs="Arial"/>
                <w:sz w:val="18"/>
                <w:szCs w:val="18"/>
              </w:rPr>
            </w:pPr>
            <w:r w:rsidRPr="00F45E57">
              <w:rPr>
                <w:rFonts w:ascii="Arial" w:eastAsia="Arial Unicode MS" w:hAnsi="Arial" w:cs="Arial"/>
                <w:sz w:val="18"/>
                <w:szCs w:val="18"/>
              </w:rPr>
              <w:t>Live: Marketing, exhibits, and non-accredited education developed by or with influence from an ineligible company or with planners or faculty with unmitigated financial relationships do not occur in the educational space within 30 minutes before or after an accredited activity.</w:t>
            </w:r>
          </w:p>
          <w:p w14:paraId="139322B3" w14:textId="77777777" w:rsidR="00F45E57" w:rsidRPr="00F45E57" w:rsidRDefault="00F45E57" w:rsidP="00F45E57">
            <w:pPr>
              <w:numPr>
                <w:ilvl w:val="0"/>
                <w:numId w:val="37"/>
              </w:numPr>
              <w:contextualSpacing/>
              <w:rPr>
                <w:rFonts w:ascii="Arial" w:eastAsia="Arial Unicode MS" w:hAnsi="Arial" w:cs="Arial"/>
                <w:sz w:val="18"/>
                <w:szCs w:val="18"/>
              </w:rPr>
            </w:pPr>
            <w:r w:rsidRPr="00F45E57">
              <w:rPr>
                <w:rFonts w:ascii="Arial" w:eastAsia="Arial Unicode MS" w:hAnsi="Arial" w:cs="Arial"/>
                <w:sz w:val="18"/>
                <w:szCs w:val="18"/>
              </w:rPr>
              <w:t xml:space="preserve">Print, online, or digital: Learners are not presented with marketing while engaged in the activity or made to click through, watch, listen to, or be presented with </w:t>
            </w:r>
            <w:r w:rsidRPr="00F45E57">
              <w:rPr>
                <w:rFonts w:ascii="Arial" w:eastAsia="Arial Unicode MS" w:hAnsi="Arial" w:cs="Arial"/>
                <w:sz w:val="18"/>
                <w:szCs w:val="18"/>
              </w:rPr>
              <w:lastRenderedPageBreak/>
              <w:t xml:space="preserve">product promotion or product-specific advertisement in order to engage with CE content. </w:t>
            </w:r>
          </w:p>
          <w:p w14:paraId="0EA6E899" w14:textId="77777777" w:rsidR="00F45E57" w:rsidRPr="00F45E57" w:rsidRDefault="00F45E57" w:rsidP="00F45E57">
            <w:pPr>
              <w:rPr>
                <w:rFonts w:ascii="Arial" w:eastAsia="Arial Unicode MS" w:hAnsi="Arial" w:cs="Arial"/>
                <w:sz w:val="18"/>
                <w:szCs w:val="18"/>
              </w:rPr>
            </w:pPr>
          </w:p>
          <w:p w14:paraId="3435F89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Educational materials do not contain any marketing produced by or for an ineligible company, including corporate or product logos, trade names, or product group messages.</w:t>
            </w:r>
          </w:p>
          <w:p w14:paraId="158DBB5B" w14:textId="77777777" w:rsidR="00F45E57" w:rsidRPr="00F45E57" w:rsidRDefault="00F45E57" w:rsidP="00F45E57">
            <w:pPr>
              <w:rPr>
                <w:rFonts w:ascii="Arial" w:eastAsia="Arial Unicode MS" w:hAnsi="Arial" w:cs="Arial"/>
                <w:sz w:val="18"/>
                <w:szCs w:val="18"/>
              </w:rPr>
            </w:pPr>
          </w:p>
          <w:p w14:paraId="79593C04"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1745174827"/>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F605ADD"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lastRenderedPageBreak/>
              <w:t>The provider does not ensure that marketing by ineligible companies is kept separate from the educational activity.</w:t>
            </w:r>
          </w:p>
          <w:p w14:paraId="5E8AC266" w14:textId="77777777" w:rsidR="00F45E57" w:rsidRPr="00F45E57" w:rsidRDefault="00F45E57" w:rsidP="00F45E57">
            <w:pPr>
              <w:numPr>
                <w:ilvl w:val="0"/>
                <w:numId w:val="37"/>
              </w:numPr>
              <w:contextualSpacing/>
              <w:rPr>
                <w:rFonts w:ascii="Arial" w:eastAsia="Arial Unicode MS" w:hAnsi="Arial" w:cs="Arial"/>
                <w:sz w:val="18"/>
                <w:szCs w:val="18"/>
              </w:rPr>
            </w:pPr>
            <w:r w:rsidRPr="00F45E57">
              <w:rPr>
                <w:rFonts w:ascii="Arial" w:eastAsia="Arial Unicode MS" w:hAnsi="Arial" w:cs="Arial"/>
                <w:sz w:val="18"/>
                <w:szCs w:val="18"/>
              </w:rPr>
              <w:t>Live: Marketing and non-accredited education occur in the educational space within 30 minutes before or after an accredited activity.</w:t>
            </w:r>
          </w:p>
          <w:p w14:paraId="0C50B579" w14:textId="77777777" w:rsidR="00F45E57" w:rsidRPr="00F45E57" w:rsidRDefault="00F45E57" w:rsidP="00F45E57">
            <w:pPr>
              <w:numPr>
                <w:ilvl w:val="0"/>
                <w:numId w:val="37"/>
              </w:numPr>
              <w:contextualSpacing/>
              <w:rPr>
                <w:rFonts w:ascii="Arial" w:eastAsia="Arial Unicode MS" w:hAnsi="Arial" w:cs="Arial"/>
                <w:sz w:val="18"/>
                <w:szCs w:val="18"/>
              </w:rPr>
            </w:pPr>
            <w:r w:rsidRPr="00F45E57">
              <w:rPr>
                <w:rFonts w:ascii="Arial" w:eastAsia="Arial Unicode MS" w:hAnsi="Arial" w:cs="Arial"/>
                <w:sz w:val="18"/>
                <w:szCs w:val="18"/>
              </w:rPr>
              <w:t xml:space="preserve">Print, online, or digital: Learners are presented with marketing while engaged in the activity. Or learners must click through, watch, listen to, or be presented with product promotion or product-specific advertisement in order to engage with educational content. </w:t>
            </w:r>
          </w:p>
          <w:p w14:paraId="0F4EA473" w14:textId="77777777" w:rsidR="00F45E57" w:rsidRPr="00F45E57" w:rsidRDefault="00F45E57" w:rsidP="00F45E57">
            <w:pPr>
              <w:rPr>
                <w:rFonts w:ascii="Arial" w:eastAsia="Arial Unicode MS" w:hAnsi="Arial" w:cs="Arial"/>
                <w:sz w:val="18"/>
                <w:szCs w:val="18"/>
              </w:rPr>
            </w:pPr>
          </w:p>
          <w:p w14:paraId="570779D0"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lastRenderedPageBreak/>
              <w:t>Or educational materials contain marketing produced by or for an ineligible company, including corporate or product logos, trade names, or product group messages.</w:t>
            </w:r>
          </w:p>
          <w:p w14:paraId="54D8F694" w14:textId="77777777" w:rsidR="00F45E57" w:rsidRPr="00F45E57" w:rsidRDefault="00F45E57" w:rsidP="00F45E57">
            <w:pPr>
              <w:rPr>
                <w:rFonts w:ascii="Arial" w:eastAsia="Arial Unicode MS" w:hAnsi="Arial" w:cs="Arial"/>
                <w:sz w:val="18"/>
                <w:szCs w:val="18"/>
              </w:rPr>
            </w:pPr>
          </w:p>
          <w:p w14:paraId="227879B0" w14:textId="77777777" w:rsidR="00F45E57" w:rsidRPr="00F45E57" w:rsidRDefault="00F45E57" w:rsidP="00F45E57">
            <w:pPr>
              <w:rPr>
                <w:rFonts w:ascii="Arial" w:eastAsia="Arial Unicode MS" w:hAnsi="Arial" w:cs="Arial"/>
                <w:sz w:val="18"/>
                <w:szCs w:val="18"/>
              </w:rPr>
            </w:pPr>
          </w:p>
          <w:p w14:paraId="02E11A53" w14:textId="77777777" w:rsidR="00F45E57" w:rsidRPr="00F45E57" w:rsidRDefault="00F45E57" w:rsidP="00F45E57">
            <w:pPr>
              <w:rPr>
                <w:rFonts w:ascii="Arial" w:eastAsia="Arial Unicode MS" w:hAnsi="Arial" w:cs="Arial"/>
                <w:sz w:val="18"/>
                <w:szCs w:val="18"/>
              </w:rPr>
            </w:pPr>
          </w:p>
          <w:p w14:paraId="10BB9D46" w14:textId="77777777" w:rsidR="00F45E57" w:rsidRPr="00F45E57" w:rsidRDefault="00F45E57" w:rsidP="00F45E57">
            <w:pPr>
              <w:rPr>
                <w:rFonts w:ascii="Arial" w:eastAsia="Arial Unicode MS" w:hAnsi="Arial" w:cs="Arial"/>
                <w:sz w:val="18"/>
                <w:szCs w:val="18"/>
              </w:rPr>
            </w:pPr>
          </w:p>
          <w:p w14:paraId="088D45FA"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1542164885"/>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1418829827"/>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r w:rsidR="00F45E57" w:rsidRPr="00F45E57" w14:paraId="37F6F574" w14:textId="77777777" w:rsidTr="00962EDE">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6A4A5CB9" w14:textId="77777777" w:rsidR="00F45E57" w:rsidRPr="00F45E57" w:rsidRDefault="00F45E57" w:rsidP="00F45E57">
            <w:pPr>
              <w:spacing w:before="100" w:beforeAutospacing="1" w:after="100" w:afterAutospacing="1"/>
              <w:rPr>
                <w:rFonts w:ascii="Arial" w:eastAsia="Arial Unicode MS" w:hAnsi="Arial" w:cs="Arial"/>
                <w:sz w:val="18"/>
                <w:szCs w:val="18"/>
              </w:rPr>
            </w:pPr>
            <w:r w:rsidRPr="00F45E57">
              <w:rPr>
                <w:rFonts w:ascii="Arial" w:eastAsia="Arial Unicode MS" w:hAnsi="Arial" w:cs="Arial"/>
                <w:sz w:val="18"/>
                <w:szCs w:val="18"/>
              </w:rPr>
              <w:lastRenderedPageBreak/>
              <w:t>Management [5.5 (3)]</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41D40A36"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does not allow ineligible companies to provide access to, or distribute, CE to learners.</w:t>
            </w:r>
          </w:p>
          <w:p w14:paraId="7E988DC2" w14:textId="77777777" w:rsidR="00F45E57" w:rsidRPr="00F45E57" w:rsidRDefault="00F45E57" w:rsidP="00F45E57">
            <w:pPr>
              <w:rPr>
                <w:rFonts w:ascii="Arial" w:eastAsia="Arial Unicode MS" w:hAnsi="Arial" w:cs="Arial"/>
                <w:sz w:val="18"/>
                <w:szCs w:val="18"/>
              </w:rPr>
            </w:pPr>
          </w:p>
          <w:p w14:paraId="3D834B01" w14:textId="77777777" w:rsidR="00F45E57" w:rsidRPr="00F45E57" w:rsidRDefault="00F45E57" w:rsidP="00F45E57">
            <w:pPr>
              <w:rPr>
                <w:rFonts w:ascii="Arial" w:eastAsia="Arial Unicode MS" w:hAnsi="Arial" w:cs="Arial"/>
                <w:sz w:val="18"/>
                <w:szCs w:val="18"/>
              </w:rPr>
            </w:pPr>
          </w:p>
          <w:p w14:paraId="70E14532" w14:textId="77777777" w:rsidR="00F45E57" w:rsidRPr="00F45E57" w:rsidRDefault="00F45E57" w:rsidP="00F45E57">
            <w:pPr>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rPr>
                <w:id w:val="-806555634"/>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0D287538" w14:textId="418D0FD8"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 xml:space="preserve">The provider allows ineligible companies to provide access </w:t>
            </w:r>
            <w:r w:rsidR="007C20EE" w:rsidRPr="00F45E57">
              <w:rPr>
                <w:rFonts w:ascii="Arial" w:eastAsia="Arial Unicode MS" w:hAnsi="Arial" w:cs="Arial"/>
                <w:sz w:val="18"/>
                <w:szCs w:val="18"/>
              </w:rPr>
              <w:t>to or</w:t>
            </w:r>
            <w:r w:rsidRPr="00F45E57">
              <w:rPr>
                <w:rFonts w:ascii="Arial" w:eastAsia="Arial Unicode MS" w:hAnsi="Arial" w:cs="Arial"/>
                <w:sz w:val="18"/>
                <w:szCs w:val="18"/>
              </w:rPr>
              <w:t xml:space="preserve"> distribute CE to learners. </w:t>
            </w:r>
          </w:p>
          <w:p w14:paraId="6425A81A" w14:textId="77777777" w:rsidR="00F45E57" w:rsidRPr="00F45E57" w:rsidRDefault="00F45E57" w:rsidP="00F45E57">
            <w:pPr>
              <w:rPr>
                <w:rFonts w:ascii="Arial" w:eastAsia="Arial Unicode MS" w:hAnsi="Arial" w:cs="Arial"/>
                <w:sz w:val="18"/>
                <w:szCs w:val="18"/>
              </w:rPr>
            </w:pPr>
          </w:p>
          <w:p w14:paraId="13AEE795" w14:textId="77777777" w:rsidR="00F45E57" w:rsidRPr="00F45E57" w:rsidRDefault="00F45E57" w:rsidP="00F45E57">
            <w:pPr>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rPr>
                <w:id w:val="-472832327"/>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rPr>
                <w:id w:val="-822281600"/>
                <w14:checkbox>
                  <w14:checked w14:val="0"/>
                  <w14:checkedState w14:val="2612" w14:font="MS Gothic"/>
                  <w14:uncheckedState w14:val="2610" w14:font="MS Gothic"/>
                </w14:checkbox>
              </w:sdtPr>
              <w:sdtContent>
                <w:r w:rsidRPr="00F45E57">
                  <w:rPr>
                    <w:rFonts w:ascii="Arial" w:eastAsia="MS Gothic" w:hAnsi="Arial" w:cs="Arial" w:hint="eastAsia"/>
                  </w:rPr>
                  <w:t>☐</w:t>
                </w:r>
              </w:sdtContent>
            </w:sdt>
          </w:p>
        </w:tc>
      </w:tr>
    </w:tbl>
    <w:p w14:paraId="7B67EE68" w14:textId="77777777" w:rsidR="00422B98" w:rsidRDefault="00422B98" w:rsidP="00422B98">
      <w:pPr>
        <w:rPr>
          <w:rStyle w:val="Strong"/>
          <w:rFonts w:ascii="Arial" w:eastAsia="Arial Unicode MS" w:hAnsi="Arial" w:cs="Arial"/>
          <w:sz w:val="18"/>
          <w:szCs w:val="18"/>
        </w:rPr>
      </w:pPr>
    </w:p>
    <w:p w14:paraId="5D320217" w14:textId="77777777" w:rsidR="00422B98" w:rsidRDefault="00422B98" w:rsidP="00422B98">
      <w:pPr>
        <w:rPr>
          <w:rStyle w:val="Strong"/>
          <w:rFonts w:ascii="Arial" w:eastAsia="Arial Unicode MS" w:hAnsi="Arial" w:cs="Arial"/>
          <w:sz w:val="18"/>
          <w:szCs w:val="18"/>
        </w:rPr>
      </w:pPr>
    </w:p>
    <w:p w14:paraId="6287255D" w14:textId="77777777" w:rsidR="00422B98" w:rsidRDefault="00422B98" w:rsidP="00422B98">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w:t>
      </w:r>
      <w:r w:rsidR="00691477">
        <w:rPr>
          <w:rStyle w:val="Strong"/>
          <w:rFonts w:ascii="Arial" w:eastAsia="Arial Unicode MS" w:hAnsi="Arial" w:cs="Arial"/>
          <w:sz w:val="18"/>
          <w:szCs w:val="18"/>
        </w:rPr>
        <w:t>nt</w:t>
      </w:r>
      <w:r>
        <w:rPr>
          <w:rStyle w:val="Strong"/>
          <w:rFonts w:ascii="Arial" w:eastAsia="Arial Unicode MS" w:hAnsi="Arial" w:cs="Arial"/>
          <w:sz w:val="18"/>
          <w:szCs w:val="18"/>
        </w:rPr>
        <w:t>, briefly explain the rationale (use additional sheets if needed):</w:t>
      </w:r>
    </w:p>
    <w:p w14:paraId="75B14809" w14:textId="77777777" w:rsidR="00422B98" w:rsidRDefault="00422B98" w:rsidP="00422B98">
      <w:pPr>
        <w:tabs>
          <w:tab w:val="left" w:pos="0"/>
          <w:tab w:val="left" w:pos="5040"/>
        </w:tabs>
        <w:suppressAutoHyphens/>
        <w:spacing w:line="240" w:lineRule="exact"/>
        <w:rPr>
          <w:rStyle w:val="Strong"/>
          <w:b w:val="0"/>
        </w:rPr>
      </w:pPr>
    </w:p>
    <w:p w14:paraId="2D2566A6" w14:textId="77777777" w:rsidR="00422B98" w:rsidRPr="00C3231E" w:rsidRDefault="00422B98" w:rsidP="00422B98">
      <w:pPr>
        <w:spacing w:before="100" w:beforeAutospacing="1" w:after="100" w:afterAutospacing="1" w:line="360" w:lineRule="auto"/>
        <w:jc w:val="center"/>
        <w:rPr>
          <w:rFonts w:ascii="Arial" w:hAnsi="Arial" w:cs="Arial"/>
          <w:b/>
          <w:sz w:val="24"/>
          <w:szCs w:val="24"/>
        </w:rPr>
      </w:pPr>
      <w:r>
        <w:rPr>
          <w:rStyle w:val="Strong"/>
          <w:b w:val="0"/>
        </w:rPr>
        <w:br w:type="page"/>
      </w:r>
      <w:r>
        <w:lastRenderedPageBreak/>
        <w:t xml:space="preserve"> </w:t>
      </w:r>
      <w:r w:rsidRPr="0096555A">
        <w:rPr>
          <w:rFonts w:ascii="Arial" w:hAnsi="Arial" w:cs="Arial"/>
          <w:b/>
          <w:sz w:val="24"/>
          <w:szCs w:val="24"/>
        </w:rPr>
        <w:t xml:space="preserve"> Section </w:t>
      </w:r>
      <w:r w:rsidRPr="00C3231E">
        <w:rPr>
          <w:rFonts w:ascii="Arial" w:hAnsi="Arial" w:cs="Arial"/>
          <w:b/>
          <w:sz w:val="24"/>
          <w:szCs w:val="24"/>
        </w:rPr>
        <w:t>I</w:t>
      </w:r>
      <w:r>
        <w:rPr>
          <w:rFonts w:ascii="Arial" w:hAnsi="Arial" w:cs="Arial"/>
          <w:b/>
          <w:sz w:val="24"/>
          <w:szCs w:val="24"/>
        </w:rPr>
        <w:t>I</w:t>
      </w:r>
      <w:r w:rsidRPr="00C3231E">
        <w:rPr>
          <w:rFonts w:ascii="Arial" w:hAnsi="Arial" w:cs="Arial"/>
          <w:b/>
          <w:sz w:val="24"/>
          <w:szCs w:val="24"/>
        </w:rPr>
        <w:t xml:space="preserve">: </w:t>
      </w:r>
      <w:r w:rsidR="000633C1">
        <w:rPr>
          <w:rFonts w:ascii="Arial" w:hAnsi="Arial" w:cs="Arial"/>
          <w:b/>
          <w:sz w:val="24"/>
          <w:szCs w:val="24"/>
        </w:rPr>
        <w:t>Delivery of CPE Activities</w:t>
      </w:r>
    </w:p>
    <w:p w14:paraId="0EDFBF01" w14:textId="77777777" w:rsidR="00A201C6" w:rsidRPr="00C3231E" w:rsidRDefault="00A201C6">
      <w:pPr>
        <w:rPr>
          <w:rFonts w:ascii="Arial" w:hAnsi="Arial" w:cs="Arial"/>
          <w:b/>
          <w:bCs/>
          <w:sz w:val="24"/>
        </w:rPr>
      </w:pPr>
      <w:r w:rsidRPr="00C3231E">
        <w:rPr>
          <w:rFonts w:ascii="Arial" w:hAnsi="Arial" w:cs="Arial"/>
          <w:b/>
          <w:bCs/>
          <w:sz w:val="24"/>
          <w:u w:val="single"/>
        </w:rPr>
        <w:t>STANDARD 6:</w:t>
      </w:r>
      <w:r w:rsidRPr="00C3231E">
        <w:rPr>
          <w:rFonts w:ascii="Arial" w:hAnsi="Arial" w:cs="Arial"/>
          <w:b/>
          <w:bCs/>
          <w:sz w:val="24"/>
        </w:rPr>
        <w:t xml:space="preserve">  Faculty</w:t>
      </w:r>
    </w:p>
    <w:p w14:paraId="38AF54E4" w14:textId="77777777" w:rsidR="00A201C6" w:rsidRPr="006C6F11" w:rsidRDefault="00A201C6" w:rsidP="006C6F11">
      <w:pPr>
        <w:tabs>
          <w:tab w:val="left" w:pos="0"/>
        </w:tabs>
        <w:suppressAutoHyphens/>
        <w:jc w:val="both"/>
        <w:rPr>
          <w:rFonts w:ascii="Arial" w:hAnsi="Arial" w:cs="Arial"/>
          <w:i/>
          <w:sz w:val="24"/>
        </w:rPr>
      </w:pPr>
    </w:p>
    <w:p w14:paraId="7DF7E275" w14:textId="51FC3A03" w:rsidR="00F45E57" w:rsidRDefault="006C6F11" w:rsidP="006C6F11">
      <w:pPr>
        <w:autoSpaceDE w:val="0"/>
        <w:autoSpaceDN w:val="0"/>
        <w:adjustRightInd w:val="0"/>
        <w:jc w:val="both"/>
        <w:rPr>
          <w:rFonts w:ascii="MicrosoftSansSerif" w:hAnsi="MicrosoftSansSerif" w:cs="MicrosoftSansSerif"/>
          <w:i/>
          <w:sz w:val="24"/>
          <w:szCs w:val="24"/>
        </w:rPr>
      </w:pPr>
      <w:r w:rsidRPr="006C6F11">
        <w:rPr>
          <w:rFonts w:ascii="MicrosoftSansSerif" w:hAnsi="MicrosoftSansSerif" w:cs="MicrosoftSansSerif"/>
          <w:i/>
          <w:sz w:val="24"/>
          <w:szCs w:val="24"/>
        </w:rPr>
        <w:t>The provider must communicate and collaborate with CPE activity faculty regarding</w:t>
      </w:r>
      <w:r>
        <w:rPr>
          <w:rFonts w:ascii="MicrosoftSansSerif" w:hAnsi="MicrosoftSansSerif" w:cs="MicrosoftSansSerif"/>
          <w:i/>
          <w:sz w:val="24"/>
          <w:szCs w:val="24"/>
        </w:rPr>
        <w:t xml:space="preserve"> </w:t>
      </w:r>
      <w:r w:rsidRPr="006C6F11">
        <w:rPr>
          <w:rFonts w:ascii="MicrosoftSansSerif" w:hAnsi="MicrosoftSansSerif" w:cs="MicrosoftSansSerif"/>
          <w:i/>
          <w:sz w:val="24"/>
          <w:szCs w:val="24"/>
        </w:rPr>
        <w:t>the identified educational needs, intended audience, objectives, active participation,</w:t>
      </w:r>
      <w:r>
        <w:rPr>
          <w:rFonts w:ascii="MicrosoftSansSerif" w:hAnsi="MicrosoftSansSerif" w:cs="MicrosoftSansSerif"/>
          <w:i/>
          <w:sz w:val="24"/>
          <w:szCs w:val="24"/>
        </w:rPr>
        <w:t xml:space="preserve"> </w:t>
      </w:r>
      <w:r w:rsidRPr="006C6F11">
        <w:rPr>
          <w:rFonts w:ascii="MicrosoftSansSerif" w:hAnsi="MicrosoftSansSerif" w:cs="MicrosoftSansSerif"/>
          <w:i/>
          <w:sz w:val="24"/>
          <w:szCs w:val="24"/>
        </w:rPr>
        <w:t>and learning assessments for each CPE activity.</w:t>
      </w:r>
    </w:p>
    <w:tbl>
      <w:tblPr>
        <w:tblW w:w="10915"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05"/>
        <w:gridCol w:w="4049"/>
        <w:gridCol w:w="4161"/>
      </w:tblGrid>
      <w:tr w:rsidR="00F45E57" w:rsidRPr="00F45E57" w14:paraId="3CA66516" w14:textId="77777777" w:rsidTr="00962EDE">
        <w:trPr>
          <w:trHeight w:val="248"/>
          <w:tblCellSpacing w:w="0" w:type="dxa"/>
          <w:jc w:val="center"/>
        </w:trPr>
        <w:tc>
          <w:tcPr>
            <w:tcW w:w="1239" w:type="pct"/>
            <w:tcBorders>
              <w:top w:val="outset" w:sz="6" w:space="0" w:color="FFFF99"/>
              <w:left w:val="outset" w:sz="6" w:space="0" w:color="FFFF99"/>
              <w:bottom w:val="nil"/>
              <w:right w:val="outset" w:sz="6" w:space="0" w:color="FFFF99"/>
            </w:tcBorders>
            <w:shd w:val="clear" w:color="auto" w:fill="FFFF99"/>
            <w:vAlign w:val="center"/>
          </w:tcPr>
          <w:p w14:paraId="3E29AD06"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Criterion and Evidence</w:t>
            </w:r>
          </w:p>
        </w:tc>
        <w:tc>
          <w:tcPr>
            <w:tcW w:w="1855" w:type="pct"/>
            <w:tcBorders>
              <w:top w:val="outset" w:sz="6" w:space="0" w:color="FFFF99"/>
              <w:left w:val="outset" w:sz="6" w:space="0" w:color="FFFF99"/>
              <w:bottom w:val="nil"/>
              <w:right w:val="outset" w:sz="6" w:space="0" w:color="FFFF99"/>
            </w:tcBorders>
            <w:shd w:val="clear" w:color="auto" w:fill="FFFF99"/>
            <w:vAlign w:val="center"/>
          </w:tcPr>
          <w:p w14:paraId="5FDFA528"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Meets Criterion</w:t>
            </w:r>
          </w:p>
        </w:tc>
        <w:tc>
          <w:tcPr>
            <w:tcW w:w="1906" w:type="pct"/>
            <w:tcBorders>
              <w:top w:val="outset" w:sz="6" w:space="0" w:color="FFFF99"/>
              <w:left w:val="outset" w:sz="6" w:space="0" w:color="FFFF99"/>
              <w:bottom w:val="nil"/>
              <w:right w:val="outset" w:sz="6" w:space="0" w:color="FFFF99"/>
            </w:tcBorders>
            <w:shd w:val="clear" w:color="auto" w:fill="FFFF99"/>
            <w:vAlign w:val="center"/>
          </w:tcPr>
          <w:p w14:paraId="21CFD18A"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Needs Improvement</w:t>
            </w:r>
          </w:p>
        </w:tc>
      </w:tr>
      <w:tr w:rsidR="00F45E57" w:rsidRPr="00F45E57" w14:paraId="7D5DB750" w14:textId="77777777" w:rsidTr="00F45E57">
        <w:trPr>
          <w:trHeight w:val="1793"/>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5680E18B"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Selection</w:t>
            </w:r>
          </w:p>
          <w:p w14:paraId="2959888F" w14:textId="77777777" w:rsidR="00F45E57" w:rsidRPr="00F45E57" w:rsidRDefault="00F45E57" w:rsidP="00F45E57">
            <w:pPr>
              <w:rPr>
                <w:rFonts w:ascii="Arial" w:eastAsia="Arial Unicode MS" w:hAnsi="Arial" w:cs="Arial"/>
                <w:sz w:val="18"/>
                <w:szCs w:val="18"/>
              </w:rPr>
            </w:pPr>
          </w:p>
          <w:p w14:paraId="6AD8A17A"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a description of the faculty selection process; include relevant evidence.)</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13B7A2C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members are selected on their knowledge of the subject matter [by the time of the CPE activity]; experience and teaching ability; and ability to meet the educational needs of the learners.</w:t>
            </w:r>
          </w:p>
          <w:p w14:paraId="1B4F83B1" w14:textId="77777777" w:rsidR="00F45E57" w:rsidRPr="00F45E57" w:rsidRDefault="00F45E57" w:rsidP="00F45E57">
            <w:pPr>
              <w:rPr>
                <w:rFonts w:ascii="Arial" w:eastAsia="Arial Unicode MS" w:hAnsi="Arial" w:cs="Arial"/>
                <w:sz w:val="18"/>
                <w:szCs w:val="18"/>
              </w:rPr>
            </w:pPr>
          </w:p>
          <w:p w14:paraId="547BD306" w14:textId="77777777" w:rsidR="00F45E57" w:rsidRPr="00F45E57" w:rsidRDefault="00F45E57" w:rsidP="00F45E57">
            <w:pPr>
              <w:rPr>
                <w:rFonts w:ascii="Arial" w:eastAsia="Arial Unicode MS" w:hAnsi="Arial" w:cs="Arial"/>
                <w:sz w:val="18"/>
                <w:szCs w:val="18"/>
              </w:rPr>
            </w:pPr>
          </w:p>
          <w:p w14:paraId="2D5B7016"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999881034"/>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27E7CCD7"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members are selected based on convenience or ability to draw a large audience rather than knowledge of the subject matter, experience and teaching ability; or ability to meet the educational needs of the participants.</w:t>
            </w:r>
          </w:p>
          <w:p w14:paraId="02AA2D93" w14:textId="77777777" w:rsidR="00F45E57" w:rsidRPr="00F45E57" w:rsidRDefault="00F45E57" w:rsidP="00F45E57">
            <w:pPr>
              <w:rPr>
                <w:rFonts w:ascii="Arial" w:eastAsia="Arial Unicode MS" w:hAnsi="Arial" w:cs="Arial"/>
                <w:sz w:val="18"/>
                <w:szCs w:val="18"/>
              </w:rPr>
            </w:pPr>
          </w:p>
          <w:p w14:paraId="6B8C386E"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1530410662"/>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92523898"/>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r w:rsidR="00F45E57" w:rsidRPr="00F45E57" w14:paraId="61657B57" w14:textId="77777777" w:rsidTr="00F45E57">
        <w:trPr>
          <w:trHeight w:val="2189"/>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0F4E72E0"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Support Guidance</w:t>
            </w:r>
          </w:p>
          <w:p w14:paraId="4F99A3C3" w14:textId="77777777" w:rsidR="00F45E57" w:rsidRPr="00F45E57" w:rsidRDefault="00F45E57" w:rsidP="00F45E57">
            <w:pPr>
              <w:rPr>
                <w:rFonts w:ascii="Arial" w:eastAsia="Arial Unicode MS" w:hAnsi="Arial" w:cs="Arial"/>
                <w:sz w:val="18"/>
                <w:szCs w:val="18"/>
              </w:rPr>
            </w:pPr>
          </w:p>
          <w:p w14:paraId="542C460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a description of verbal guidance along with written guidance documents.)</w:t>
            </w:r>
            <w:r w:rsidRPr="00F45E57">
              <w:rPr>
                <w:rFonts w:ascii="Arial" w:eastAsia="Arial Unicode MS" w:hAnsi="Arial" w:cs="Arial"/>
                <w:sz w:val="18"/>
                <w:szCs w:val="18"/>
                <w:vertAlign w:val="superscript"/>
              </w:rPr>
              <w:footnoteReference w:customMarkFollows="1" w:id="1"/>
              <w:sym w:font="Symbol" w:char="F0A8"/>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41869038"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communicates, collaborates and assists faculty regarding the identified educational needs, developing material and handouts and engages faculty in a dialogue giving verbal and written guidance. Guidance includes preparing pharmacists to provide patient-centered collaborative care as described in the Pharmacists’ Patient Care Process.</w:t>
            </w:r>
          </w:p>
          <w:p w14:paraId="625797D9" w14:textId="77777777" w:rsidR="00F45E57" w:rsidRPr="00F45E57" w:rsidRDefault="00F45E57" w:rsidP="00F45E57">
            <w:pPr>
              <w:rPr>
                <w:rFonts w:ascii="Arial" w:eastAsia="Arial Unicode MS" w:hAnsi="Arial" w:cs="Arial"/>
                <w:sz w:val="18"/>
                <w:szCs w:val="18"/>
              </w:rPr>
            </w:pPr>
          </w:p>
          <w:p w14:paraId="55694210"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1445839496"/>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42183EAC"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gives little information to assure that the faculty member will be an effective educator. Little or no written faculty guidance is given aside from acceptance letters and activity logistics.</w:t>
            </w:r>
          </w:p>
          <w:p w14:paraId="372924AD" w14:textId="77777777" w:rsidR="00F45E57" w:rsidRPr="00F45E57" w:rsidRDefault="00F45E57" w:rsidP="00F45E57">
            <w:pPr>
              <w:rPr>
                <w:rFonts w:ascii="Arial" w:eastAsia="Arial Unicode MS" w:hAnsi="Arial" w:cs="Arial"/>
                <w:sz w:val="18"/>
                <w:szCs w:val="18"/>
              </w:rPr>
            </w:pPr>
          </w:p>
          <w:p w14:paraId="4070D2AB" w14:textId="77777777" w:rsidR="00F45E57" w:rsidRPr="00F45E57" w:rsidRDefault="00F45E57" w:rsidP="00F45E57">
            <w:pPr>
              <w:spacing w:after="120"/>
              <w:jc w:val="right"/>
              <w:rPr>
                <w:rFonts w:ascii="Arial" w:eastAsia="Arial Unicode MS" w:hAnsi="Arial" w:cs="Arial"/>
                <w:sz w:val="18"/>
                <w:szCs w:val="18"/>
              </w:rPr>
            </w:pPr>
          </w:p>
          <w:p w14:paraId="434ED173" w14:textId="77777777" w:rsidR="00F45E57" w:rsidRPr="00F45E57" w:rsidRDefault="00F45E57" w:rsidP="00F45E57">
            <w:pPr>
              <w:spacing w:after="120"/>
              <w:jc w:val="right"/>
              <w:rPr>
                <w:rFonts w:ascii="Arial" w:eastAsia="Arial Unicode MS" w:hAnsi="Arial" w:cs="Arial"/>
                <w:sz w:val="18"/>
                <w:szCs w:val="18"/>
              </w:rPr>
            </w:pPr>
          </w:p>
          <w:p w14:paraId="41C5EEC3" w14:textId="77777777" w:rsidR="00F45E57" w:rsidRPr="00F45E57" w:rsidRDefault="00F45E57" w:rsidP="00F45E57">
            <w:pPr>
              <w:spacing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1091443070"/>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04521519"/>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r w:rsidR="00F45E57" w:rsidRPr="00F45E57" w14:paraId="24CDEDE0" w14:textId="77777777" w:rsidTr="00962EDE">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0D39A3E8"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Guidance for Objectives</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7751B2F3"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Verbal and written information is provided to faculty to assure that CPE activities meet ACPE’s Standards for developing objectives.</w:t>
            </w:r>
          </w:p>
          <w:p w14:paraId="144B12E9" w14:textId="77777777" w:rsidR="00F45E57" w:rsidRPr="00F45E57" w:rsidRDefault="00F45E57" w:rsidP="00F45E57">
            <w:pPr>
              <w:rPr>
                <w:rFonts w:ascii="Arial" w:eastAsia="Arial Unicode MS" w:hAnsi="Arial" w:cs="Arial"/>
                <w:sz w:val="18"/>
                <w:szCs w:val="18"/>
              </w:rPr>
            </w:pPr>
          </w:p>
          <w:p w14:paraId="1F212739" w14:textId="77777777" w:rsidR="00F45E57" w:rsidRPr="00F45E57" w:rsidRDefault="00F45E57" w:rsidP="00F45E57">
            <w:pPr>
              <w:rPr>
                <w:rFonts w:ascii="Arial" w:eastAsia="Arial Unicode MS" w:hAnsi="Arial" w:cs="Arial"/>
                <w:sz w:val="18"/>
                <w:szCs w:val="18"/>
              </w:rPr>
            </w:pPr>
          </w:p>
          <w:p w14:paraId="55EA807C" w14:textId="77777777" w:rsidR="00F45E57" w:rsidRPr="00F45E57" w:rsidRDefault="00F45E57" w:rsidP="00F45E57">
            <w:pPr>
              <w:rPr>
                <w:rFonts w:ascii="Arial" w:eastAsia="Arial Unicode MS" w:hAnsi="Arial" w:cs="Arial"/>
                <w:sz w:val="18"/>
                <w:szCs w:val="18"/>
              </w:rPr>
            </w:pPr>
          </w:p>
          <w:p w14:paraId="204FF987" w14:textId="77777777" w:rsidR="00F45E57" w:rsidRPr="00F45E57" w:rsidRDefault="00F45E57" w:rsidP="00F45E57">
            <w:pPr>
              <w:rPr>
                <w:rFonts w:ascii="Arial" w:eastAsia="Arial Unicode MS" w:hAnsi="Arial" w:cs="Arial"/>
                <w:sz w:val="18"/>
                <w:szCs w:val="18"/>
              </w:rPr>
            </w:pPr>
          </w:p>
          <w:p w14:paraId="372479C6"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1156809616"/>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0D607095"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gives little information to educate and assure that the faculty member will develop specific and appropriate objectives. Little or no written faculty guidance is given aside from acceptance letters and activity logistics.</w:t>
            </w:r>
          </w:p>
          <w:p w14:paraId="47CBBAD4" w14:textId="77777777" w:rsidR="00F45E57" w:rsidRPr="00F45E57" w:rsidRDefault="00F45E57" w:rsidP="00F45E57">
            <w:pPr>
              <w:rPr>
                <w:rFonts w:ascii="Arial" w:eastAsia="Arial Unicode MS" w:hAnsi="Arial" w:cs="Arial"/>
                <w:sz w:val="18"/>
                <w:szCs w:val="18"/>
              </w:rPr>
            </w:pPr>
          </w:p>
          <w:p w14:paraId="6DCB216B"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293328756"/>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30986354"/>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r w:rsidR="00F45E57" w:rsidRPr="00F45E57" w14:paraId="3F6684A5" w14:textId="77777777" w:rsidTr="00962EDE">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0B2B625A"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Guidance for Learning Assessment</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1A68BE1C"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Verbal and written information is provided to faculty to assure that CPE activities meet ACPE’s Standards for incorporating appropriate assessments of learning into CPE activities.</w:t>
            </w:r>
          </w:p>
          <w:p w14:paraId="3F52007A" w14:textId="77777777" w:rsidR="00F45E57" w:rsidRPr="00F45E57" w:rsidRDefault="00F45E57" w:rsidP="00F45E57">
            <w:pPr>
              <w:rPr>
                <w:rFonts w:ascii="Arial" w:eastAsia="Arial Unicode MS" w:hAnsi="Arial" w:cs="Arial"/>
                <w:sz w:val="18"/>
                <w:szCs w:val="18"/>
              </w:rPr>
            </w:pPr>
          </w:p>
          <w:p w14:paraId="47E92D06" w14:textId="77777777" w:rsidR="00F45E57" w:rsidRPr="00F45E57" w:rsidRDefault="00F45E57" w:rsidP="00F45E57">
            <w:pPr>
              <w:rPr>
                <w:rFonts w:ascii="Arial" w:eastAsia="Arial Unicode MS" w:hAnsi="Arial" w:cs="Arial"/>
                <w:sz w:val="18"/>
                <w:szCs w:val="18"/>
              </w:rPr>
            </w:pPr>
          </w:p>
          <w:p w14:paraId="57711DD0" w14:textId="77777777" w:rsidR="00F45E57" w:rsidRPr="00F45E57" w:rsidRDefault="00F45E57" w:rsidP="00F45E57">
            <w:pPr>
              <w:rPr>
                <w:rFonts w:ascii="Arial" w:eastAsia="Arial Unicode MS" w:hAnsi="Arial" w:cs="Arial"/>
                <w:sz w:val="18"/>
                <w:szCs w:val="18"/>
              </w:rPr>
            </w:pPr>
          </w:p>
          <w:p w14:paraId="29919E37"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1045064178"/>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526F5BCD"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gives little information to educate and assure that the faculty member will provide appropriate and constructive feedback to learners. Little or no written faculty guidance is given aside from acceptance letters and activity logistics.</w:t>
            </w:r>
          </w:p>
          <w:p w14:paraId="1521ADAE" w14:textId="77777777" w:rsidR="00F45E57" w:rsidRPr="00F45E57" w:rsidRDefault="00F45E57" w:rsidP="00F45E57">
            <w:pPr>
              <w:rPr>
                <w:rFonts w:ascii="Arial" w:eastAsia="Arial Unicode MS" w:hAnsi="Arial" w:cs="Arial"/>
                <w:sz w:val="18"/>
                <w:szCs w:val="18"/>
              </w:rPr>
            </w:pPr>
          </w:p>
          <w:p w14:paraId="48109665"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105403655"/>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56713136"/>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r w:rsidR="00F45E57" w:rsidRPr="00F45E57" w14:paraId="1C21B0DC" w14:textId="77777777" w:rsidTr="00962EDE">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5AFB939E"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Faculty Guidance for Active Learning</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005B00E6"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Verbal and written information is provided to faculty to assure that CPE activities meet ACPE’s Standards for incorporating active learning opportunities into CPE activities.</w:t>
            </w:r>
          </w:p>
          <w:p w14:paraId="3E3E2BA1" w14:textId="77777777" w:rsidR="00F45E57" w:rsidRPr="00F45E57" w:rsidRDefault="00F45E57" w:rsidP="00F45E57">
            <w:pPr>
              <w:rPr>
                <w:rFonts w:ascii="Arial" w:eastAsia="Arial Unicode MS" w:hAnsi="Arial" w:cs="Arial"/>
                <w:sz w:val="18"/>
                <w:szCs w:val="18"/>
              </w:rPr>
            </w:pPr>
          </w:p>
          <w:p w14:paraId="4F949BAA" w14:textId="77777777" w:rsidR="00F45E57" w:rsidRPr="00F45E57" w:rsidRDefault="00F45E57" w:rsidP="00F45E57">
            <w:pPr>
              <w:rPr>
                <w:rFonts w:ascii="Arial" w:eastAsia="Arial Unicode MS" w:hAnsi="Arial" w:cs="Arial"/>
                <w:sz w:val="18"/>
                <w:szCs w:val="18"/>
              </w:rPr>
            </w:pPr>
          </w:p>
          <w:p w14:paraId="1324BBA0"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1117341554"/>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16A8537D" w14:textId="1B17DCC5"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gives little information to educate and assure that the faculty member will incorporate active learning techniques. Little or no written faculty guidance is given aside from acceptance letters and activity logistics.</w:t>
            </w:r>
          </w:p>
          <w:p w14:paraId="52979450" w14:textId="77777777" w:rsidR="00F45E57" w:rsidRPr="00F45E57" w:rsidRDefault="00F45E57" w:rsidP="00F45E57">
            <w:pPr>
              <w:spacing w:before="12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308062908"/>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33794619"/>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bl>
    <w:p w14:paraId="1509D397" w14:textId="77777777" w:rsidR="00AE0395" w:rsidRPr="00AE0395" w:rsidRDefault="00AE0395" w:rsidP="006C6F11">
      <w:pPr>
        <w:autoSpaceDE w:val="0"/>
        <w:autoSpaceDN w:val="0"/>
        <w:adjustRightInd w:val="0"/>
        <w:jc w:val="both"/>
        <w:rPr>
          <w:rFonts w:ascii="MicrosoftSansSerif" w:hAnsi="MicrosoftSansSerif" w:cs="MicrosoftSansSerif"/>
        </w:rPr>
      </w:pPr>
    </w:p>
    <w:p w14:paraId="400684AB" w14:textId="77777777" w:rsidR="007122B6" w:rsidRDefault="007122B6">
      <w:pPr>
        <w:tabs>
          <w:tab w:val="left" w:pos="0"/>
        </w:tabs>
        <w:suppressAutoHyphens/>
        <w:rPr>
          <w:rFonts w:ascii="Arial" w:hAnsi="Arial" w:cs="Arial"/>
          <w:b/>
          <w:bCs/>
          <w:sz w:val="24"/>
          <w:u w:val="single"/>
        </w:rPr>
      </w:pPr>
    </w:p>
    <w:p w14:paraId="551C60C6" w14:textId="77777777" w:rsidR="00AE0395" w:rsidRDefault="00AE0395" w:rsidP="00AE0395">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explain the rationale (use additional sheets if needed):</w:t>
      </w:r>
    </w:p>
    <w:p w14:paraId="3CB95ECD" w14:textId="77777777" w:rsidR="00A72B5E" w:rsidRDefault="00A72B5E" w:rsidP="00A72B5E">
      <w:pPr>
        <w:pStyle w:val="boxtext"/>
        <w:sectPr w:rsidR="00A72B5E" w:rsidSect="008B709E">
          <w:footerReference w:type="even" r:id="rId28"/>
          <w:footerReference w:type="default" r:id="rId29"/>
          <w:footnotePr>
            <w:pos w:val="beneathText"/>
          </w:footnotePr>
          <w:endnotePr>
            <w:numFmt w:val="decimal"/>
          </w:endnotePr>
          <w:type w:val="continuous"/>
          <w:pgSz w:w="12240" w:h="15840" w:code="1"/>
          <w:pgMar w:top="907" w:right="1296" w:bottom="547" w:left="1296" w:header="432" w:footer="418" w:gutter="0"/>
          <w:cols w:space="720"/>
          <w:noEndnote/>
          <w:docGrid w:linePitch="272"/>
        </w:sectPr>
      </w:pPr>
    </w:p>
    <w:p w14:paraId="2E76B444" w14:textId="77777777" w:rsidR="00A72B5E" w:rsidRDefault="00A72B5E"/>
    <w:p w14:paraId="1AEE6DB8" w14:textId="77777777" w:rsidR="00A72B5E" w:rsidRDefault="00A72B5E" w:rsidP="00A72B5E">
      <w:pPr>
        <w:rPr>
          <w:rStyle w:val="Strong"/>
          <w:rFonts w:ascii="Arial" w:eastAsia="Arial Unicode MS" w:hAnsi="Arial" w:cs="Arial"/>
          <w:sz w:val="18"/>
          <w:szCs w:val="18"/>
        </w:rPr>
      </w:pPr>
    </w:p>
    <w:p w14:paraId="47F3FD97" w14:textId="77777777" w:rsidR="00A201C6" w:rsidRPr="00C3231E" w:rsidRDefault="006C6F11">
      <w:pPr>
        <w:tabs>
          <w:tab w:val="left" w:pos="0"/>
        </w:tabs>
        <w:suppressAutoHyphens/>
        <w:rPr>
          <w:rFonts w:ascii="Arial" w:hAnsi="Arial" w:cs="Arial"/>
          <w:b/>
          <w:bCs/>
          <w:sz w:val="24"/>
        </w:rPr>
      </w:pPr>
      <w:r>
        <w:rPr>
          <w:rFonts w:ascii="Arial" w:hAnsi="Arial" w:cs="Arial"/>
          <w:b/>
          <w:bCs/>
          <w:sz w:val="24"/>
          <w:u w:val="single"/>
        </w:rPr>
        <w:br w:type="page"/>
      </w:r>
      <w:r w:rsidR="00A201C6" w:rsidRPr="00C3231E">
        <w:rPr>
          <w:rFonts w:ascii="Arial" w:hAnsi="Arial" w:cs="Arial"/>
          <w:b/>
          <w:bCs/>
          <w:sz w:val="24"/>
          <w:u w:val="single"/>
        </w:rPr>
        <w:lastRenderedPageBreak/>
        <w:t>STANDARD 7:</w:t>
      </w:r>
      <w:r w:rsidR="00A201C6" w:rsidRPr="00C3231E">
        <w:rPr>
          <w:rFonts w:ascii="Arial" w:hAnsi="Arial" w:cs="Arial"/>
          <w:b/>
          <w:bCs/>
          <w:sz w:val="24"/>
        </w:rPr>
        <w:t xml:space="preserve">  Teaching and Learning Methods</w:t>
      </w:r>
    </w:p>
    <w:p w14:paraId="76546A36" w14:textId="77777777" w:rsidR="00A201C6" w:rsidRPr="00C3231E" w:rsidRDefault="00A201C6">
      <w:pPr>
        <w:tabs>
          <w:tab w:val="left" w:pos="0"/>
        </w:tabs>
        <w:suppressAutoHyphens/>
        <w:jc w:val="both"/>
        <w:rPr>
          <w:rFonts w:ascii="Arial" w:hAnsi="Arial" w:cs="Arial"/>
          <w:sz w:val="24"/>
        </w:rPr>
      </w:pPr>
    </w:p>
    <w:p w14:paraId="1F7B8A16" w14:textId="1BEBC0B2" w:rsidR="006C6F11" w:rsidRDefault="006C6F11" w:rsidP="006C6F11">
      <w:pPr>
        <w:autoSpaceDE w:val="0"/>
        <w:autoSpaceDN w:val="0"/>
        <w:adjustRightInd w:val="0"/>
        <w:jc w:val="both"/>
        <w:rPr>
          <w:rFonts w:ascii="MicrosoftSansSerif" w:hAnsi="MicrosoftSansSerif" w:cs="MicrosoftSansSerif"/>
          <w:i/>
          <w:sz w:val="24"/>
          <w:szCs w:val="24"/>
        </w:rPr>
      </w:pPr>
      <w:r w:rsidRPr="006C6F11">
        <w:rPr>
          <w:rFonts w:ascii="MicrosoftSansSerif" w:hAnsi="MicrosoftSansSerif" w:cs="MicrosoftSansSerif"/>
          <w:i/>
          <w:sz w:val="24"/>
          <w:szCs w:val="24"/>
        </w:rPr>
        <w:t>The provider must assure that all CPE activities include active participation and involvement of the pharmacist and technician.</w:t>
      </w:r>
    </w:p>
    <w:p w14:paraId="3E4C4082" w14:textId="0DCAE1D1" w:rsidR="00F45E57" w:rsidRDefault="00F45E57" w:rsidP="006C6F11">
      <w:pPr>
        <w:autoSpaceDE w:val="0"/>
        <w:autoSpaceDN w:val="0"/>
        <w:adjustRightInd w:val="0"/>
        <w:jc w:val="both"/>
        <w:rPr>
          <w:rFonts w:ascii="MicrosoftSansSerif" w:hAnsi="MicrosoftSansSerif" w:cs="MicrosoftSansSerif"/>
          <w:i/>
          <w:sz w:val="24"/>
          <w:szCs w:val="24"/>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206"/>
        <w:gridCol w:w="4206"/>
      </w:tblGrid>
      <w:tr w:rsidR="00F45E57" w:rsidRPr="00F45E57" w14:paraId="0032478A"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93BC5FE"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527A17B"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Meets Criterion</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C6A9711"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Needs Improvement</w:t>
            </w:r>
          </w:p>
        </w:tc>
      </w:tr>
      <w:tr w:rsidR="00F45E57" w:rsidRPr="00F45E57" w14:paraId="787F9129"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3EF1CE0"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Active Participation in Live CPE</w:t>
            </w:r>
          </w:p>
          <w:p w14:paraId="27338981" w14:textId="77777777" w:rsidR="00F45E57" w:rsidRPr="00F45E57" w:rsidRDefault="00F45E57" w:rsidP="00F45E57">
            <w:pPr>
              <w:rPr>
                <w:rFonts w:ascii="Arial" w:eastAsia="Arial Unicode MS" w:hAnsi="Arial" w:cs="Arial"/>
                <w:sz w:val="18"/>
                <w:szCs w:val="18"/>
              </w:rPr>
            </w:pPr>
          </w:p>
          <w:p w14:paraId="7F2EF0B4"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a description of what is done to foster active participation of learners in live activities; 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46D5173C"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 xml:space="preserve">The provider designs and implements learning activities to foster active participation as a component of </w:t>
            </w:r>
            <w:r w:rsidRPr="00F45E57">
              <w:rPr>
                <w:rFonts w:ascii="Arial" w:eastAsia="Arial Unicode MS" w:hAnsi="Arial" w:cs="Arial"/>
                <w:sz w:val="18"/>
                <w:szCs w:val="18"/>
                <w:u w:val="single"/>
              </w:rPr>
              <w:t>live</w:t>
            </w:r>
            <w:r w:rsidRPr="00F45E57">
              <w:rPr>
                <w:rFonts w:ascii="Arial" w:eastAsia="Arial Unicode MS" w:hAnsi="Arial" w:cs="Arial"/>
                <w:sz w:val="18"/>
                <w:szCs w:val="18"/>
              </w:rPr>
              <w:t xml:space="preserve"> CPE instructional approaches using a variety of techniques including pre- and post-testing, quizzes, case studies, simulation exercises, problem-solving, group discussion, etc.</w:t>
            </w:r>
          </w:p>
          <w:p w14:paraId="77E93DB9" w14:textId="77777777" w:rsidR="00F45E57" w:rsidRPr="00F45E57" w:rsidRDefault="00F45E57" w:rsidP="00F45E57">
            <w:pPr>
              <w:rPr>
                <w:rFonts w:ascii="Arial" w:eastAsia="Arial Unicode MS" w:hAnsi="Arial" w:cs="Arial"/>
                <w:sz w:val="18"/>
                <w:szCs w:val="18"/>
              </w:rPr>
            </w:pPr>
          </w:p>
          <w:p w14:paraId="49F1D5BF" w14:textId="77777777" w:rsidR="00F45E57" w:rsidRPr="00F45E57" w:rsidRDefault="00F45E57" w:rsidP="00F45E57">
            <w:pPr>
              <w:spacing w:before="120" w:after="12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1652019845"/>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N/A (live CPE not offered) </w:t>
            </w:r>
            <w:sdt>
              <w:sdtPr>
                <w:rPr>
                  <w:rFonts w:ascii="Arial" w:eastAsia="Arial Unicode MS" w:hAnsi="Arial" w:cs="Arial"/>
                  <w:sz w:val="18"/>
                  <w:szCs w:val="18"/>
                </w:rPr>
                <w:id w:val="-1838213588"/>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DA1DDD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u w:val="single"/>
              </w:rPr>
              <w:t>Live</w:t>
            </w:r>
            <w:r w:rsidRPr="00F45E57">
              <w:rPr>
                <w:rFonts w:ascii="Arial" w:eastAsia="Arial Unicode MS" w:hAnsi="Arial" w:cs="Arial"/>
                <w:sz w:val="18"/>
                <w:szCs w:val="18"/>
              </w:rPr>
              <w:t xml:space="preserve"> CPE activities present information with few structured opportunities for the participants to interact with each other, with the faculty, or work with the information for the purpose of clarification, additional learning, practicing what they are learning, or evaluating whether they have met activity objectives.</w:t>
            </w:r>
          </w:p>
          <w:p w14:paraId="25C7AE89" w14:textId="77777777" w:rsidR="00F45E57" w:rsidRPr="00F45E57" w:rsidRDefault="00F45E57" w:rsidP="00F45E57">
            <w:pPr>
              <w:spacing w:before="120" w:after="12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984197569"/>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96836778"/>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r w:rsidR="00F45E57" w:rsidRPr="00F45E57" w14:paraId="468DF77F"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0F0D877"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Active Participation in Home Study CPE</w:t>
            </w:r>
          </w:p>
          <w:p w14:paraId="42AD2FC3" w14:textId="77777777" w:rsidR="00F45E57" w:rsidRPr="00F45E57" w:rsidRDefault="00F45E57" w:rsidP="00F45E57">
            <w:pPr>
              <w:rPr>
                <w:rFonts w:ascii="Arial" w:eastAsia="Arial Unicode MS" w:hAnsi="Arial" w:cs="Arial"/>
                <w:sz w:val="18"/>
                <w:szCs w:val="18"/>
              </w:rPr>
            </w:pPr>
          </w:p>
          <w:p w14:paraId="090E2036"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a description of what is done to foster active participation of learners in home study activities; 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7DF67F52" w14:textId="12F1C3D3"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 xml:space="preserve">The provider designs and implements learning activities to foster active participation as a component </w:t>
            </w:r>
            <w:r w:rsidR="007C20EE">
              <w:rPr>
                <w:rFonts w:ascii="Arial" w:eastAsia="Arial Unicode MS" w:hAnsi="Arial" w:cs="Arial"/>
                <w:sz w:val="18"/>
                <w:szCs w:val="18"/>
              </w:rPr>
              <w:t xml:space="preserve">of </w:t>
            </w:r>
            <w:r w:rsidRPr="00F45E57">
              <w:rPr>
                <w:rFonts w:ascii="Arial" w:eastAsia="Arial Unicode MS" w:hAnsi="Arial" w:cs="Arial"/>
                <w:sz w:val="18"/>
                <w:szCs w:val="18"/>
                <w:u w:val="single"/>
              </w:rPr>
              <w:t>home study</w:t>
            </w:r>
            <w:r w:rsidRPr="00F45E57">
              <w:rPr>
                <w:rFonts w:ascii="Arial" w:eastAsia="Arial Unicode MS" w:hAnsi="Arial" w:cs="Arial"/>
                <w:sz w:val="18"/>
                <w:szCs w:val="18"/>
              </w:rPr>
              <w:t xml:space="preserve"> CPE instructional approaches using a variety of techniques including pre- and post-testing, quizzes, case studies, simulation exercises, problem-solving, etc.</w:t>
            </w:r>
          </w:p>
          <w:p w14:paraId="747F6678" w14:textId="77777777" w:rsidR="00F45E57" w:rsidRPr="00F45E57" w:rsidRDefault="00F45E57" w:rsidP="00F45E57">
            <w:pPr>
              <w:rPr>
                <w:rFonts w:ascii="Arial" w:eastAsia="Arial Unicode MS" w:hAnsi="Arial" w:cs="Arial"/>
                <w:sz w:val="18"/>
                <w:szCs w:val="18"/>
              </w:rPr>
            </w:pPr>
          </w:p>
          <w:p w14:paraId="568B0932" w14:textId="77777777" w:rsidR="00F45E57" w:rsidRPr="00F45E57" w:rsidRDefault="00F45E57" w:rsidP="00F45E57">
            <w:pPr>
              <w:spacing w:before="120" w:after="12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898427357"/>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N/A (home study CPE not offered) </w:t>
            </w:r>
            <w:sdt>
              <w:sdtPr>
                <w:rPr>
                  <w:rFonts w:ascii="Arial" w:eastAsia="Arial Unicode MS" w:hAnsi="Arial" w:cs="Arial"/>
                  <w:sz w:val="18"/>
                  <w:szCs w:val="18"/>
                </w:rPr>
                <w:id w:val="-187919017"/>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2EECA9E4"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u w:val="single"/>
              </w:rPr>
              <w:t>Home study</w:t>
            </w:r>
            <w:r w:rsidRPr="00F45E57">
              <w:rPr>
                <w:rFonts w:ascii="Arial" w:eastAsia="Arial Unicode MS" w:hAnsi="Arial" w:cs="Arial"/>
                <w:sz w:val="18"/>
                <w:szCs w:val="18"/>
              </w:rPr>
              <w:t xml:space="preserve"> CPE activities present information with few structured opportunities for the participants to work with the information for the purpose of clarification, additional learning, practicing what they are learning, or evaluating whether they have met activity objectives.</w:t>
            </w:r>
          </w:p>
          <w:p w14:paraId="483E6ACA" w14:textId="77777777" w:rsidR="00F45E57" w:rsidRPr="00F45E57" w:rsidRDefault="00F45E57" w:rsidP="00F45E57">
            <w:pPr>
              <w:rPr>
                <w:rFonts w:ascii="Arial" w:eastAsia="Arial Unicode MS" w:hAnsi="Arial" w:cs="Arial"/>
                <w:sz w:val="18"/>
                <w:szCs w:val="18"/>
              </w:rPr>
            </w:pPr>
          </w:p>
          <w:p w14:paraId="1D93B4DB" w14:textId="77777777" w:rsidR="00F45E57" w:rsidRPr="00F45E57" w:rsidRDefault="00F45E57" w:rsidP="00F45E57">
            <w:pPr>
              <w:spacing w:before="120" w:after="12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645742584"/>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047804425"/>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r w:rsidR="00F45E57" w:rsidRPr="00F45E57" w14:paraId="7D0541E2"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F5C96FB"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Objectives Matched to Active-Learning Activity</w:t>
            </w:r>
          </w:p>
          <w:p w14:paraId="2E18FED7" w14:textId="77777777" w:rsidR="00F45E57" w:rsidRPr="00F45E57" w:rsidRDefault="00F45E57" w:rsidP="00F45E57">
            <w:pPr>
              <w:rPr>
                <w:rFonts w:ascii="Arial" w:eastAsia="Arial Unicode MS" w:hAnsi="Arial" w:cs="Arial"/>
                <w:sz w:val="18"/>
                <w:szCs w:val="18"/>
              </w:rPr>
            </w:pPr>
          </w:p>
          <w:p w14:paraId="0FF547EA"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evidence of how objectives are</w:t>
            </w:r>
            <w:r w:rsidRPr="00F45E57">
              <w:rPr>
                <w:rFonts w:ascii="Arial" w:eastAsia="Arial Unicode MS" w:hAnsi="Arial" w:cs="Arial"/>
                <w:bCs/>
                <w:sz w:val="16"/>
                <w:szCs w:val="16"/>
              </w:rPr>
              <w:t xml:space="preserve"> addressed by active learning</w:t>
            </w:r>
            <w:r w:rsidRPr="00F45E57">
              <w:rPr>
                <w:rFonts w:ascii="Arial" w:eastAsia="Arial Unicode MS" w:hAnsi="Arial" w:cs="Arial"/>
                <w:sz w:val="16"/>
                <w:szCs w:val="16"/>
              </w:rPr>
              <w: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4FD48C43"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In general, the objectives are addressed by an active learning activity.</w:t>
            </w:r>
          </w:p>
          <w:p w14:paraId="2815BF48" w14:textId="77777777" w:rsidR="00F45E57" w:rsidRPr="00F45E57" w:rsidRDefault="00F45E57" w:rsidP="00F45E57">
            <w:pPr>
              <w:rPr>
                <w:rFonts w:ascii="Arial" w:eastAsia="Arial Unicode MS" w:hAnsi="Arial" w:cs="Arial"/>
                <w:sz w:val="18"/>
                <w:szCs w:val="18"/>
              </w:rPr>
            </w:pPr>
          </w:p>
          <w:p w14:paraId="6557F7EF" w14:textId="77777777" w:rsidR="00F45E57" w:rsidRPr="00F45E57" w:rsidRDefault="00F45E57" w:rsidP="00F45E57">
            <w:pPr>
              <w:rPr>
                <w:rFonts w:ascii="Arial" w:eastAsia="Arial Unicode MS" w:hAnsi="Arial" w:cs="Arial"/>
                <w:sz w:val="18"/>
                <w:szCs w:val="18"/>
              </w:rPr>
            </w:pPr>
          </w:p>
          <w:p w14:paraId="7ACF704D" w14:textId="77777777" w:rsidR="00F45E57" w:rsidRPr="00F45E57" w:rsidRDefault="00F45E57" w:rsidP="00F45E57">
            <w:pPr>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624698292"/>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03142A12"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objectives are not addressed by an active learning activity.</w:t>
            </w:r>
          </w:p>
          <w:p w14:paraId="379E9DD3" w14:textId="77777777" w:rsidR="00F45E57" w:rsidRPr="00F45E57" w:rsidRDefault="00F45E57" w:rsidP="00F45E57">
            <w:pPr>
              <w:rPr>
                <w:rFonts w:ascii="Arial" w:eastAsia="Arial Unicode MS" w:hAnsi="Arial" w:cs="Arial"/>
                <w:sz w:val="18"/>
                <w:szCs w:val="18"/>
              </w:rPr>
            </w:pPr>
          </w:p>
          <w:p w14:paraId="5B1984B7" w14:textId="77777777" w:rsidR="00F45E57" w:rsidRPr="00F45E57" w:rsidRDefault="00F45E57" w:rsidP="00F45E57">
            <w:pPr>
              <w:jc w:val="right"/>
              <w:rPr>
                <w:rFonts w:ascii="Arial" w:eastAsia="Arial Unicode MS" w:hAnsi="Arial" w:cs="Arial"/>
                <w:sz w:val="18"/>
                <w:szCs w:val="18"/>
                <w:u w:val="single"/>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1490473233"/>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956759027"/>
                <w14:checkbox>
                  <w14:checked w14:val="0"/>
                  <w14:checkedState w14:val="2612" w14:font="MS Gothic"/>
                  <w14:uncheckedState w14:val="2610" w14:font="MS Gothic"/>
                </w14:checkbox>
              </w:sdtPr>
              <w:sdtContent>
                <w:r w:rsidRPr="00F45E57">
                  <w:rPr>
                    <w:rFonts w:ascii="Arial" w:eastAsia="MS Gothic" w:hAnsi="Arial" w:cs="Arial" w:hint="eastAsia"/>
                    <w:sz w:val="18"/>
                    <w:szCs w:val="18"/>
                  </w:rPr>
                  <w:t>☐</w:t>
                </w:r>
              </w:sdtContent>
            </w:sdt>
          </w:p>
        </w:tc>
      </w:tr>
    </w:tbl>
    <w:p w14:paraId="3B45D296" w14:textId="77777777" w:rsidR="00F45E57" w:rsidRPr="00F45E57" w:rsidRDefault="00F45E57" w:rsidP="006C6F11">
      <w:pPr>
        <w:autoSpaceDE w:val="0"/>
        <w:autoSpaceDN w:val="0"/>
        <w:adjustRightInd w:val="0"/>
        <w:jc w:val="both"/>
        <w:rPr>
          <w:rFonts w:ascii="MicrosoftSansSerif" w:hAnsi="MicrosoftSansSerif" w:cs="MicrosoftSansSerif"/>
          <w:iCs/>
        </w:rPr>
      </w:pPr>
    </w:p>
    <w:p w14:paraId="1404BDDC" w14:textId="77777777" w:rsidR="00083BBF" w:rsidRDefault="00083BBF" w:rsidP="00083BBF">
      <w:pPr>
        <w:rPr>
          <w:rStyle w:val="Strong"/>
          <w:rFonts w:ascii="Arial" w:eastAsia="Arial Unicode MS" w:hAnsi="Arial" w:cs="Arial"/>
          <w:sz w:val="18"/>
          <w:szCs w:val="18"/>
        </w:rPr>
      </w:pPr>
    </w:p>
    <w:p w14:paraId="14F45214" w14:textId="77777777" w:rsidR="00083BBF" w:rsidRDefault="00083BBF" w:rsidP="00083BBF">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p w14:paraId="7BFD82BB" w14:textId="77777777" w:rsidR="00A201C6" w:rsidRPr="00C3231E" w:rsidRDefault="00083BBF" w:rsidP="00083BBF">
      <w:pPr>
        <w:tabs>
          <w:tab w:val="left" w:pos="0"/>
        </w:tabs>
        <w:suppressAutoHyphens/>
        <w:spacing w:line="240" w:lineRule="exact"/>
        <w:jc w:val="both"/>
        <w:rPr>
          <w:rFonts w:ascii="Arial" w:hAnsi="Arial" w:cs="Arial"/>
          <w:b/>
          <w:bCs/>
          <w:sz w:val="24"/>
        </w:rPr>
      </w:pPr>
      <w:r>
        <w:br w:type="page"/>
      </w:r>
      <w:r w:rsidR="00A201C6" w:rsidRPr="00C3231E">
        <w:rPr>
          <w:rFonts w:ascii="Arial" w:hAnsi="Arial" w:cs="Arial"/>
          <w:b/>
          <w:bCs/>
          <w:sz w:val="24"/>
          <w:u w:val="single"/>
        </w:rPr>
        <w:lastRenderedPageBreak/>
        <w:t>STANDARD 8:</w:t>
      </w:r>
      <w:r w:rsidR="00A201C6" w:rsidRPr="00C3231E">
        <w:rPr>
          <w:rFonts w:ascii="Arial" w:hAnsi="Arial" w:cs="Arial"/>
          <w:b/>
          <w:bCs/>
          <w:sz w:val="24"/>
        </w:rPr>
        <w:t xml:space="preserve">  Educational Materials</w:t>
      </w:r>
    </w:p>
    <w:p w14:paraId="478D4C59" w14:textId="77777777" w:rsidR="00A201C6" w:rsidRPr="00C3231E" w:rsidRDefault="00A201C6">
      <w:pPr>
        <w:tabs>
          <w:tab w:val="left" w:pos="0"/>
        </w:tabs>
        <w:suppressAutoHyphens/>
        <w:jc w:val="both"/>
        <w:rPr>
          <w:rFonts w:ascii="Arial" w:hAnsi="Arial" w:cs="Arial"/>
          <w:sz w:val="22"/>
          <w:szCs w:val="22"/>
        </w:rPr>
      </w:pPr>
    </w:p>
    <w:p w14:paraId="12B6DB76" w14:textId="1DEE018E" w:rsidR="006C6F11" w:rsidRDefault="006C6F11" w:rsidP="006C6F11">
      <w:pPr>
        <w:autoSpaceDE w:val="0"/>
        <w:autoSpaceDN w:val="0"/>
        <w:adjustRightInd w:val="0"/>
        <w:jc w:val="both"/>
        <w:rPr>
          <w:rFonts w:ascii="MicrosoftSansSerif" w:hAnsi="MicrosoftSansSerif" w:cs="MicrosoftSansSerif"/>
          <w:i/>
          <w:sz w:val="24"/>
          <w:szCs w:val="24"/>
        </w:rPr>
      </w:pPr>
      <w:r w:rsidRPr="006C6F11">
        <w:rPr>
          <w:rFonts w:ascii="MicrosoftSansSerif" w:hAnsi="MicrosoftSansSerif" w:cs="MicrosoftSansSerif"/>
          <w:i/>
          <w:sz w:val="24"/>
          <w:szCs w:val="24"/>
        </w:rPr>
        <w:t>The provider must offer educational materials for each CPE activity that will enhance participants' understanding of the content and foster applications to pharmacy practice.</w:t>
      </w:r>
    </w:p>
    <w:p w14:paraId="4EBE774E" w14:textId="6C9A8B4D" w:rsidR="00F45E57" w:rsidRDefault="00F45E57" w:rsidP="006C6F11">
      <w:pPr>
        <w:autoSpaceDE w:val="0"/>
        <w:autoSpaceDN w:val="0"/>
        <w:adjustRightInd w:val="0"/>
        <w:jc w:val="both"/>
        <w:rPr>
          <w:rFonts w:ascii="MicrosoftSansSerif" w:hAnsi="MicrosoftSansSerif" w:cs="MicrosoftSansSerif"/>
          <w:i/>
          <w:sz w:val="24"/>
          <w:szCs w:val="24"/>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F45E57" w:rsidRPr="00F45E57" w14:paraId="21DF5B56"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73FA4E2"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FA5352A"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FF5558A" w14:textId="77777777" w:rsidR="00F45E57" w:rsidRPr="00F45E57" w:rsidRDefault="00F45E57" w:rsidP="00F45E57">
            <w:pPr>
              <w:jc w:val="center"/>
              <w:rPr>
                <w:rFonts w:ascii="Arial" w:eastAsia="Arial Unicode MS" w:hAnsi="Arial" w:cs="Arial"/>
                <w:sz w:val="18"/>
                <w:szCs w:val="18"/>
              </w:rPr>
            </w:pPr>
            <w:r w:rsidRPr="00F45E57">
              <w:rPr>
                <w:rFonts w:ascii="Arial" w:eastAsia="Arial Unicode MS" w:hAnsi="Arial" w:cs="Arial"/>
                <w:sz w:val="18"/>
                <w:szCs w:val="18"/>
              </w:rPr>
              <w:t>Needs Improvement</w:t>
            </w:r>
          </w:p>
        </w:tc>
      </w:tr>
      <w:tr w:rsidR="00F45E57" w:rsidRPr="00F45E57" w14:paraId="37353B01"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0BFC1AB"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Educational Materials for Each CPE Activity</w:t>
            </w:r>
          </w:p>
          <w:p w14:paraId="27758547" w14:textId="77777777" w:rsidR="00F45E57" w:rsidRPr="00F45E57" w:rsidRDefault="00F45E57" w:rsidP="00F45E57">
            <w:pPr>
              <w:rPr>
                <w:rFonts w:ascii="Arial" w:eastAsia="Arial Unicode MS" w:hAnsi="Arial" w:cs="Arial"/>
                <w:sz w:val="18"/>
                <w:szCs w:val="18"/>
              </w:rPr>
            </w:pPr>
          </w:p>
          <w:p w14:paraId="6286CB8F"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6"/>
                <w:szCs w:val="16"/>
              </w:rPr>
              <w:t>(Attach educational materials from the activities.)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83C13D3"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provider offers educational materials (e.g., handouts, outlines, background material, selected bibliographies, audiovisual aids, etc.) for each CPE activity.</w:t>
            </w:r>
          </w:p>
          <w:p w14:paraId="63D16E8D" w14:textId="77777777" w:rsidR="00F45E57" w:rsidRPr="00F45E57" w:rsidRDefault="00F45E57" w:rsidP="00F45E57">
            <w:pPr>
              <w:spacing w:before="60" w:after="60"/>
              <w:jc w:val="right"/>
              <w:rPr>
                <w:rFonts w:ascii="Arial" w:eastAsia="Arial Unicode MS" w:hAnsi="Arial" w:cs="Arial"/>
                <w:sz w:val="18"/>
                <w:szCs w:val="18"/>
              </w:rPr>
            </w:pPr>
          </w:p>
          <w:p w14:paraId="748AFC73" w14:textId="77777777" w:rsidR="00F45E57" w:rsidRPr="00F45E57" w:rsidRDefault="00F45E57" w:rsidP="00F45E57">
            <w:pPr>
              <w:spacing w:before="6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419791874"/>
                <w14:checkbox>
                  <w14:checked w14:val="0"/>
                  <w14:checkedState w14:val="2612" w14:font="MS Gothic"/>
                  <w14:uncheckedState w14:val="2610" w14:font="MS Gothic"/>
                </w14:checkbox>
              </w:sdtPr>
              <w:sdtContent>
                <w:r w:rsidRPr="00F45E57">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1303B0D4"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Educational materials are not offered for each CPE activity.</w:t>
            </w:r>
          </w:p>
          <w:p w14:paraId="0FA381F8" w14:textId="77777777" w:rsidR="00F45E57" w:rsidRPr="00F45E57" w:rsidRDefault="00F45E57" w:rsidP="00F45E57">
            <w:pPr>
              <w:rPr>
                <w:rFonts w:ascii="Arial" w:eastAsia="Arial Unicode MS" w:hAnsi="Arial" w:cs="Arial"/>
                <w:sz w:val="18"/>
                <w:szCs w:val="18"/>
              </w:rPr>
            </w:pPr>
          </w:p>
          <w:p w14:paraId="0EBDCF7A" w14:textId="77777777" w:rsidR="00F45E57" w:rsidRPr="00F45E57" w:rsidRDefault="00F45E57" w:rsidP="00F45E57">
            <w:pPr>
              <w:rPr>
                <w:rFonts w:ascii="Arial" w:eastAsia="Arial Unicode MS" w:hAnsi="Arial" w:cs="Arial"/>
                <w:sz w:val="18"/>
                <w:szCs w:val="18"/>
              </w:rPr>
            </w:pPr>
          </w:p>
          <w:p w14:paraId="22CD40A2" w14:textId="77777777" w:rsidR="00F45E57" w:rsidRPr="00F45E57" w:rsidRDefault="00F45E57" w:rsidP="00F45E57">
            <w:pPr>
              <w:spacing w:before="6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213479856"/>
                <w14:checkbox>
                  <w14:checked w14:val="0"/>
                  <w14:checkedState w14:val="2612" w14:font="MS Gothic"/>
                  <w14:uncheckedState w14:val="2610" w14:font="MS Gothic"/>
                </w14:checkbox>
              </w:sdtPr>
              <w:sdtContent>
                <w:r w:rsidRPr="00F45E57">
                  <w:rPr>
                    <w:rFonts w:ascii="Segoe UI Symbol" w:eastAsia="Arial Unicode MS" w:hAnsi="Segoe UI Symbol" w:cs="Segoe UI Symbol"/>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0080647"/>
                <w14:checkbox>
                  <w14:checked w14:val="0"/>
                  <w14:checkedState w14:val="2612" w14:font="MS Gothic"/>
                  <w14:uncheckedState w14:val="2610" w14:font="MS Gothic"/>
                </w14:checkbox>
              </w:sdtPr>
              <w:sdtContent>
                <w:r w:rsidRPr="00F45E57">
                  <w:rPr>
                    <w:rFonts w:ascii="Segoe UI Symbol" w:eastAsia="Arial Unicode MS" w:hAnsi="Segoe UI Symbol" w:cs="Segoe UI Symbol"/>
                    <w:sz w:val="18"/>
                    <w:szCs w:val="18"/>
                  </w:rPr>
                  <w:t>☐</w:t>
                </w:r>
              </w:sdtContent>
            </w:sdt>
          </w:p>
        </w:tc>
      </w:tr>
      <w:tr w:rsidR="00F45E57" w:rsidRPr="00F45E57" w14:paraId="7513DFF8"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0255907"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Educational Materials for Achieving Objectives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03D515D9"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educational materials enhance participants' ability to achieve the performance objectives; foster application to pharmacy practice; serve as guidance; provide additional sources of information; and include reference tools useful in practice.</w:t>
            </w:r>
          </w:p>
          <w:p w14:paraId="20B3D111" w14:textId="77777777" w:rsidR="00F45E57" w:rsidRPr="00F45E57" w:rsidRDefault="00F45E57" w:rsidP="00F45E57">
            <w:pPr>
              <w:rPr>
                <w:rFonts w:ascii="Arial" w:eastAsia="Arial Unicode MS" w:hAnsi="Arial" w:cs="Arial"/>
                <w:sz w:val="18"/>
                <w:szCs w:val="18"/>
              </w:rPr>
            </w:pPr>
          </w:p>
          <w:p w14:paraId="2D684B99" w14:textId="77777777" w:rsidR="00F45E57" w:rsidRPr="00F45E57" w:rsidRDefault="00F45E57" w:rsidP="00F45E57">
            <w:pPr>
              <w:rPr>
                <w:rFonts w:ascii="Arial" w:eastAsia="Arial Unicode MS" w:hAnsi="Arial" w:cs="Arial"/>
                <w:sz w:val="18"/>
                <w:szCs w:val="18"/>
              </w:rPr>
            </w:pPr>
          </w:p>
          <w:p w14:paraId="1528FEEE" w14:textId="77777777" w:rsidR="00F45E57" w:rsidRPr="00F45E57" w:rsidRDefault="00F45E57" w:rsidP="00F45E57">
            <w:pPr>
              <w:spacing w:before="60" w:after="60"/>
              <w:jc w:val="right"/>
              <w:rPr>
                <w:rFonts w:ascii="Arial" w:eastAsia="Arial Unicode MS" w:hAnsi="Arial" w:cs="Arial"/>
                <w:sz w:val="18"/>
                <w:szCs w:val="18"/>
              </w:rPr>
            </w:pPr>
            <w:r w:rsidRPr="00F45E57">
              <w:rPr>
                <w:rFonts w:ascii="Arial" w:eastAsia="Arial Unicode MS" w:hAnsi="Arial" w:cs="Arial"/>
                <w:sz w:val="18"/>
                <w:szCs w:val="18"/>
              </w:rPr>
              <w:t xml:space="preserve">Meets </w:t>
            </w:r>
            <w:sdt>
              <w:sdtPr>
                <w:rPr>
                  <w:rFonts w:ascii="Arial" w:eastAsia="Arial Unicode MS" w:hAnsi="Arial" w:cs="Arial"/>
                  <w:sz w:val="18"/>
                  <w:szCs w:val="18"/>
                </w:rPr>
                <w:id w:val="2143849059"/>
                <w14:checkbox>
                  <w14:checked w14:val="0"/>
                  <w14:checkedState w14:val="2612" w14:font="MS Gothic"/>
                  <w14:uncheckedState w14:val="2610" w14:font="MS Gothic"/>
                </w14:checkbox>
              </w:sdtPr>
              <w:sdtContent>
                <w:r w:rsidRPr="00F45E57">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0C8BBD6" w14:textId="77777777" w:rsidR="00F45E57" w:rsidRPr="00F45E57" w:rsidRDefault="00F45E57" w:rsidP="00F45E57">
            <w:pPr>
              <w:rPr>
                <w:rFonts w:ascii="Arial" w:eastAsia="Arial Unicode MS" w:hAnsi="Arial" w:cs="Arial"/>
                <w:sz w:val="18"/>
                <w:szCs w:val="18"/>
              </w:rPr>
            </w:pPr>
            <w:r w:rsidRPr="00F45E57">
              <w:rPr>
                <w:rFonts w:ascii="Arial" w:eastAsia="Arial Unicode MS" w:hAnsi="Arial" w:cs="Arial"/>
                <w:sz w:val="18"/>
                <w:szCs w:val="18"/>
              </w:rPr>
              <w:t>The educational materials are unlikely to enhance participants' ability to achieve the performance objectives; are unlikely to foster application to pharmacy practice; do not serve as guidance; do not provide additional sources of information; or do not include reference tools useful in practice.</w:t>
            </w:r>
          </w:p>
          <w:p w14:paraId="0FDAF69C" w14:textId="77777777" w:rsidR="00F45E57" w:rsidRPr="00F45E57" w:rsidRDefault="00F45E57" w:rsidP="00F45E57">
            <w:pPr>
              <w:rPr>
                <w:rFonts w:ascii="Arial" w:eastAsia="Arial Unicode MS" w:hAnsi="Arial" w:cs="Arial"/>
                <w:sz w:val="18"/>
                <w:szCs w:val="18"/>
              </w:rPr>
            </w:pPr>
          </w:p>
          <w:p w14:paraId="5E33676E" w14:textId="77777777" w:rsidR="00F45E57" w:rsidRPr="00F45E57" w:rsidRDefault="00F45E57" w:rsidP="00F45E57">
            <w:pPr>
              <w:spacing w:before="60" w:after="60"/>
              <w:jc w:val="right"/>
              <w:rPr>
                <w:rFonts w:ascii="Arial" w:eastAsia="Arial Unicode MS" w:hAnsi="Arial" w:cs="Arial"/>
                <w:sz w:val="18"/>
                <w:szCs w:val="18"/>
              </w:rPr>
            </w:pPr>
            <w:r w:rsidRPr="00F45E57">
              <w:rPr>
                <w:rFonts w:ascii="Arial" w:eastAsia="Arial Unicode MS" w:hAnsi="Arial" w:cs="Arial"/>
                <w:sz w:val="18"/>
                <w:szCs w:val="18"/>
              </w:rPr>
              <w:t xml:space="preserve">Needs Improvement </w:t>
            </w:r>
            <w:sdt>
              <w:sdtPr>
                <w:rPr>
                  <w:rFonts w:ascii="Arial" w:eastAsia="Arial Unicode MS" w:hAnsi="Arial" w:cs="Arial"/>
                  <w:sz w:val="18"/>
                  <w:szCs w:val="18"/>
                </w:rPr>
                <w:id w:val="1409424349"/>
                <w14:checkbox>
                  <w14:checked w14:val="0"/>
                  <w14:checkedState w14:val="2612" w14:font="MS Gothic"/>
                  <w14:uncheckedState w14:val="2610" w14:font="MS Gothic"/>
                </w14:checkbox>
              </w:sdtPr>
              <w:sdtContent>
                <w:r w:rsidRPr="00F45E57">
                  <w:rPr>
                    <w:rFonts w:ascii="Segoe UI Symbol" w:eastAsia="Arial Unicode MS" w:hAnsi="Segoe UI Symbol" w:cs="Segoe UI Symbol"/>
                    <w:sz w:val="18"/>
                    <w:szCs w:val="18"/>
                  </w:rPr>
                  <w:t>☐</w:t>
                </w:r>
              </w:sdtContent>
            </w:sdt>
            <w:r w:rsidRPr="00F45E57">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29524335"/>
                <w14:checkbox>
                  <w14:checked w14:val="0"/>
                  <w14:checkedState w14:val="2612" w14:font="MS Gothic"/>
                  <w14:uncheckedState w14:val="2610" w14:font="MS Gothic"/>
                </w14:checkbox>
              </w:sdtPr>
              <w:sdtContent>
                <w:r w:rsidRPr="00F45E57">
                  <w:rPr>
                    <w:rFonts w:ascii="Segoe UI Symbol" w:eastAsia="Arial Unicode MS" w:hAnsi="Segoe UI Symbol" w:cs="Segoe UI Symbol"/>
                    <w:sz w:val="18"/>
                    <w:szCs w:val="18"/>
                  </w:rPr>
                  <w:t>☐</w:t>
                </w:r>
              </w:sdtContent>
            </w:sdt>
          </w:p>
        </w:tc>
      </w:tr>
    </w:tbl>
    <w:p w14:paraId="7FDF0C52" w14:textId="77777777" w:rsidR="00F45E57" w:rsidRPr="00F45E57" w:rsidRDefault="00F45E57" w:rsidP="006C6F11">
      <w:pPr>
        <w:autoSpaceDE w:val="0"/>
        <w:autoSpaceDN w:val="0"/>
        <w:adjustRightInd w:val="0"/>
        <w:jc w:val="both"/>
        <w:rPr>
          <w:rFonts w:ascii="MicrosoftSansSerif" w:hAnsi="MicrosoftSansSerif" w:cs="MicrosoftSansSerif"/>
          <w:iCs/>
        </w:rPr>
      </w:pPr>
    </w:p>
    <w:p w14:paraId="0C0DEB47" w14:textId="77777777" w:rsidR="00083BBF" w:rsidRDefault="00083BBF" w:rsidP="006C6F11">
      <w:pPr>
        <w:tabs>
          <w:tab w:val="left" w:pos="0"/>
          <w:tab w:val="left" w:pos="5040"/>
        </w:tabs>
        <w:suppressAutoHyphens/>
        <w:spacing w:line="240" w:lineRule="exact"/>
        <w:rPr>
          <w:rFonts w:ascii="Arial" w:hAnsi="Arial" w:cs="Arial"/>
          <w:sz w:val="24"/>
        </w:rPr>
      </w:pPr>
    </w:p>
    <w:p w14:paraId="6715DACA" w14:textId="77777777" w:rsidR="00083BBF" w:rsidRDefault="00083BBF" w:rsidP="00083BBF">
      <w:pPr>
        <w:rPr>
          <w:rStyle w:val="Strong"/>
          <w:rFonts w:ascii="Arial" w:eastAsia="Arial Unicode MS" w:hAnsi="Arial" w:cs="Arial"/>
          <w:sz w:val="18"/>
          <w:szCs w:val="18"/>
        </w:rPr>
      </w:pPr>
    </w:p>
    <w:p w14:paraId="4C7777F6" w14:textId="77777777" w:rsidR="00083BBF" w:rsidRDefault="00083BBF" w:rsidP="00083BBF">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w:t>
      </w:r>
      <w:r w:rsidR="00691477">
        <w:rPr>
          <w:rStyle w:val="Strong"/>
          <w:rFonts w:ascii="Arial" w:eastAsia="Arial Unicode MS" w:hAnsi="Arial" w:cs="Arial"/>
          <w:sz w:val="18"/>
          <w:szCs w:val="18"/>
        </w:rPr>
        <w:t>ng is Needs Improvement</w:t>
      </w:r>
      <w:r>
        <w:rPr>
          <w:rStyle w:val="Strong"/>
          <w:rFonts w:ascii="Arial" w:eastAsia="Arial Unicode MS" w:hAnsi="Arial" w:cs="Arial"/>
          <w:sz w:val="18"/>
          <w:szCs w:val="18"/>
        </w:rPr>
        <w:t>, briefly explain the rationale (use additional sheets if needed):</w:t>
      </w:r>
    </w:p>
    <w:p w14:paraId="1E41E685" w14:textId="77777777" w:rsidR="00A201C6" w:rsidRPr="00C3231E" w:rsidRDefault="00083BBF" w:rsidP="00083BBF">
      <w:pPr>
        <w:tabs>
          <w:tab w:val="left" w:pos="0"/>
          <w:tab w:val="left" w:pos="5040"/>
        </w:tabs>
        <w:suppressAutoHyphens/>
        <w:spacing w:line="240" w:lineRule="exact"/>
        <w:rPr>
          <w:rFonts w:ascii="Arial" w:hAnsi="Arial" w:cs="Arial"/>
          <w:sz w:val="28"/>
        </w:rPr>
      </w:pPr>
      <w:r>
        <w:rPr>
          <w:u w:val="single"/>
        </w:rPr>
        <w:br w:type="page"/>
      </w:r>
    </w:p>
    <w:p w14:paraId="61354119" w14:textId="77777777" w:rsidR="000633C1" w:rsidRPr="00C3231E" w:rsidRDefault="000633C1" w:rsidP="000633C1">
      <w:pPr>
        <w:tabs>
          <w:tab w:val="left" w:pos="0"/>
          <w:tab w:val="left" w:pos="5040"/>
        </w:tabs>
        <w:suppressAutoHyphens/>
        <w:spacing w:line="240" w:lineRule="exact"/>
        <w:ind w:left="360"/>
        <w:jc w:val="center"/>
        <w:rPr>
          <w:rFonts w:ascii="Arial" w:hAnsi="Arial" w:cs="Arial"/>
          <w:b/>
          <w:smallCaps/>
          <w:sz w:val="28"/>
        </w:rPr>
      </w:pPr>
      <w:r w:rsidRPr="0096555A">
        <w:rPr>
          <w:rFonts w:ascii="Arial" w:hAnsi="Arial" w:cs="Arial"/>
          <w:b/>
          <w:sz w:val="24"/>
          <w:szCs w:val="24"/>
        </w:rPr>
        <w:lastRenderedPageBreak/>
        <w:t xml:space="preserve">Section </w:t>
      </w:r>
      <w:r w:rsidRPr="00C3231E">
        <w:rPr>
          <w:rFonts w:ascii="Arial" w:hAnsi="Arial" w:cs="Arial"/>
          <w:b/>
          <w:sz w:val="24"/>
          <w:szCs w:val="24"/>
        </w:rPr>
        <w:t>I</w:t>
      </w:r>
      <w:r>
        <w:rPr>
          <w:rFonts w:ascii="Arial" w:hAnsi="Arial" w:cs="Arial"/>
          <w:b/>
          <w:sz w:val="24"/>
          <w:szCs w:val="24"/>
        </w:rPr>
        <w:t>II</w:t>
      </w:r>
      <w:r w:rsidRPr="00C3231E">
        <w:rPr>
          <w:rFonts w:ascii="Arial" w:hAnsi="Arial" w:cs="Arial"/>
          <w:b/>
          <w:sz w:val="24"/>
          <w:szCs w:val="24"/>
        </w:rPr>
        <w:t xml:space="preserve">: </w:t>
      </w:r>
      <w:r>
        <w:rPr>
          <w:rFonts w:ascii="Arial" w:hAnsi="Arial" w:cs="Arial"/>
          <w:b/>
          <w:smallCaps/>
          <w:sz w:val="28"/>
        </w:rPr>
        <w:t>Assessment</w:t>
      </w:r>
    </w:p>
    <w:p w14:paraId="530F528B" w14:textId="77777777" w:rsidR="00083BBF" w:rsidRPr="00C3231E" w:rsidRDefault="00083BBF">
      <w:pPr>
        <w:pStyle w:val="comment"/>
        <w:rPr>
          <w:rFonts w:ascii="Arial" w:hAnsi="Arial" w:cs="Arial"/>
        </w:rPr>
      </w:pPr>
    </w:p>
    <w:p w14:paraId="0DDE7F02" w14:textId="77777777" w:rsidR="00A201C6" w:rsidRPr="00C3231E" w:rsidRDefault="00A201C6">
      <w:pPr>
        <w:tabs>
          <w:tab w:val="left" w:pos="0"/>
        </w:tabs>
        <w:suppressAutoHyphens/>
        <w:spacing w:line="240" w:lineRule="exact"/>
        <w:jc w:val="both"/>
        <w:rPr>
          <w:rFonts w:ascii="Arial" w:hAnsi="Arial" w:cs="Arial"/>
          <w:b/>
          <w:bCs/>
          <w:sz w:val="24"/>
        </w:rPr>
      </w:pPr>
      <w:r w:rsidRPr="00C3231E">
        <w:rPr>
          <w:rFonts w:ascii="Arial" w:hAnsi="Arial" w:cs="Arial"/>
          <w:b/>
          <w:bCs/>
          <w:sz w:val="24"/>
          <w:u w:val="single"/>
        </w:rPr>
        <w:t>STANDARD 9:</w:t>
      </w:r>
      <w:r w:rsidRPr="00C3231E">
        <w:rPr>
          <w:rFonts w:ascii="Arial" w:hAnsi="Arial" w:cs="Arial"/>
          <w:b/>
          <w:bCs/>
          <w:sz w:val="24"/>
        </w:rPr>
        <w:t xml:space="preserve">  Assessment of Learning</w:t>
      </w:r>
    </w:p>
    <w:p w14:paraId="2BBB2168" w14:textId="77777777" w:rsidR="00A201C6" w:rsidRPr="00C3231E" w:rsidRDefault="00A201C6">
      <w:pPr>
        <w:tabs>
          <w:tab w:val="left" w:pos="0"/>
        </w:tabs>
        <w:suppressAutoHyphens/>
        <w:jc w:val="both"/>
        <w:rPr>
          <w:rFonts w:ascii="Arial" w:hAnsi="Arial" w:cs="Arial"/>
          <w:bCs/>
          <w:i/>
          <w:iCs/>
          <w:sz w:val="24"/>
        </w:rPr>
      </w:pPr>
    </w:p>
    <w:p w14:paraId="44FD56AB" w14:textId="0CC71D01" w:rsidR="006C6F11" w:rsidRDefault="006C6F11" w:rsidP="006C6F11">
      <w:pPr>
        <w:autoSpaceDE w:val="0"/>
        <w:autoSpaceDN w:val="0"/>
        <w:adjustRightInd w:val="0"/>
        <w:jc w:val="both"/>
        <w:rPr>
          <w:rFonts w:ascii="MicrosoftSansSerif" w:hAnsi="MicrosoftSansSerif" w:cs="MicrosoftSansSerif"/>
          <w:i/>
          <w:sz w:val="24"/>
          <w:szCs w:val="24"/>
        </w:rPr>
      </w:pPr>
      <w:r w:rsidRPr="006C6F11">
        <w:rPr>
          <w:rFonts w:ascii="MicrosoftSansSerif" w:hAnsi="MicrosoftSansSerif" w:cs="MicrosoftSansSerif"/>
          <w:i/>
          <w:sz w:val="24"/>
          <w:szCs w:val="24"/>
        </w:rPr>
        <w:t>The provider in collaboration with faculty must include learning assessments in each CPE activity to allow pharmacists and technicians to assess their achievement of the learned content. Completion of a learning assessment is required for CPE credit.</w:t>
      </w:r>
    </w:p>
    <w:p w14:paraId="4DB05667" w14:textId="3E385FD0" w:rsidR="007C20EE" w:rsidRDefault="007C20EE" w:rsidP="006C6F11">
      <w:pPr>
        <w:autoSpaceDE w:val="0"/>
        <w:autoSpaceDN w:val="0"/>
        <w:adjustRightInd w:val="0"/>
        <w:jc w:val="both"/>
        <w:rPr>
          <w:rFonts w:ascii="MicrosoftSansSerif" w:hAnsi="MicrosoftSansSerif" w:cs="MicrosoftSansSerif"/>
          <w:i/>
          <w:sz w:val="24"/>
          <w:szCs w:val="24"/>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70"/>
        <w:gridCol w:w="4206"/>
        <w:gridCol w:w="4170"/>
      </w:tblGrid>
      <w:tr w:rsidR="007C20EE" w:rsidRPr="007C20EE" w14:paraId="16813092" w14:textId="77777777" w:rsidTr="00962EDE">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BD9300F"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tcPr>
          <w:p w14:paraId="3615A709"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Meets Criterion</w:t>
            </w:r>
          </w:p>
        </w:tc>
        <w:tc>
          <w:tcPr>
            <w:tcW w:w="1854" w:type="pct"/>
            <w:tcBorders>
              <w:top w:val="outset" w:sz="6" w:space="0" w:color="FFFF99"/>
              <w:left w:val="outset" w:sz="6" w:space="0" w:color="FFFF99"/>
              <w:bottom w:val="outset" w:sz="6" w:space="0" w:color="FFFF99"/>
              <w:right w:val="outset" w:sz="6" w:space="0" w:color="FFFF99"/>
            </w:tcBorders>
            <w:shd w:val="clear" w:color="auto" w:fill="FFFF99"/>
          </w:tcPr>
          <w:p w14:paraId="77B5DA36"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Needs Improvement</w:t>
            </w:r>
          </w:p>
        </w:tc>
      </w:tr>
      <w:tr w:rsidR="007C20EE" w:rsidRPr="007C20EE" w14:paraId="49BFF7C1" w14:textId="77777777" w:rsidTr="00962EDE">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75311AB1"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Learning Assessment Required</w:t>
            </w:r>
          </w:p>
          <w:p w14:paraId="77D9E757" w14:textId="77777777" w:rsidR="007C20EE" w:rsidRPr="007C20EE" w:rsidRDefault="007C20EE" w:rsidP="007C20EE">
            <w:pPr>
              <w:rPr>
                <w:rFonts w:ascii="Arial" w:eastAsia="Arial Unicode MS" w:hAnsi="Arial" w:cs="Arial"/>
                <w:sz w:val="18"/>
                <w:szCs w:val="18"/>
              </w:rPr>
            </w:pPr>
          </w:p>
          <w:p w14:paraId="7D8CFC4C" w14:textId="77777777" w:rsidR="007C20EE" w:rsidRPr="007C20EE" w:rsidRDefault="007C20EE" w:rsidP="007C20EE">
            <w:pPr>
              <w:rPr>
                <w:rFonts w:ascii="Arial" w:eastAsia="Arial Unicode MS" w:hAnsi="Arial" w:cs="Arial"/>
                <w:sz w:val="18"/>
                <w:szCs w:val="18"/>
              </w:rPr>
            </w:pPr>
          </w:p>
          <w:p w14:paraId="24B7EE04" w14:textId="77777777" w:rsidR="007C20EE" w:rsidRPr="007C20EE" w:rsidRDefault="007C20EE" w:rsidP="007C20EE">
            <w:pPr>
              <w:rPr>
                <w:rFonts w:ascii="Arial" w:eastAsia="Arial Unicode MS" w:hAnsi="Arial" w:cs="Arial"/>
                <w:sz w:val="16"/>
                <w:szCs w:val="16"/>
              </w:rPr>
            </w:pPr>
            <w:r w:rsidRPr="007C20EE">
              <w:rPr>
                <w:rFonts w:ascii="Arial" w:eastAsia="Arial Unicode MS" w:hAnsi="Arial" w:cs="Arial"/>
                <w:sz w:val="16"/>
                <w:szCs w:val="16"/>
              </w:rPr>
              <w:t>(Attach a description of how participants are evaluated on activity objectives and include learning assessments with participant results.)</w:t>
            </w:r>
            <w:r w:rsidRPr="007C20EE">
              <w:rPr>
                <w:rFonts w:ascii="Arial" w:eastAsia="Arial Unicode MS" w:hAnsi="Arial" w:cs="Arial"/>
                <w:sz w:val="18"/>
                <w:szCs w:val="18"/>
                <w:vertAlign w:val="superscript"/>
              </w:rPr>
              <w:footnoteReference w:customMarkFollows="1" w:id="2"/>
              <w:sym w:font="Symbol" w:char="F0B7"/>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3F32D36A"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and faculty include learning assessments in each CPE activity for participants to assess the content learned.</w:t>
            </w:r>
          </w:p>
          <w:p w14:paraId="1BE559AF" w14:textId="77777777" w:rsidR="007C20EE" w:rsidRPr="007C20EE" w:rsidRDefault="007C20EE" w:rsidP="007C20EE">
            <w:pPr>
              <w:rPr>
                <w:rFonts w:ascii="Arial" w:eastAsia="Arial Unicode MS" w:hAnsi="Arial" w:cs="Arial"/>
                <w:sz w:val="18"/>
                <w:szCs w:val="18"/>
              </w:rPr>
            </w:pPr>
          </w:p>
          <w:p w14:paraId="48AE4FB0" w14:textId="77777777" w:rsidR="007C20EE" w:rsidRPr="007C20EE" w:rsidRDefault="007C20EE" w:rsidP="007C20EE">
            <w:pPr>
              <w:rPr>
                <w:rFonts w:ascii="Arial" w:eastAsia="Arial Unicode MS" w:hAnsi="Arial" w:cs="Arial"/>
                <w:sz w:val="18"/>
                <w:szCs w:val="18"/>
              </w:rPr>
            </w:pPr>
          </w:p>
          <w:p w14:paraId="6233E6DB" w14:textId="77777777" w:rsidR="007C20EE" w:rsidRPr="007C20EE" w:rsidRDefault="007C20EE" w:rsidP="007C20EE">
            <w:pPr>
              <w:rPr>
                <w:rFonts w:ascii="Arial" w:eastAsia="Arial Unicode MS" w:hAnsi="Arial" w:cs="Arial"/>
                <w:sz w:val="18"/>
                <w:szCs w:val="18"/>
              </w:rPr>
            </w:pPr>
          </w:p>
          <w:p w14:paraId="7C2C4A2E"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963933801"/>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4A26B2C2"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does not use a mechanism to allow all participants to assess the content learned. Or the assessment questions ask participants whether they have met objectives rather than directly testing their knowledge.</w:t>
            </w:r>
          </w:p>
          <w:p w14:paraId="49A4939E"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417637474"/>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65129161"/>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3D620A9B" w14:textId="77777777" w:rsidTr="00962EDE">
        <w:trPr>
          <w:trHeight w:val="1154"/>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64907B68"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Learning Assessment Required for Credit</w:t>
            </w:r>
          </w:p>
          <w:p w14:paraId="15DB2BE3" w14:textId="77777777" w:rsidR="007C20EE" w:rsidRPr="007C20EE" w:rsidRDefault="007C20EE" w:rsidP="007C20EE">
            <w:pPr>
              <w:rPr>
                <w:rFonts w:ascii="Arial" w:eastAsia="Arial Unicode MS" w:hAnsi="Arial" w:cs="Arial"/>
                <w:sz w:val="16"/>
                <w:szCs w:val="16"/>
              </w:rPr>
            </w:pPr>
          </w:p>
          <w:p w14:paraId="142F548C"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6"/>
                <w:szCs w:val="16"/>
              </w:rPr>
              <w:t>(Attach a description of how learning assessments are documented for credit.)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76CB315C"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Participants complete a learning assessment for CPE credit.</w:t>
            </w:r>
          </w:p>
          <w:p w14:paraId="6C318098" w14:textId="77777777" w:rsidR="007C20EE" w:rsidRPr="007C20EE" w:rsidRDefault="007C20EE" w:rsidP="007C20EE">
            <w:pPr>
              <w:jc w:val="right"/>
              <w:rPr>
                <w:rFonts w:ascii="Arial" w:eastAsia="Arial Unicode MS" w:hAnsi="Arial" w:cs="Arial"/>
                <w:sz w:val="18"/>
                <w:szCs w:val="18"/>
              </w:rPr>
            </w:pPr>
          </w:p>
          <w:p w14:paraId="421F2FE5" w14:textId="77777777" w:rsidR="007C20EE" w:rsidRPr="007C20EE" w:rsidRDefault="007C20EE" w:rsidP="007C20EE">
            <w:pPr>
              <w:jc w:val="right"/>
              <w:rPr>
                <w:rFonts w:ascii="Arial" w:eastAsia="Arial Unicode MS" w:hAnsi="Arial" w:cs="Arial"/>
                <w:sz w:val="18"/>
                <w:szCs w:val="18"/>
              </w:rPr>
            </w:pPr>
          </w:p>
          <w:p w14:paraId="417D3497"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53319291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7B575ADF"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does not use a learning assessment as the basis for awarding CPE credit.</w:t>
            </w:r>
          </w:p>
          <w:p w14:paraId="61460AEE" w14:textId="77777777" w:rsidR="007C20EE" w:rsidRPr="007C20EE" w:rsidRDefault="007C20EE" w:rsidP="007C20EE">
            <w:pPr>
              <w:rPr>
                <w:rFonts w:ascii="Arial" w:eastAsia="Arial Unicode MS" w:hAnsi="Arial" w:cs="Arial"/>
                <w:sz w:val="18"/>
                <w:szCs w:val="18"/>
              </w:rPr>
            </w:pPr>
          </w:p>
          <w:p w14:paraId="571E3848"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936795517"/>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8556294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276D3245" w14:textId="77777777" w:rsidTr="00962EDE">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753DBE16"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Learning Assessment for Knowledge-based CPE</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CB253C4"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Knowledge-based CPE activities include assessment questions to determine recall of facts.</w:t>
            </w:r>
          </w:p>
          <w:p w14:paraId="4044771F"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576738263"/>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691421859"/>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1D9AAFD7"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Knowledge-based CPE activities do not include assessment questions to determine recall of facts.</w:t>
            </w:r>
          </w:p>
          <w:p w14:paraId="52587AD6"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751769725"/>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2774991"/>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68B2C479" w14:textId="77777777" w:rsidTr="00962EDE">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232E4255"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Learning Assessment for Application-based CPE</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40B3725F"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Application-based CPE activities include case studies structured to address application of the principles learned.</w:t>
            </w:r>
          </w:p>
          <w:p w14:paraId="3F3788E5"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316993429"/>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t xml:space="preserve"> </w:t>
            </w:r>
            <w:r w:rsidRPr="007C20EE">
              <w:rPr>
                <w:rFonts w:ascii="Arial" w:eastAsia="Arial Unicode MS" w:hAnsi="Arial" w:cs="Arial"/>
                <w:sz w:val="18"/>
                <w:szCs w:val="18"/>
              </w:rPr>
              <w:br/>
              <w:t xml:space="preserve">or N/A (Application-based CPE not offered) </w:t>
            </w:r>
            <w:sdt>
              <w:sdtPr>
                <w:rPr>
                  <w:rFonts w:ascii="Arial" w:eastAsia="Arial Unicode MS" w:hAnsi="Arial" w:cs="Arial"/>
                  <w:sz w:val="18"/>
                  <w:szCs w:val="18"/>
                </w:rPr>
                <w:id w:val="-1296445790"/>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508B7FA0"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Application-based CPE activities lack case studies structured to address application of the principles learned.</w:t>
            </w:r>
          </w:p>
          <w:p w14:paraId="12ABED14"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321238063"/>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80915820"/>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7CD650A6" w14:textId="77777777" w:rsidTr="00962EDE">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2D28363E"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 xml:space="preserve">Learning Assessment for Certificate Program CPE </w:t>
            </w:r>
          </w:p>
          <w:p w14:paraId="7AB5ABA8" w14:textId="77777777" w:rsidR="007C20EE" w:rsidRPr="007C20EE" w:rsidRDefault="007C20EE" w:rsidP="007C20EE">
            <w:pPr>
              <w:jc w:val="center"/>
            </w:pP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268742A5"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Certificate Program CPE activities include formative and summative assessments that demonstrate that the participants achieved the stated objectives.</w:t>
            </w:r>
          </w:p>
          <w:p w14:paraId="2E147C19"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970891357"/>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1497070919"/>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62E9A1D9"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Certificate Program CPE activities lack formative and summative assessments that demonstrate that the participants achieved the stated objectives.</w:t>
            </w:r>
          </w:p>
          <w:p w14:paraId="37F2E8B6"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454872165"/>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0964142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332144DD" w14:textId="77777777" w:rsidTr="00962EDE">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44E0FBE5"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Objectives Are Assessed</w:t>
            </w:r>
          </w:p>
          <w:p w14:paraId="062C6952" w14:textId="77777777" w:rsidR="007C20EE" w:rsidRPr="007C20EE" w:rsidRDefault="007C20EE" w:rsidP="007C20EE">
            <w:pPr>
              <w:rPr>
                <w:rFonts w:ascii="Arial" w:eastAsia="Arial Unicode MS" w:hAnsi="Arial" w:cs="Arial"/>
                <w:sz w:val="18"/>
                <w:szCs w:val="18"/>
              </w:rPr>
            </w:pPr>
          </w:p>
          <w:p w14:paraId="70D11C31"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bCs/>
                <w:sz w:val="16"/>
                <w:szCs w:val="16"/>
              </w:rPr>
              <w:t>(Attach evidence of how objectives are covered by a learning assessment.)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213386DA"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In general, the objectives are covered by a learning assessment.</w:t>
            </w:r>
          </w:p>
          <w:p w14:paraId="50C92732" w14:textId="5F76A17E" w:rsidR="007C20EE" w:rsidRDefault="007C20EE" w:rsidP="007C20EE">
            <w:pPr>
              <w:rPr>
                <w:rFonts w:ascii="Arial" w:eastAsia="Arial Unicode MS" w:hAnsi="Arial" w:cs="Arial"/>
                <w:sz w:val="18"/>
                <w:szCs w:val="18"/>
              </w:rPr>
            </w:pPr>
          </w:p>
          <w:p w14:paraId="651E402E" w14:textId="77777777" w:rsidR="004C4958" w:rsidRPr="007C20EE" w:rsidRDefault="004C4958" w:rsidP="007C20EE">
            <w:pPr>
              <w:rPr>
                <w:rFonts w:ascii="Arial" w:eastAsia="Arial Unicode MS" w:hAnsi="Arial" w:cs="Arial"/>
                <w:sz w:val="18"/>
                <w:szCs w:val="18"/>
              </w:rPr>
            </w:pPr>
          </w:p>
          <w:p w14:paraId="4FF18660" w14:textId="77777777" w:rsidR="007C20EE" w:rsidRPr="007C20EE" w:rsidRDefault="007C20EE" w:rsidP="007C20EE">
            <w:pPr>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946199929"/>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7FBCE936"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objectives are not covered by a learning assessment.</w:t>
            </w:r>
          </w:p>
          <w:p w14:paraId="0D4BC2BE" w14:textId="77777777" w:rsidR="007C20EE" w:rsidRPr="007C20EE" w:rsidRDefault="007C20EE" w:rsidP="007C20EE">
            <w:pPr>
              <w:rPr>
                <w:rFonts w:ascii="Arial" w:eastAsia="Arial Unicode MS" w:hAnsi="Arial" w:cs="Arial"/>
                <w:sz w:val="18"/>
                <w:szCs w:val="18"/>
              </w:rPr>
            </w:pPr>
          </w:p>
          <w:p w14:paraId="2E7AABE5" w14:textId="77777777" w:rsidR="007C20EE" w:rsidRPr="007C20EE" w:rsidRDefault="007C20EE" w:rsidP="007C20EE">
            <w:pPr>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328175424"/>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8679772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bl>
    <w:p w14:paraId="13C08BA0" w14:textId="77777777" w:rsidR="007C20EE" w:rsidRPr="007C20EE" w:rsidRDefault="007C20EE" w:rsidP="006C6F11">
      <w:pPr>
        <w:autoSpaceDE w:val="0"/>
        <w:autoSpaceDN w:val="0"/>
        <w:adjustRightInd w:val="0"/>
        <w:jc w:val="both"/>
        <w:rPr>
          <w:rFonts w:ascii="MicrosoftSansSerif" w:hAnsi="MicrosoftSansSerif" w:cs="MicrosoftSansSerif"/>
          <w:iCs/>
        </w:rPr>
      </w:pPr>
    </w:p>
    <w:p w14:paraId="7BF48F33" w14:textId="77777777" w:rsidR="00083BBF" w:rsidRDefault="00083BBF" w:rsidP="00083BBF">
      <w:pPr>
        <w:rPr>
          <w:rStyle w:val="Strong"/>
          <w:rFonts w:ascii="Arial" w:eastAsia="Arial Unicode MS" w:hAnsi="Arial" w:cs="Arial"/>
          <w:sz w:val="18"/>
          <w:szCs w:val="18"/>
        </w:rPr>
      </w:pPr>
    </w:p>
    <w:p w14:paraId="702687C4" w14:textId="77777777" w:rsidR="00083BBF" w:rsidRDefault="00083BBF" w:rsidP="00083BBF">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p w14:paraId="11336E4E" w14:textId="77777777" w:rsidR="00083BBF" w:rsidRDefault="00083BBF" w:rsidP="00083BBF">
      <w:pPr>
        <w:outlineLvl w:val="0"/>
        <w:rPr>
          <w:rStyle w:val="Strong"/>
          <w:rFonts w:ascii="Arial" w:eastAsia="Arial Unicode MS" w:hAnsi="Arial" w:cs="Arial"/>
          <w:sz w:val="18"/>
          <w:szCs w:val="18"/>
        </w:rPr>
      </w:pPr>
    </w:p>
    <w:p w14:paraId="7D1B62CD" w14:textId="77777777" w:rsidR="00A201C6" w:rsidRPr="00C3231E" w:rsidRDefault="00083BBF" w:rsidP="00083BBF">
      <w:pPr>
        <w:tabs>
          <w:tab w:val="left" w:pos="0"/>
        </w:tabs>
        <w:suppressAutoHyphens/>
        <w:spacing w:line="240" w:lineRule="exact"/>
        <w:jc w:val="both"/>
        <w:rPr>
          <w:rFonts w:ascii="Arial" w:hAnsi="Arial" w:cs="Arial"/>
          <w:b/>
          <w:bCs/>
          <w:sz w:val="24"/>
        </w:rPr>
      </w:pPr>
      <w:r>
        <w:br w:type="page"/>
      </w:r>
      <w:r w:rsidR="00A201C6" w:rsidRPr="00C3231E">
        <w:rPr>
          <w:rFonts w:ascii="Arial" w:hAnsi="Arial" w:cs="Arial"/>
          <w:b/>
          <w:bCs/>
          <w:sz w:val="24"/>
          <w:u w:val="single"/>
        </w:rPr>
        <w:lastRenderedPageBreak/>
        <w:t>STANDARD 10:</w:t>
      </w:r>
      <w:r w:rsidR="00A201C6" w:rsidRPr="00C3231E">
        <w:rPr>
          <w:rFonts w:ascii="Arial" w:hAnsi="Arial" w:cs="Arial"/>
          <w:b/>
          <w:bCs/>
          <w:sz w:val="24"/>
        </w:rPr>
        <w:t xml:space="preserve">  Assessment Feedback</w:t>
      </w:r>
    </w:p>
    <w:p w14:paraId="1EAA42B8" w14:textId="77777777" w:rsidR="00A201C6" w:rsidRPr="00C3231E" w:rsidRDefault="00A201C6">
      <w:pPr>
        <w:tabs>
          <w:tab w:val="left" w:pos="0"/>
        </w:tabs>
        <w:suppressAutoHyphens/>
        <w:spacing w:line="240" w:lineRule="exact"/>
        <w:jc w:val="both"/>
        <w:rPr>
          <w:rFonts w:ascii="Arial" w:hAnsi="Arial" w:cs="Arial"/>
          <w:sz w:val="24"/>
        </w:rPr>
      </w:pPr>
    </w:p>
    <w:p w14:paraId="04CE4438" w14:textId="77777777" w:rsidR="006C6F11" w:rsidRPr="006C6F11" w:rsidRDefault="006C6F11" w:rsidP="006C6F11">
      <w:pPr>
        <w:autoSpaceDE w:val="0"/>
        <w:autoSpaceDN w:val="0"/>
        <w:adjustRightInd w:val="0"/>
        <w:jc w:val="both"/>
        <w:rPr>
          <w:rFonts w:ascii="MicrosoftSansSerif" w:hAnsi="MicrosoftSansSerif" w:cs="MicrosoftSansSerif"/>
          <w:i/>
        </w:rPr>
      </w:pPr>
      <w:r w:rsidRPr="006C6F11">
        <w:rPr>
          <w:rFonts w:ascii="MicrosoftSansSerif" w:hAnsi="MicrosoftSansSerif" w:cs="MicrosoftSansSerif"/>
          <w:i/>
          <w:sz w:val="24"/>
          <w:szCs w:val="24"/>
        </w:rPr>
        <w:t>The provider must ensure learner assessment feedback is provided to participants in an appropriate, timely, and constructive manner.</w:t>
      </w:r>
    </w:p>
    <w:p w14:paraId="781BD4BC" w14:textId="0B21AE75" w:rsidR="006C6F11" w:rsidRDefault="006C6F11" w:rsidP="00A201C6">
      <w:pPr>
        <w:tabs>
          <w:tab w:val="left" w:pos="0"/>
        </w:tabs>
        <w:suppressAutoHyphens/>
        <w:spacing w:line="240" w:lineRule="exact"/>
        <w:jc w:val="both"/>
        <w:rPr>
          <w:rFonts w:ascii="Arial" w:hAnsi="Arial" w:cs="Arial"/>
          <w:sz w:val="24"/>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7C20EE" w:rsidRPr="007C20EE" w14:paraId="5A9D2049"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D958A57"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CE90631"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29F76CB"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Needs Improvement</w:t>
            </w:r>
          </w:p>
        </w:tc>
      </w:tr>
      <w:tr w:rsidR="007C20EE" w:rsidRPr="007C20EE" w14:paraId="47B9D8B1"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8EC88DA"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Appropriate, Constructive Feedback to Learners</w:t>
            </w:r>
          </w:p>
          <w:p w14:paraId="054B0876" w14:textId="77777777" w:rsidR="007C20EE" w:rsidRPr="007C20EE" w:rsidRDefault="007C20EE" w:rsidP="007C20EE">
            <w:pPr>
              <w:rPr>
                <w:rFonts w:ascii="Arial" w:eastAsia="Arial Unicode MS" w:hAnsi="Arial" w:cs="Arial"/>
                <w:sz w:val="18"/>
                <w:szCs w:val="18"/>
              </w:rPr>
            </w:pPr>
          </w:p>
          <w:p w14:paraId="2A90549C"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6"/>
                <w:szCs w:val="16"/>
              </w:rPr>
              <w:t>(Attach a description with examples of how feedback is provided to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7E0AB1EB"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Learner assessment feedback is provided to participants in an appropriate and constructive manner.</w:t>
            </w:r>
          </w:p>
          <w:p w14:paraId="7B588EFC" w14:textId="77777777" w:rsidR="007C20EE" w:rsidRPr="007C20EE" w:rsidRDefault="007C20EE" w:rsidP="007C20EE">
            <w:pPr>
              <w:rPr>
                <w:rFonts w:ascii="Arial" w:eastAsia="Arial Unicode MS" w:hAnsi="Arial" w:cs="Arial"/>
                <w:sz w:val="18"/>
                <w:szCs w:val="18"/>
              </w:rPr>
            </w:pPr>
          </w:p>
          <w:p w14:paraId="0F725B40" w14:textId="77777777" w:rsidR="007C20EE" w:rsidRPr="007C20EE" w:rsidRDefault="007C20EE" w:rsidP="007C20EE">
            <w:pPr>
              <w:rPr>
                <w:rFonts w:ascii="Arial" w:eastAsia="Arial Unicode MS" w:hAnsi="Arial" w:cs="Arial"/>
                <w:sz w:val="18"/>
                <w:szCs w:val="18"/>
              </w:rPr>
            </w:pPr>
          </w:p>
          <w:p w14:paraId="312369E9" w14:textId="77777777" w:rsidR="007C20EE" w:rsidRPr="007C20EE" w:rsidRDefault="007C20EE" w:rsidP="007C20EE">
            <w:pPr>
              <w:rPr>
                <w:rFonts w:ascii="Arial" w:eastAsia="Arial Unicode MS" w:hAnsi="Arial" w:cs="Arial"/>
                <w:sz w:val="18"/>
                <w:szCs w:val="18"/>
              </w:rPr>
            </w:pPr>
          </w:p>
          <w:p w14:paraId="36A2EA4F" w14:textId="77777777" w:rsidR="007C20EE" w:rsidRPr="007C20EE" w:rsidRDefault="007C20EE" w:rsidP="007C20EE">
            <w:pPr>
              <w:rPr>
                <w:rFonts w:ascii="Arial" w:eastAsia="Arial Unicode MS" w:hAnsi="Arial" w:cs="Arial"/>
                <w:sz w:val="18"/>
                <w:szCs w:val="18"/>
              </w:rPr>
            </w:pPr>
          </w:p>
          <w:p w14:paraId="2303AA4C" w14:textId="77777777" w:rsidR="007C20EE" w:rsidRPr="007C20EE" w:rsidRDefault="007C20EE" w:rsidP="007C20EE">
            <w:pPr>
              <w:rPr>
                <w:rFonts w:ascii="Arial" w:eastAsia="Arial Unicode MS" w:hAnsi="Arial" w:cs="Arial"/>
                <w:sz w:val="18"/>
                <w:szCs w:val="18"/>
              </w:rPr>
            </w:pPr>
          </w:p>
          <w:p w14:paraId="5EA8F807" w14:textId="77777777" w:rsidR="007C20EE" w:rsidRPr="007C20EE" w:rsidRDefault="007C20EE" w:rsidP="007C20EE">
            <w:pPr>
              <w:rPr>
                <w:rFonts w:ascii="Arial" w:eastAsia="Arial Unicode MS" w:hAnsi="Arial" w:cs="Arial"/>
                <w:sz w:val="18"/>
                <w:szCs w:val="18"/>
              </w:rPr>
            </w:pPr>
          </w:p>
          <w:p w14:paraId="13401D41" w14:textId="77777777" w:rsidR="007C20EE" w:rsidRPr="007C20EE" w:rsidRDefault="007C20EE" w:rsidP="007C20EE">
            <w:pPr>
              <w:rPr>
                <w:rFonts w:ascii="Arial" w:eastAsia="Arial Unicode MS" w:hAnsi="Arial" w:cs="Arial"/>
                <w:sz w:val="18"/>
                <w:szCs w:val="18"/>
              </w:rPr>
            </w:pPr>
          </w:p>
          <w:p w14:paraId="1DAF11FE" w14:textId="77777777" w:rsidR="007C20EE" w:rsidRPr="007C20EE" w:rsidRDefault="007C20EE" w:rsidP="007C20EE">
            <w:pPr>
              <w:rPr>
                <w:rFonts w:ascii="Arial" w:eastAsia="Arial Unicode MS" w:hAnsi="Arial" w:cs="Arial"/>
                <w:sz w:val="18"/>
                <w:szCs w:val="18"/>
              </w:rPr>
            </w:pPr>
          </w:p>
          <w:p w14:paraId="60520CC5" w14:textId="77777777" w:rsidR="007C20EE" w:rsidRPr="007C20EE" w:rsidRDefault="007C20EE" w:rsidP="007C20EE">
            <w:pPr>
              <w:rPr>
                <w:rFonts w:ascii="Arial" w:eastAsia="Arial Unicode MS" w:hAnsi="Arial" w:cs="Arial"/>
                <w:sz w:val="18"/>
                <w:szCs w:val="18"/>
              </w:rPr>
            </w:pPr>
          </w:p>
          <w:p w14:paraId="46C0D70E" w14:textId="77777777" w:rsidR="007C20EE" w:rsidRPr="007C20EE" w:rsidRDefault="007C20EE" w:rsidP="007C20EE">
            <w:pPr>
              <w:rPr>
                <w:rFonts w:ascii="Arial" w:eastAsia="Arial Unicode MS" w:hAnsi="Arial" w:cs="Arial"/>
                <w:sz w:val="18"/>
                <w:szCs w:val="18"/>
              </w:rPr>
            </w:pPr>
          </w:p>
          <w:p w14:paraId="6F0706BB"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401091909"/>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B9A1B2E"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Learner assessment feedback is not provided to participants in an appropriate or constructive manner.  For example, faculty or teaching materials prompt students with the correct answers for the purpose of passing the test rather than learning and applying the material. (e.g., a presenter saying, "... this concept is REALLY important and you might see it again, SOON.")</w:t>
            </w:r>
          </w:p>
          <w:p w14:paraId="6211BF9A" w14:textId="77777777" w:rsidR="007C20EE" w:rsidRPr="007C20EE" w:rsidRDefault="007C20EE" w:rsidP="007C20EE">
            <w:pPr>
              <w:rPr>
                <w:rFonts w:ascii="Arial" w:eastAsia="Arial Unicode MS" w:hAnsi="Arial" w:cs="Arial"/>
                <w:sz w:val="18"/>
                <w:szCs w:val="18"/>
              </w:rPr>
            </w:pPr>
          </w:p>
          <w:p w14:paraId="5DF05594"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Opportunities to cheat are present. (e.g., giving answers to questions before post tests are collected.)</w:t>
            </w:r>
          </w:p>
          <w:p w14:paraId="680FF86A"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931506107"/>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5156081"/>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p>
        </w:tc>
      </w:tr>
      <w:tr w:rsidR="007C20EE" w:rsidRPr="007C20EE" w14:paraId="6E1BB584"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FBAE481"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 xml:space="preserve">Timely Feedback to Learners </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7FDCF968"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Learner assessment feedback is provided to participants in a timely manner.</w:t>
            </w:r>
          </w:p>
          <w:p w14:paraId="5B591519" w14:textId="77777777" w:rsidR="007C20EE" w:rsidRPr="007C20EE" w:rsidRDefault="007C20EE" w:rsidP="007C20EE">
            <w:pPr>
              <w:rPr>
                <w:rFonts w:ascii="Arial" w:eastAsia="Arial Unicode MS" w:hAnsi="Arial" w:cs="Arial"/>
                <w:sz w:val="18"/>
                <w:szCs w:val="18"/>
              </w:rPr>
            </w:pPr>
          </w:p>
          <w:p w14:paraId="038B45EA" w14:textId="77777777" w:rsidR="007C20EE" w:rsidRPr="007C20EE" w:rsidRDefault="007C20EE" w:rsidP="007C20EE">
            <w:pPr>
              <w:rPr>
                <w:rFonts w:ascii="Arial" w:eastAsia="Arial Unicode MS" w:hAnsi="Arial" w:cs="Arial"/>
                <w:sz w:val="18"/>
                <w:szCs w:val="18"/>
              </w:rPr>
            </w:pPr>
          </w:p>
          <w:p w14:paraId="1105CFB8"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338311520"/>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6FE71AE"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Learner assessment feedback is not provided to participants in a timely manner.</w:t>
            </w:r>
          </w:p>
          <w:p w14:paraId="0A5BDDA8" w14:textId="77777777" w:rsidR="007C20EE" w:rsidRPr="007C20EE" w:rsidRDefault="007C20EE" w:rsidP="007C20EE">
            <w:pPr>
              <w:rPr>
                <w:rFonts w:ascii="Arial" w:eastAsia="Arial Unicode MS" w:hAnsi="Arial" w:cs="Arial"/>
                <w:sz w:val="18"/>
                <w:szCs w:val="18"/>
              </w:rPr>
            </w:pPr>
          </w:p>
          <w:p w14:paraId="0153276A"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156882514"/>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8729910"/>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p>
        </w:tc>
      </w:tr>
      <w:tr w:rsidR="007C20EE" w:rsidRPr="007C20EE" w14:paraId="7E0D1446" w14:textId="77777777" w:rsidTr="00962EDE">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80F8902"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Feedback to Learners Consistent with objectives and CPE Type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707E113"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 xml:space="preserve">Learner feedback is consistent with the objectives and activity type.  For example, feedback may include </w:t>
            </w:r>
          </w:p>
          <w:p w14:paraId="14527D75" w14:textId="77777777" w:rsidR="007C20EE" w:rsidRPr="007C20EE" w:rsidRDefault="007C20EE" w:rsidP="007C20EE">
            <w:pPr>
              <w:numPr>
                <w:ilvl w:val="0"/>
                <w:numId w:val="13"/>
              </w:numPr>
              <w:tabs>
                <w:tab w:val="left" w:pos="260"/>
              </w:tabs>
              <w:ind w:left="260" w:hanging="144"/>
              <w:rPr>
                <w:rFonts w:ascii="Arial" w:eastAsia="Arial Unicode MS" w:hAnsi="Arial" w:cs="Arial"/>
                <w:sz w:val="18"/>
                <w:szCs w:val="18"/>
              </w:rPr>
            </w:pPr>
            <w:r w:rsidRPr="007C20EE">
              <w:rPr>
                <w:rFonts w:ascii="Arial" w:eastAsia="Arial Unicode MS" w:hAnsi="Arial" w:cs="Arial"/>
                <w:sz w:val="18"/>
                <w:szCs w:val="18"/>
              </w:rPr>
              <w:t xml:space="preserve">the correct response to questions for Knowledge-based CPE; </w:t>
            </w:r>
          </w:p>
          <w:p w14:paraId="3BA3A607" w14:textId="77777777" w:rsidR="007C20EE" w:rsidRPr="007C20EE" w:rsidRDefault="007C20EE" w:rsidP="007C20EE">
            <w:pPr>
              <w:numPr>
                <w:ilvl w:val="0"/>
                <w:numId w:val="13"/>
              </w:numPr>
              <w:tabs>
                <w:tab w:val="left" w:pos="260"/>
              </w:tabs>
              <w:ind w:left="260" w:hanging="144"/>
              <w:rPr>
                <w:rFonts w:ascii="Arial" w:eastAsia="Arial Unicode MS" w:hAnsi="Arial" w:cs="Arial"/>
                <w:sz w:val="18"/>
                <w:szCs w:val="18"/>
              </w:rPr>
            </w:pPr>
            <w:r w:rsidRPr="007C20EE">
              <w:rPr>
                <w:rFonts w:ascii="Arial" w:eastAsia="Arial Unicode MS" w:hAnsi="Arial" w:cs="Arial"/>
                <w:sz w:val="18"/>
                <w:szCs w:val="18"/>
              </w:rPr>
              <w:t xml:space="preserve">correct evaluation of case studies for Application-based CPE; or </w:t>
            </w:r>
          </w:p>
          <w:p w14:paraId="1025410C" w14:textId="77777777" w:rsidR="007C20EE" w:rsidRPr="007C20EE" w:rsidRDefault="007C20EE" w:rsidP="007C20EE">
            <w:pPr>
              <w:numPr>
                <w:ilvl w:val="0"/>
                <w:numId w:val="13"/>
              </w:numPr>
              <w:tabs>
                <w:tab w:val="left" w:pos="260"/>
              </w:tabs>
              <w:ind w:left="260" w:hanging="144"/>
              <w:rPr>
                <w:rFonts w:ascii="Arial" w:eastAsia="Arial Unicode MS" w:hAnsi="Arial" w:cs="Arial"/>
                <w:sz w:val="18"/>
                <w:szCs w:val="18"/>
              </w:rPr>
            </w:pPr>
            <w:r w:rsidRPr="007C20EE">
              <w:rPr>
                <w:rFonts w:ascii="Arial" w:eastAsia="Arial Unicode MS" w:hAnsi="Arial" w:cs="Arial"/>
                <w:sz w:val="18"/>
                <w:szCs w:val="18"/>
              </w:rPr>
              <w:t>formative and summative assessments used to demonstrate that the participant achieved the stated objectives for Certificate Program CPE.</w:t>
            </w:r>
          </w:p>
          <w:p w14:paraId="003D2F6C" w14:textId="77777777" w:rsidR="007C20EE" w:rsidRPr="007C20EE" w:rsidRDefault="007C20EE" w:rsidP="007C20EE">
            <w:pPr>
              <w:tabs>
                <w:tab w:val="left" w:pos="260"/>
              </w:tabs>
              <w:ind w:left="260"/>
              <w:rPr>
                <w:rFonts w:ascii="Arial" w:eastAsia="Arial Unicode MS" w:hAnsi="Arial" w:cs="Arial"/>
                <w:sz w:val="18"/>
                <w:szCs w:val="18"/>
              </w:rPr>
            </w:pPr>
          </w:p>
          <w:p w14:paraId="4650EF57"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928859838"/>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9FAC3C9"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 xml:space="preserve">Learner feedback is not consistent with the objectives or activity type.  </w:t>
            </w:r>
          </w:p>
          <w:p w14:paraId="1435BC75" w14:textId="77777777" w:rsidR="007C20EE" w:rsidRPr="007C20EE" w:rsidRDefault="007C20EE" w:rsidP="007C20EE">
            <w:pPr>
              <w:rPr>
                <w:rFonts w:ascii="Arial" w:eastAsia="Arial Unicode MS" w:hAnsi="Arial" w:cs="Arial"/>
                <w:sz w:val="18"/>
                <w:szCs w:val="18"/>
              </w:rPr>
            </w:pPr>
          </w:p>
          <w:p w14:paraId="6C8B7E16" w14:textId="77777777" w:rsidR="007C20EE" w:rsidRPr="007C20EE" w:rsidRDefault="007C20EE" w:rsidP="007C20EE">
            <w:pPr>
              <w:rPr>
                <w:rFonts w:ascii="Arial" w:eastAsia="Arial Unicode MS" w:hAnsi="Arial" w:cs="Arial"/>
                <w:sz w:val="18"/>
                <w:szCs w:val="18"/>
              </w:rPr>
            </w:pPr>
          </w:p>
          <w:p w14:paraId="3E710AED" w14:textId="77777777" w:rsidR="007C20EE" w:rsidRPr="007C20EE" w:rsidRDefault="007C20EE" w:rsidP="007C20EE">
            <w:pPr>
              <w:rPr>
                <w:rFonts w:ascii="Arial" w:eastAsia="Arial Unicode MS" w:hAnsi="Arial" w:cs="Arial"/>
                <w:sz w:val="18"/>
                <w:szCs w:val="18"/>
              </w:rPr>
            </w:pPr>
          </w:p>
          <w:p w14:paraId="11BD0689" w14:textId="77777777" w:rsidR="007C20EE" w:rsidRPr="007C20EE" w:rsidRDefault="007C20EE" w:rsidP="007C20EE">
            <w:pPr>
              <w:rPr>
                <w:rFonts w:ascii="Arial" w:eastAsia="Arial Unicode MS" w:hAnsi="Arial" w:cs="Arial"/>
                <w:sz w:val="18"/>
                <w:szCs w:val="18"/>
              </w:rPr>
            </w:pPr>
          </w:p>
          <w:p w14:paraId="1BB0607B" w14:textId="77777777" w:rsidR="007C20EE" w:rsidRPr="007C20EE" w:rsidRDefault="007C20EE" w:rsidP="007C20EE">
            <w:pPr>
              <w:rPr>
                <w:rFonts w:ascii="Arial" w:eastAsia="Arial Unicode MS" w:hAnsi="Arial" w:cs="Arial"/>
                <w:sz w:val="18"/>
                <w:szCs w:val="18"/>
              </w:rPr>
            </w:pPr>
          </w:p>
          <w:p w14:paraId="587216B0" w14:textId="77777777" w:rsidR="007C20EE" w:rsidRPr="007C20EE" w:rsidRDefault="007C20EE" w:rsidP="007C20EE">
            <w:pPr>
              <w:rPr>
                <w:rFonts w:ascii="Arial" w:eastAsia="Arial Unicode MS" w:hAnsi="Arial" w:cs="Arial"/>
                <w:sz w:val="18"/>
                <w:szCs w:val="18"/>
              </w:rPr>
            </w:pPr>
          </w:p>
          <w:p w14:paraId="2BDD4D22" w14:textId="77777777" w:rsidR="007C20EE" w:rsidRPr="007C20EE" w:rsidRDefault="007C20EE" w:rsidP="007C20EE">
            <w:pPr>
              <w:rPr>
                <w:rFonts w:ascii="Arial" w:eastAsia="Arial Unicode MS" w:hAnsi="Arial" w:cs="Arial"/>
                <w:sz w:val="18"/>
                <w:szCs w:val="18"/>
              </w:rPr>
            </w:pPr>
          </w:p>
          <w:p w14:paraId="63E4DA1B" w14:textId="77777777" w:rsidR="007C20EE" w:rsidRPr="007C20EE" w:rsidRDefault="007C20EE" w:rsidP="007C20EE">
            <w:pPr>
              <w:rPr>
                <w:rFonts w:ascii="Arial" w:eastAsia="Arial Unicode MS" w:hAnsi="Arial" w:cs="Arial"/>
                <w:sz w:val="18"/>
                <w:szCs w:val="18"/>
              </w:rPr>
            </w:pPr>
          </w:p>
          <w:p w14:paraId="5D9025F5"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2085372352"/>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92655353"/>
                <w14:checkbox>
                  <w14:checked w14:val="0"/>
                  <w14:checkedState w14:val="2612" w14:font="MS Gothic"/>
                  <w14:uncheckedState w14:val="2610" w14:font="MS Gothic"/>
                </w14:checkbox>
              </w:sdtPr>
              <w:sdtContent>
                <w:r w:rsidRPr="007C20EE">
                  <w:rPr>
                    <w:rFonts w:ascii="Segoe UI Symbol" w:eastAsia="Arial Unicode MS" w:hAnsi="Segoe UI Symbol" w:cs="Segoe UI Symbol"/>
                    <w:sz w:val="18"/>
                    <w:szCs w:val="18"/>
                  </w:rPr>
                  <w:t>☐</w:t>
                </w:r>
              </w:sdtContent>
            </w:sdt>
          </w:p>
        </w:tc>
      </w:tr>
    </w:tbl>
    <w:p w14:paraId="262E6997" w14:textId="77777777" w:rsidR="007C20EE" w:rsidRDefault="007C20EE" w:rsidP="00A201C6">
      <w:pPr>
        <w:tabs>
          <w:tab w:val="left" w:pos="0"/>
        </w:tabs>
        <w:suppressAutoHyphens/>
        <w:spacing w:line="240" w:lineRule="exact"/>
        <w:jc w:val="both"/>
        <w:rPr>
          <w:rFonts w:ascii="Arial" w:hAnsi="Arial" w:cs="Arial"/>
          <w:sz w:val="24"/>
        </w:rPr>
      </w:pPr>
    </w:p>
    <w:p w14:paraId="27A9C2D9" w14:textId="77777777" w:rsidR="00083BBF" w:rsidRDefault="00083BBF" w:rsidP="00A201C6">
      <w:pPr>
        <w:tabs>
          <w:tab w:val="left" w:pos="0"/>
        </w:tabs>
        <w:suppressAutoHyphens/>
        <w:spacing w:line="240" w:lineRule="exact"/>
        <w:jc w:val="both"/>
        <w:rPr>
          <w:rFonts w:ascii="Arial" w:hAnsi="Arial" w:cs="Arial"/>
          <w:sz w:val="24"/>
        </w:rPr>
      </w:pPr>
    </w:p>
    <w:p w14:paraId="36A4C8B6" w14:textId="77777777" w:rsidR="00083BBF" w:rsidRDefault="00083BBF" w:rsidP="00083BBF">
      <w:pPr>
        <w:rPr>
          <w:rStyle w:val="Strong"/>
          <w:rFonts w:ascii="Arial" w:eastAsia="Arial Unicode MS" w:hAnsi="Arial" w:cs="Arial"/>
          <w:sz w:val="18"/>
          <w:szCs w:val="18"/>
        </w:rPr>
      </w:pPr>
    </w:p>
    <w:p w14:paraId="6AB4CBB3" w14:textId="77777777" w:rsidR="00083BBF" w:rsidRDefault="00083BBF" w:rsidP="00083BBF">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p w14:paraId="34F78D36" w14:textId="77777777" w:rsidR="00083BBF" w:rsidRPr="00C3231E" w:rsidRDefault="00083BBF" w:rsidP="00A201C6">
      <w:pPr>
        <w:tabs>
          <w:tab w:val="left" w:pos="0"/>
        </w:tabs>
        <w:suppressAutoHyphens/>
        <w:spacing w:line="240" w:lineRule="exact"/>
        <w:jc w:val="both"/>
        <w:rPr>
          <w:rFonts w:ascii="Arial" w:hAnsi="Arial" w:cs="Arial"/>
          <w:sz w:val="24"/>
        </w:rPr>
        <w:sectPr w:rsidR="00083BBF" w:rsidRPr="00C3231E" w:rsidSect="008B709E">
          <w:footnotePr>
            <w:pos w:val="beneathText"/>
          </w:footnotePr>
          <w:endnotePr>
            <w:numFmt w:val="decimal"/>
          </w:endnotePr>
          <w:type w:val="continuous"/>
          <w:pgSz w:w="12240" w:h="15840" w:code="1"/>
          <w:pgMar w:top="907" w:right="1296" w:bottom="547" w:left="1296" w:header="432" w:footer="418" w:gutter="0"/>
          <w:cols w:space="720"/>
          <w:noEndnote/>
          <w:docGrid w:linePitch="272"/>
        </w:sectPr>
      </w:pPr>
    </w:p>
    <w:p w14:paraId="17F11BC6" w14:textId="77777777" w:rsidR="000633C1" w:rsidRPr="00C3231E" w:rsidRDefault="000633C1" w:rsidP="000633C1">
      <w:pPr>
        <w:tabs>
          <w:tab w:val="left" w:pos="0"/>
          <w:tab w:val="left" w:pos="5040"/>
        </w:tabs>
        <w:suppressAutoHyphens/>
        <w:spacing w:line="240" w:lineRule="exact"/>
        <w:ind w:left="360"/>
        <w:jc w:val="center"/>
        <w:rPr>
          <w:rFonts w:ascii="Arial" w:hAnsi="Arial" w:cs="Arial"/>
          <w:b/>
          <w:smallCaps/>
          <w:sz w:val="28"/>
        </w:rPr>
      </w:pPr>
      <w:r w:rsidRPr="0096555A">
        <w:rPr>
          <w:rFonts w:ascii="Arial" w:hAnsi="Arial" w:cs="Arial"/>
          <w:b/>
          <w:sz w:val="24"/>
          <w:szCs w:val="24"/>
        </w:rPr>
        <w:lastRenderedPageBreak/>
        <w:t xml:space="preserve">Section </w:t>
      </w:r>
      <w:r w:rsidRPr="00C3231E">
        <w:rPr>
          <w:rFonts w:ascii="Arial" w:hAnsi="Arial" w:cs="Arial"/>
          <w:b/>
          <w:sz w:val="24"/>
          <w:szCs w:val="24"/>
        </w:rPr>
        <w:t>I</w:t>
      </w:r>
      <w:r>
        <w:rPr>
          <w:rFonts w:ascii="Arial" w:hAnsi="Arial" w:cs="Arial"/>
          <w:b/>
          <w:sz w:val="24"/>
          <w:szCs w:val="24"/>
        </w:rPr>
        <w:t>V</w:t>
      </w:r>
      <w:r w:rsidRPr="00C3231E">
        <w:rPr>
          <w:rFonts w:ascii="Arial" w:hAnsi="Arial" w:cs="Arial"/>
          <w:b/>
          <w:sz w:val="24"/>
          <w:szCs w:val="24"/>
        </w:rPr>
        <w:t xml:space="preserve">: </w:t>
      </w:r>
      <w:r>
        <w:rPr>
          <w:rFonts w:ascii="Arial" w:hAnsi="Arial" w:cs="Arial"/>
          <w:b/>
          <w:smallCaps/>
          <w:sz w:val="28"/>
        </w:rPr>
        <w:t>Evaluation</w:t>
      </w:r>
    </w:p>
    <w:p w14:paraId="17C33587" w14:textId="77777777" w:rsidR="00A201C6" w:rsidRPr="00C3231E" w:rsidRDefault="00A201C6">
      <w:pPr>
        <w:tabs>
          <w:tab w:val="left" w:pos="0"/>
        </w:tabs>
        <w:suppressAutoHyphens/>
        <w:jc w:val="both"/>
        <w:rPr>
          <w:rFonts w:ascii="Arial" w:hAnsi="Arial" w:cs="Arial"/>
          <w:b/>
          <w:bCs/>
          <w:sz w:val="24"/>
          <w:u w:val="single"/>
        </w:rPr>
      </w:pPr>
    </w:p>
    <w:p w14:paraId="36E9312B" w14:textId="77777777" w:rsidR="00A201C6" w:rsidRPr="00C3231E" w:rsidRDefault="00A201C6">
      <w:pPr>
        <w:tabs>
          <w:tab w:val="left" w:pos="0"/>
        </w:tabs>
        <w:suppressAutoHyphens/>
        <w:jc w:val="both"/>
        <w:rPr>
          <w:rFonts w:ascii="Arial" w:hAnsi="Arial" w:cs="Arial"/>
          <w:b/>
          <w:bCs/>
          <w:sz w:val="24"/>
        </w:rPr>
      </w:pPr>
      <w:r w:rsidRPr="00E72308">
        <w:rPr>
          <w:rFonts w:ascii="Arial" w:hAnsi="Arial" w:cs="Arial"/>
          <w:b/>
          <w:bCs/>
          <w:sz w:val="24"/>
          <w:u w:val="single"/>
        </w:rPr>
        <w:t>STANDARD 11:</w:t>
      </w:r>
      <w:r w:rsidRPr="00E72308">
        <w:rPr>
          <w:rFonts w:ascii="Arial" w:hAnsi="Arial" w:cs="Arial"/>
          <w:b/>
          <w:bCs/>
          <w:sz w:val="24"/>
        </w:rPr>
        <w:t xml:space="preserve">  Evaluation of the CPE Activities</w:t>
      </w:r>
    </w:p>
    <w:p w14:paraId="2B101025" w14:textId="77777777" w:rsidR="00A201C6" w:rsidRPr="00C3231E" w:rsidRDefault="00A201C6">
      <w:pPr>
        <w:tabs>
          <w:tab w:val="left" w:pos="0"/>
        </w:tabs>
        <w:suppressAutoHyphens/>
        <w:jc w:val="both"/>
        <w:rPr>
          <w:rFonts w:ascii="Arial" w:hAnsi="Arial" w:cs="Arial"/>
          <w:sz w:val="22"/>
          <w:szCs w:val="22"/>
        </w:rPr>
      </w:pPr>
    </w:p>
    <w:p w14:paraId="224826E5" w14:textId="55BB00CB" w:rsidR="006C6F11" w:rsidRDefault="006C6F11" w:rsidP="006C6F11">
      <w:pPr>
        <w:autoSpaceDE w:val="0"/>
        <w:autoSpaceDN w:val="0"/>
        <w:adjustRightInd w:val="0"/>
        <w:jc w:val="both"/>
        <w:rPr>
          <w:rFonts w:ascii="MicrosoftSansSerif" w:hAnsi="MicrosoftSansSerif" w:cs="MicrosoftSansSerif"/>
          <w:i/>
          <w:sz w:val="24"/>
          <w:szCs w:val="24"/>
        </w:rPr>
      </w:pPr>
      <w:r w:rsidRPr="006C6F11">
        <w:rPr>
          <w:rFonts w:ascii="MicrosoftSansSerif" w:hAnsi="MicrosoftSansSerif" w:cs="MicrosoftSansSerif"/>
          <w:i/>
          <w:sz w:val="24"/>
          <w:szCs w:val="24"/>
        </w:rPr>
        <w:t xml:space="preserve">Providers must develop </w:t>
      </w:r>
      <w:r w:rsidR="001D2988">
        <w:rPr>
          <w:rFonts w:ascii="MicrosoftSansSerif" w:hAnsi="MicrosoftSansSerif" w:cs="MicrosoftSansSerif"/>
          <w:i/>
          <w:sz w:val="24"/>
          <w:szCs w:val="24"/>
        </w:rPr>
        <w:t xml:space="preserve">and conduct evaluations of </w:t>
      </w:r>
      <w:r w:rsidR="00EB609D">
        <w:rPr>
          <w:rFonts w:ascii="MicrosoftSansSerif" w:hAnsi="MicrosoftSansSerif" w:cs="MicrosoftSansSerif"/>
          <w:i/>
          <w:sz w:val="24"/>
          <w:szCs w:val="24"/>
        </w:rPr>
        <w:t>CPE activities</w:t>
      </w:r>
      <w:r w:rsidRPr="006C6F11">
        <w:rPr>
          <w:rFonts w:ascii="MicrosoftSansSerif" w:hAnsi="MicrosoftSansSerif" w:cs="MicrosoftSansSerif"/>
          <w:i/>
          <w:sz w:val="24"/>
          <w:szCs w:val="24"/>
        </w:rPr>
        <w:t>. The evaluations must allow pharmacists and technicians to provide feedback on</w:t>
      </w:r>
      <w:r w:rsidR="00EB609D">
        <w:rPr>
          <w:rFonts w:ascii="MicrosoftSansSerif" w:hAnsi="MicrosoftSansSerif" w:cs="MicrosoftSansSerif"/>
          <w:i/>
          <w:sz w:val="24"/>
          <w:szCs w:val="24"/>
        </w:rPr>
        <w:t xml:space="preserve"> e</w:t>
      </w:r>
      <w:r w:rsidRPr="006C6F11">
        <w:rPr>
          <w:rFonts w:ascii="MicrosoftSansSerif" w:hAnsi="MicrosoftSansSerif" w:cs="MicrosoftSansSerif"/>
          <w:i/>
          <w:sz w:val="24"/>
          <w:szCs w:val="24"/>
        </w:rPr>
        <w:t>lement</w:t>
      </w:r>
      <w:r w:rsidR="00EB609D">
        <w:rPr>
          <w:rFonts w:ascii="MicrosoftSansSerif" w:hAnsi="MicrosoftSansSerif" w:cs="MicrosoftSansSerif"/>
          <w:i/>
          <w:sz w:val="24"/>
          <w:szCs w:val="24"/>
        </w:rPr>
        <w:t>s relevant to the intended outcome.</w:t>
      </w:r>
    </w:p>
    <w:p w14:paraId="021A3C39" w14:textId="1FA5D30D" w:rsidR="007C20EE" w:rsidRDefault="007C20EE" w:rsidP="006C6F11">
      <w:pPr>
        <w:autoSpaceDE w:val="0"/>
        <w:autoSpaceDN w:val="0"/>
        <w:adjustRightInd w:val="0"/>
        <w:jc w:val="both"/>
        <w:rPr>
          <w:rFonts w:ascii="MicrosoftSansSerif" w:hAnsi="MicrosoftSansSerif" w:cs="MicrosoftSansSerif"/>
          <w:i/>
          <w:sz w:val="24"/>
          <w:szCs w:val="24"/>
        </w:rPr>
      </w:pPr>
    </w:p>
    <w:tbl>
      <w:tblPr>
        <w:tblW w:w="10523"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513"/>
        <w:gridCol w:w="4230"/>
        <w:gridCol w:w="3780"/>
      </w:tblGrid>
      <w:tr w:rsidR="007C20EE" w:rsidRPr="007C20EE" w14:paraId="7F657F5E" w14:textId="77777777" w:rsidTr="00962EDE">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72D00C50"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Criterion and Evidence</w:t>
            </w:r>
          </w:p>
        </w:tc>
        <w:tc>
          <w:tcPr>
            <w:tcW w:w="201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32753DB1"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Meets Criterion</w:t>
            </w:r>
          </w:p>
        </w:tc>
        <w:tc>
          <w:tcPr>
            <w:tcW w:w="1796"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56CC870A" w14:textId="77777777" w:rsidR="007C20EE" w:rsidRPr="007C20EE" w:rsidRDefault="007C20EE" w:rsidP="007C20EE">
            <w:pPr>
              <w:jc w:val="center"/>
              <w:rPr>
                <w:rFonts w:ascii="Arial" w:eastAsia="Arial Unicode MS" w:hAnsi="Arial" w:cs="Arial"/>
                <w:sz w:val="18"/>
                <w:szCs w:val="18"/>
              </w:rPr>
            </w:pPr>
            <w:r w:rsidRPr="007C20EE">
              <w:rPr>
                <w:rFonts w:ascii="Arial" w:eastAsia="Arial Unicode MS" w:hAnsi="Arial" w:cs="Arial"/>
                <w:sz w:val="18"/>
                <w:szCs w:val="18"/>
              </w:rPr>
              <w:t>Needs Improvement</w:t>
            </w:r>
          </w:p>
        </w:tc>
      </w:tr>
      <w:tr w:rsidR="007C20EE" w:rsidRPr="007C20EE" w14:paraId="1A6E6142" w14:textId="77777777" w:rsidTr="00962EDE">
        <w:trPr>
          <w:trHeight w:val="1694"/>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73D43933"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Activity Evaluation Process</w:t>
            </w:r>
          </w:p>
          <w:p w14:paraId="2FA343B4" w14:textId="77777777" w:rsidR="007C20EE" w:rsidRPr="007C20EE" w:rsidRDefault="007C20EE" w:rsidP="007C20EE">
            <w:pPr>
              <w:rPr>
                <w:rFonts w:ascii="Arial" w:eastAsia="Arial Unicode MS" w:hAnsi="Arial" w:cs="Arial"/>
                <w:sz w:val="18"/>
                <w:szCs w:val="18"/>
              </w:rPr>
            </w:pPr>
          </w:p>
          <w:p w14:paraId="256912B4" w14:textId="77777777" w:rsidR="007C20EE" w:rsidRPr="007C20EE" w:rsidRDefault="007C20EE" w:rsidP="007C20EE">
            <w:pPr>
              <w:rPr>
                <w:rFonts w:ascii="Arial" w:eastAsia="Arial Unicode MS" w:hAnsi="Arial" w:cs="Arial"/>
                <w:sz w:val="16"/>
                <w:szCs w:val="16"/>
              </w:rPr>
            </w:pPr>
            <w:r w:rsidRPr="007C20EE">
              <w:rPr>
                <w:rFonts w:ascii="Arial" w:eastAsia="Arial Unicode MS" w:hAnsi="Arial" w:cs="Arial"/>
                <w:sz w:val="16"/>
                <w:szCs w:val="16"/>
              </w:rPr>
              <w:t>(Attach a description of the activity evaluation process.)</w:t>
            </w:r>
          </w:p>
          <w:p w14:paraId="4AFF53B7" w14:textId="77777777" w:rsidR="007C20EE" w:rsidRPr="007C20EE" w:rsidRDefault="007C20EE" w:rsidP="007C20EE">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403B6288" w14:textId="77777777" w:rsidR="007C20EE" w:rsidRPr="007C20EE" w:rsidRDefault="007C20EE" w:rsidP="007C20EE">
            <w:pPr>
              <w:rPr>
                <w:rFonts w:ascii="Arial" w:hAnsi="Arial" w:cs="Arial"/>
                <w:sz w:val="18"/>
                <w:szCs w:val="18"/>
              </w:rPr>
            </w:pPr>
            <w:r w:rsidRPr="007C20EE">
              <w:rPr>
                <w:rFonts w:ascii="Arial" w:eastAsia="Arial Unicode MS" w:hAnsi="Arial" w:cs="Arial"/>
                <w:sz w:val="18"/>
                <w:szCs w:val="18"/>
              </w:rPr>
              <w:t xml:space="preserve">The provider has an evaluation process for its CPE activities </w:t>
            </w:r>
            <w:r w:rsidRPr="007C20EE">
              <w:rPr>
                <w:rFonts w:ascii="Arial" w:hAnsi="Arial" w:cs="Arial"/>
                <w:sz w:val="18"/>
                <w:szCs w:val="18"/>
              </w:rPr>
              <w:t>that allows for feedback from learners.  The provider periodically examines and revises its activity evaluation process for quality improvement.</w:t>
            </w:r>
          </w:p>
          <w:p w14:paraId="413FC716" w14:textId="77777777" w:rsidR="007C20EE" w:rsidRPr="007C20EE" w:rsidRDefault="007C20EE" w:rsidP="007C20EE">
            <w:pPr>
              <w:rPr>
                <w:rFonts w:ascii="Arial" w:eastAsia="Arial Unicode MS" w:hAnsi="Arial" w:cs="Arial"/>
                <w:sz w:val="18"/>
                <w:szCs w:val="18"/>
              </w:rPr>
            </w:pPr>
          </w:p>
          <w:p w14:paraId="46C55C00" w14:textId="77777777" w:rsidR="007C20EE" w:rsidRPr="007C20EE" w:rsidRDefault="007C20EE" w:rsidP="007C20EE">
            <w:pPr>
              <w:rPr>
                <w:rFonts w:ascii="Arial" w:eastAsia="Arial Unicode MS" w:hAnsi="Arial" w:cs="Arial"/>
                <w:sz w:val="18"/>
                <w:szCs w:val="18"/>
              </w:rPr>
            </w:pPr>
          </w:p>
          <w:p w14:paraId="1C675101"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757285795"/>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429B6782"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does not have an evaluation process for its CPE activities.</w:t>
            </w:r>
          </w:p>
          <w:p w14:paraId="5EDEBF64" w14:textId="77777777" w:rsidR="007C20EE" w:rsidRPr="007C20EE" w:rsidRDefault="007C20EE" w:rsidP="007C20EE">
            <w:pPr>
              <w:rPr>
                <w:rFonts w:ascii="Arial" w:eastAsia="Arial Unicode MS" w:hAnsi="Arial" w:cs="Arial"/>
                <w:sz w:val="18"/>
                <w:szCs w:val="18"/>
              </w:rPr>
            </w:pPr>
          </w:p>
          <w:p w14:paraId="22613F04" w14:textId="77777777" w:rsidR="007C20EE" w:rsidRPr="007C20EE" w:rsidRDefault="007C20EE" w:rsidP="007C20EE">
            <w:pPr>
              <w:rPr>
                <w:rFonts w:ascii="Arial" w:eastAsia="Arial Unicode MS" w:hAnsi="Arial" w:cs="Arial"/>
                <w:sz w:val="18"/>
                <w:szCs w:val="18"/>
              </w:rPr>
            </w:pPr>
          </w:p>
          <w:p w14:paraId="07BB2E36" w14:textId="77777777" w:rsidR="007C20EE" w:rsidRPr="007C20EE" w:rsidRDefault="007C20EE" w:rsidP="007C20EE">
            <w:pPr>
              <w:rPr>
                <w:rFonts w:ascii="Arial" w:eastAsia="Arial Unicode MS" w:hAnsi="Arial" w:cs="Arial"/>
                <w:sz w:val="18"/>
                <w:szCs w:val="18"/>
              </w:rPr>
            </w:pPr>
          </w:p>
          <w:p w14:paraId="32E8721C"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228616501"/>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931937339"/>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6DB67698" w14:textId="77777777" w:rsidTr="00962EDE">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hideMark/>
          </w:tcPr>
          <w:p w14:paraId="1795E696" w14:textId="77777777" w:rsidR="007C20EE" w:rsidRPr="007C20EE" w:rsidRDefault="007C20EE" w:rsidP="007C20EE">
            <w:pPr>
              <w:spacing w:before="100" w:beforeAutospacing="1" w:after="100" w:afterAutospacing="1"/>
              <w:rPr>
                <w:rFonts w:ascii="Arial" w:eastAsia="Arial Unicode MS" w:hAnsi="Arial" w:cs="Arial"/>
                <w:sz w:val="18"/>
                <w:szCs w:val="18"/>
              </w:rPr>
            </w:pPr>
            <w:r w:rsidRPr="007C20EE">
              <w:rPr>
                <w:rFonts w:ascii="Arial" w:eastAsia="Arial Unicode MS" w:hAnsi="Arial" w:cs="Arial"/>
                <w:sz w:val="18"/>
                <w:szCs w:val="18"/>
              </w:rPr>
              <w:t>Activity Evaluation Elements</w:t>
            </w:r>
          </w:p>
          <w:p w14:paraId="6CBBD883"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6"/>
                <w:szCs w:val="16"/>
              </w:rPr>
              <w:t>(Attach CPE activity evaluations.)</w:t>
            </w:r>
          </w:p>
        </w:tc>
        <w:tc>
          <w:tcPr>
            <w:tcW w:w="2010" w:type="pct"/>
            <w:tcBorders>
              <w:top w:val="outset" w:sz="6" w:space="0" w:color="FFFF99"/>
              <w:left w:val="outset" w:sz="6" w:space="0" w:color="FFFF99"/>
              <w:bottom w:val="outset" w:sz="6" w:space="0" w:color="FFFF99"/>
              <w:right w:val="outset" w:sz="6" w:space="0" w:color="FFFF99"/>
            </w:tcBorders>
          </w:tcPr>
          <w:p w14:paraId="7D6E197D"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Activity evaluations contain elements relevant to the intended outcome of the activity.</w:t>
            </w:r>
          </w:p>
          <w:p w14:paraId="03D4D304" w14:textId="77777777" w:rsidR="007C20EE" w:rsidRPr="007C20EE" w:rsidRDefault="007C20EE" w:rsidP="007C20EE">
            <w:pPr>
              <w:rPr>
                <w:rFonts w:ascii="Arial" w:eastAsia="Arial Unicode MS" w:hAnsi="Arial" w:cs="Arial"/>
                <w:sz w:val="18"/>
                <w:szCs w:val="18"/>
              </w:rPr>
            </w:pPr>
          </w:p>
          <w:p w14:paraId="16AFE4A5" w14:textId="77777777" w:rsidR="007C20EE" w:rsidRPr="007C20EE" w:rsidRDefault="007C20EE" w:rsidP="007C20EE">
            <w:pPr>
              <w:rPr>
                <w:rFonts w:ascii="Arial" w:eastAsia="Arial Unicode MS" w:hAnsi="Arial" w:cs="Arial"/>
                <w:sz w:val="18"/>
                <w:szCs w:val="18"/>
              </w:rPr>
            </w:pPr>
          </w:p>
          <w:p w14:paraId="74E35D83"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557316876"/>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5187670C"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Activity evaluations do not contain elements relevant to the intended outcome of the activity.</w:t>
            </w:r>
          </w:p>
          <w:p w14:paraId="528905F5" w14:textId="77777777" w:rsidR="007C20EE" w:rsidRPr="007C20EE" w:rsidRDefault="007C20EE" w:rsidP="007C20EE">
            <w:pPr>
              <w:spacing w:before="120" w:after="12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375845578"/>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4861125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35C688EE" w14:textId="77777777" w:rsidTr="00962EDE">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0BF0A952"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Separate Evaluations for Pharmacists</w:t>
            </w:r>
          </w:p>
          <w:p w14:paraId="2A9C6B42" w14:textId="77777777" w:rsidR="007C20EE" w:rsidRPr="007C20EE" w:rsidRDefault="007C20EE" w:rsidP="007C20EE">
            <w:pPr>
              <w:rPr>
                <w:rFonts w:ascii="Arial" w:eastAsia="Arial Unicode MS" w:hAnsi="Arial" w:cs="Arial"/>
                <w:sz w:val="18"/>
                <w:szCs w:val="18"/>
              </w:rPr>
            </w:pPr>
          </w:p>
          <w:p w14:paraId="4DCB8CDB"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6"/>
                <w:szCs w:val="16"/>
              </w:rPr>
              <w:t>(Attach pharmacist activity evaluation summary data.)</w:t>
            </w:r>
          </w:p>
        </w:tc>
        <w:tc>
          <w:tcPr>
            <w:tcW w:w="2010" w:type="pct"/>
            <w:tcBorders>
              <w:top w:val="outset" w:sz="6" w:space="0" w:color="FFFF99"/>
              <w:left w:val="outset" w:sz="6" w:space="0" w:color="FFFF99"/>
              <w:bottom w:val="outset" w:sz="6" w:space="0" w:color="FFFF99"/>
              <w:right w:val="outset" w:sz="6" w:space="0" w:color="FFFF99"/>
            </w:tcBorders>
          </w:tcPr>
          <w:p w14:paraId="14E78B26"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Feedback from activities is summarized for pharmacists separately from non-pharmacists.</w:t>
            </w:r>
          </w:p>
          <w:p w14:paraId="11D1DF43" w14:textId="77777777" w:rsidR="007C20EE" w:rsidRPr="007C20EE" w:rsidRDefault="007C20EE" w:rsidP="007C20EE">
            <w:pPr>
              <w:rPr>
                <w:rFonts w:ascii="Arial" w:eastAsia="Arial Unicode MS" w:hAnsi="Arial" w:cs="Arial"/>
                <w:sz w:val="18"/>
                <w:szCs w:val="18"/>
              </w:rPr>
            </w:pPr>
          </w:p>
          <w:p w14:paraId="3B6ED87E" w14:textId="77777777" w:rsidR="007C20EE" w:rsidRPr="007C20EE" w:rsidRDefault="007C20EE" w:rsidP="007C20EE">
            <w:pPr>
              <w:rPr>
                <w:rFonts w:ascii="Arial" w:eastAsia="Arial Unicode MS" w:hAnsi="Arial" w:cs="Arial"/>
                <w:sz w:val="18"/>
                <w:szCs w:val="18"/>
              </w:rPr>
            </w:pPr>
          </w:p>
          <w:p w14:paraId="26743ABC" w14:textId="77777777" w:rsidR="007C20EE" w:rsidRPr="007C20EE" w:rsidRDefault="007C20EE" w:rsidP="007C20EE">
            <w:pPr>
              <w:rPr>
                <w:rFonts w:ascii="Arial" w:eastAsia="Arial Unicode MS" w:hAnsi="Arial" w:cs="Arial"/>
                <w:sz w:val="18"/>
                <w:szCs w:val="18"/>
              </w:rPr>
            </w:pPr>
          </w:p>
          <w:p w14:paraId="53FDF36C"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149569173"/>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260715476"/>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507047C1"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When activities are offered to inter-professional audiences, the feedback from pharmacists is not summarized or evaluated separately from that received from non-pharmacists.</w:t>
            </w:r>
          </w:p>
          <w:p w14:paraId="7E7DA8ED"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56869400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73746273"/>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553F8687" w14:textId="77777777" w:rsidTr="00962EDE">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1C7FDD9E"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Separate Evaluations for Technicians</w:t>
            </w:r>
          </w:p>
          <w:p w14:paraId="7065B0FD" w14:textId="77777777" w:rsidR="007C20EE" w:rsidRPr="007C20EE" w:rsidRDefault="007C20EE" w:rsidP="007C20EE">
            <w:pPr>
              <w:rPr>
                <w:rFonts w:ascii="Arial" w:eastAsia="Arial Unicode MS" w:hAnsi="Arial" w:cs="Arial"/>
                <w:sz w:val="18"/>
                <w:szCs w:val="18"/>
              </w:rPr>
            </w:pPr>
          </w:p>
          <w:p w14:paraId="0843DBC4" w14:textId="77777777" w:rsidR="007C20EE" w:rsidRPr="007C20EE" w:rsidRDefault="007C20EE" w:rsidP="007C20EE">
            <w:pPr>
              <w:rPr>
                <w:rFonts w:ascii="Arial" w:eastAsia="Arial Unicode MS" w:hAnsi="Arial" w:cs="Arial"/>
                <w:sz w:val="16"/>
                <w:szCs w:val="16"/>
              </w:rPr>
            </w:pPr>
            <w:r w:rsidRPr="007C20EE">
              <w:rPr>
                <w:rFonts w:ascii="Arial" w:eastAsia="Arial Unicode MS" w:hAnsi="Arial" w:cs="Arial"/>
                <w:sz w:val="16"/>
                <w:szCs w:val="16"/>
              </w:rPr>
              <w:t>(Attach technician activity evaluation summary data.)</w:t>
            </w:r>
          </w:p>
          <w:p w14:paraId="2E529970" w14:textId="77777777" w:rsidR="007C20EE" w:rsidRPr="007C20EE" w:rsidRDefault="007C20EE" w:rsidP="007C20EE">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31D5301C"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Feedback from activities is summarized for technicians separately from non-technicians.</w:t>
            </w:r>
          </w:p>
          <w:p w14:paraId="5AA37484" w14:textId="77777777" w:rsidR="007C20EE" w:rsidRPr="007C20EE" w:rsidRDefault="007C20EE" w:rsidP="007C20EE">
            <w:pPr>
              <w:rPr>
                <w:rFonts w:ascii="Arial" w:eastAsia="Arial Unicode MS" w:hAnsi="Arial" w:cs="Arial"/>
                <w:sz w:val="18"/>
                <w:szCs w:val="18"/>
              </w:rPr>
            </w:pPr>
          </w:p>
          <w:p w14:paraId="4BB9DDB2" w14:textId="77777777" w:rsidR="007C20EE" w:rsidRPr="007C20EE" w:rsidRDefault="007C20EE" w:rsidP="007C20EE">
            <w:pPr>
              <w:rPr>
                <w:rFonts w:ascii="Arial" w:eastAsia="Arial Unicode MS" w:hAnsi="Arial" w:cs="Arial"/>
                <w:sz w:val="18"/>
                <w:szCs w:val="18"/>
              </w:rPr>
            </w:pPr>
          </w:p>
          <w:p w14:paraId="347AC52A" w14:textId="77777777" w:rsidR="007C20EE" w:rsidRPr="007C20EE" w:rsidRDefault="007C20EE" w:rsidP="007C20EE">
            <w:pPr>
              <w:rPr>
                <w:rFonts w:ascii="Arial" w:eastAsia="Arial Unicode MS" w:hAnsi="Arial" w:cs="Arial"/>
                <w:sz w:val="18"/>
                <w:szCs w:val="18"/>
              </w:rPr>
            </w:pPr>
          </w:p>
          <w:p w14:paraId="64EAAB61" w14:textId="77777777" w:rsidR="007C20EE" w:rsidRPr="007C20EE" w:rsidRDefault="007C20EE" w:rsidP="007C20EE">
            <w:pPr>
              <w:rPr>
                <w:rFonts w:ascii="Arial" w:eastAsia="Arial Unicode MS" w:hAnsi="Arial" w:cs="Arial"/>
                <w:sz w:val="18"/>
                <w:szCs w:val="18"/>
              </w:rPr>
            </w:pPr>
          </w:p>
          <w:p w14:paraId="19BDA140"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479038267"/>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680189970"/>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1ADFD524"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When activities are offered to inter-professional audiences, the feedback from pharmacy technicians is not summarized or evaluated separately from that received from non-technicians.</w:t>
            </w:r>
          </w:p>
          <w:p w14:paraId="18008518" w14:textId="77777777" w:rsidR="007C20EE" w:rsidRPr="007C20EE" w:rsidRDefault="007C20EE" w:rsidP="007C20EE">
            <w:pPr>
              <w:rPr>
                <w:rFonts w:ascii="Arial" w:eastAsia="Arial Unicode MS" w:hAnsi="Arial" w:cs="Arial"/>
                <w:sz w:val="18"/>
                <w:szCs w:val="18"/>
              </w:rPr>
            </w:pPr>
          </w:p>
          <w:p w14:paraId="66FEBA57"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303764146"/>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2069200"/>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7D31BE04" w14:textId="77777777" w:rsidTr="00962EDE">
        <w:trPr>
          <w:trHeight w:val="1595"/>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0118CA9B"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Evaluation Feedback for Ongoing Improvement</w:t>
            </w:r>
          </w:p>
          <w:p w14:paraId="2F213C74" w14:textId="77777777" w:rsidR="007C20EE" w:rsidRPr="007C20EE" w:rsidRDefault="007C20EE" w:rsidP="007C20EE">
            <w:pPr>
              <w:rPr>
                <w:rFonts w:ascii="Arial" w:eastAsia="Arial Unicode MS" w:hAnsi="Arial" w:cs="Arial"/>
                <w:sz w:val="18"/>
                <w:szCs w:val="18"/>
              </w:rPr>
            </w:pPr>
          </w:p>
          <w:p w14:paraId="2919050F" w14:textId="77777777" w:rsidR="007C20EE" w:rsidRPr="007C20EE" w:rsidRDefault="007C20EE" w:rsidP="007C20EE">
            <w:pPr>
              <w:rPr>
                <w:rFonts w:ascii="Arial" w:eastAsia="Arial Unicode MS" w:hAnsi="Arial" w:cs="Arial"/>
                <w:sz w:val="16"/>
                <w:szCs w:val="16"/>
              </w:rPr>
            </w:pPr>
            <w:r w:rsidRPr="007C20EE">
              <w:rPr>
                <w:rFonts w:ascii="Arial" w:eastAsia="Arial Unicode MS" w:hAnsi="Arial" w:cs="Arial"/>
                <w:sz w:val="16"/>
                <w:szCs w:val="16"/>
              </w:rPr>
              <w:t>(Attach a description of how feedback from activity evaluations is used to improve the CPE program. Include any relevant evidence.)</w:t>
            </w:r>
          </w:p>
        </w:tc>
        <w:tc>
          <w:tcPr>
            <w:tcW w:w="2010" w:type="pct"/>
            <w:tcBorders>
              <w:top w:val="outset" w:sz="6" w:space="0" w:color="FFFF99"/>
              <w:left w:val="outset" w:sz="6" w:space="0" w:color="FFFF99"/>
              <w:bottom w:val="outset" w:sz="6" w:space="0" w:color="FFFF99"/>
              <w:right w:val="outset" w:sz="6" w:space="0" w:color="FFFF99"/>
            </w:tcBorders>
          </w:tcPr>
          <w:p w14:paraId="3FE3EA67"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Feedback is used systematically for ongoing improvement of the overall CPE program.</w:t>
            </w:r>
            <w:r w:rsidRPr="007C20EE">
              <w:rPr>
                <w:sz w:val="24"/>
                <w:szCs w:val="24"/>
              </w:rPr>
              <w:t xml:space="preserve"> </w:t>
            </w:r>
            <w:r w:rsidRPr="007C20EE">
              <w:rPr>
                <w:rFonts w:ascii="Arial" w:eastAsia="Arial Unicode MS" w:hAnsi="Arial" w:cs="Arial"/>
                <w:sz w:val="18"/>
                <w:szCs w:val="18"/>
              </w:rPr>
              <w:t>Evaluation results are compiled, interpreted and returned to the faculty to assist in their effectiveness as educators.</w:t>
            </w:r>
          </w:p>
          <w:p w14:paraId="25A43A5D" w14:textId="77777777" w:rsidR="007C20EE" w:rsidRPr="007C20EE" w:rsidRDefault="007C20EE" w:rsidP="007C20EE">
            <w:pPr>
              <w:rPr>
                <w:rFonts w:ascii="Arial" w:eastAsia="Arial Unicode MS" w:hAnsi="Arial" w:cs="Arial"/>
                <w:sz w:val="18"/>
                <w:szCs w:val="18"/>
              </w:rPr>
            </w:pPr>
          </w:p>
          <w:p w14:paraId="285FC1C7"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sz w:val="18"/>
                  <w:szCs w:val="18"/>
                </w:rPr>
                <w:id w:val="-1761059795"/>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7C99A769"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does not collect data on the effectiveness of its educational activities, or use it in a systematic manner for the purpose of improving ongoing activities.</w:t>
            </w:r>
          </w:p>
          <w:p w14:paraId="2DB86939" w14:textId="77777777" w:rsidR="007C20EE" w:rsidRPr="007C20EE" w:rsidRDefault="007C20EE" w:rsidP="007C20EE">
            <w:pPr>
              <w:rPr>
                <w:rFonts w:ascii="Arial" w:eastAsia="Arial Unicode MS" w:hAnsi="Arial" w:cs="Arial"/>
                <w:sz w:val="18"/>
                <w:szCs w:val="18"/>
              </w:rPr>
            </w:pPr>
          </w:p>
          <w:p w14:paraId="16A96FC6" w14:textId="77777777" w:rsidR="007C20EE" w:rsidRPr="007C20EE" w:rsidRDefault="007C20EE" w:rsidP="007C20EE">
            <w:pPr>
              <w:spacing w:before="60" w:after="60"/>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394930754"/>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85632082"/>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r w:rsidR="007C20EE" w:rsidRPr="007C20EE" w14:paraId="3A5DBC56" w14:textId="77777777" w:rsidTr="00962EDE">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78539D68"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Monitoring for Promotion, Marketing, and Commercial Bias (Standard 5)</w:t>
            </w:r>
          </w:p>
          <w:p w14:paraId="3ACA85A9" w14:textId="77777777" w:rsidR="007C20EE" w:rsidRPr="007C20EE" w:rsidRDefault="007C20EE" w:rsidP="007C20EE">
            <w:pPr>
              <w:rPr>
                <w:rFonts w:ascii="Arial" w:eastAsia="Arial Unicode MS" w:hAnsi="Arial" w:cs="Arial"/>
                <w:sz w:val="18"/>
                <w:szCs w:val="18"/>
              </w:rPr>
            </w:pPr>
          </w:p>
          <w:p w14:paraId="06766702" w14:textId="77777777" w:rsidR="007C20EE" w:rsidRPr="007C20EE" w:rsidRDefault="007C20EE" w:rsidP="007C20EE">
            <w:pPr>
              <w:rPr>
                <w:rFonts w:ascii="Arial" w:eastAsia="Arial Unicode MS" w:hAnsi="Arial" w:cs="Arial"/>
                <w:sz w:val="16"/>
                <w:szCs w:val="16"/>
              </w:rPr>
            </w:pPr>
            <w:r w:rsidRPr="007C20EE">
              <w:rPr>
                <w:rFonts w:ascii="Arial" w:eastAsia="Arial Unicode MS" w:hAnsi="Arial" w:cs="Arial"/>
                <w:sz w:val="16"/>
                <w:szCs w:val="16"/>
              </w:rPr>
              <w:t>(Attach evidence of monitoring process, e.g., activity evaluation forms, surveys, focus groups.)</w:t>
            </w:r>
          </w:p>
          <w:p w14:paraId="075A7D90" w14:textId="77777777" w:rsidR="007C20EE" w:rsidRPr="007C20EE" w:rsidRDefault="007C20EE" w:rsidP="007C20EE">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358FBBE1"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uses methods to allow learners to give feedback on sources of promotion, marketing, and commercial bias and addresses identified promotion/marketing/bias.</w:t>
            </w:r>
          </w:p>
          <w:p w14:paraId="662773EA" w14:textId="77777777" w:rsidR="007C20EE" w:rsidRPr="007C20EE" w:rsidRDefault="007C20EE" w:rsidP="007C20EE">
            <w:pPr>
              <w:rPr>
                <w:rFonts w:ascii="Arial" w:eastAsia="Arial Unicode MS" w:hAnsi="Arial" w:cs="Arial"/>
                <w:sz w:val="18"/>
                <w:szCs w:val="18"/>
              </w:rPr>
            </w:pPr>
          </w:p>
          <w:p w14:paraId="1296B54C" w14:textId="77777777" w:rsidR="007C20EE" w:rsidRPr="007C20EE" w:rsidRDefault="007C20EE" w:rsidP="007C20EE">
            <w:pPr>
              <w:jc w:val="right"/>
              <w:rPr>
                <w:rFonts w:ascii="Arial" w:eastAsia="Arial Unicode MS" w:hAnsi="Arial" w:cs="Arial"/>
                <w:sz w:val="18"/>
                <w:szCs w:val="18"/>
              </w:rPr>
            </w:pPr>
          </w:p>
          <w:p w14:paraId="3AB5DD8E" w14:textId="77777777" w:rsidR="007C20EE" w:rsidRPr="007C20EE" w:rsidRDefault="007C20EE" w:rsidP="007C20EE">
            <w:pPr>
              <w:jc w:val="right"/>
              <w:rPr>
                <w:rFonts w:ascii="Arial" w:eastAsia="Arial Unicode MS" w:hAnsi="Arial" w:cs="Arial"/>
                <w:sz w:val="18"/>
                <w:szCs w:val="18"/>
              </w:rPr>
            </w:pPr>
            <w:r w:rsidRPr="007C20EE">
              <w:rPr>
                <w:rFonts w:ascii="Arial" w:eastAsia="Arial Unicode MS" w:hAnsi="Arial" w:cs="Arial"/>
                <w:sz w:val="18"/>
                <w:szCs w:val="18"/>
              </w:rPr>
              <w:t xml:space="preserve">Meets </w:t>
            </w:r>
            <w:sdt>
              <w:sdtPr>
                <w:rPr>
                  <w:rFonts w:ascii="Arial" w:eastAsia="Arial Unicode MS" w:hAnsi="Arial" w:cs="Arial"/>
                </w:rPr>
                <w:id w:val="-454483948"/>
                <w14:checkbox>
                  <w14:checked w14:val="0"/>
                  <w14:checkedState w14:val="2612" w14:font="MS Gothic"/>
                  <w14:uncheckedState w14:val="2610" w14:font="MS Gothic"/>
                </w14:checkbox>
              </w:sdtPr>
              <w:sdtContent>
                <w:r w:rsidRPr="007C20EE">
                  <w:rPr>
                    <w:rFonts w:ascii="Arial" w:eastAsia="MS Gothic" w:hAnsi="Arial" w:cs="Arial" w:hint="eastAsia"/>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6E016C39" w14:textId="77777777" w:rsidR="007C20EE" w:rsidRPr="007C20EE" w:rsidRDefault="007C20EE" w:rsidP="007C20EE">
            <w:pPr>
              <w:rPr>
                <w:rFonts w:ascii="Arial" w:eastAsia="Arial Unicode MS" w:hAnsi="Arial" w:cs="Arial"/>
                <w:sz w:val="18"/>
                <w:szCs w:val="18"/>
              </w:rPr>
            </w:pPr>
            <w:r w:rsidRPr="007C20EE">
              <w:rPr>
                <w:rFonts w:ascii="Arial" w:eastAsia="Arial Unicode MS" w:hAnsi="Arial" w:cs="Arial"/>
                <w:sz w:val="18"/>
                <w:szCs w:val="18"/>
              </w:rPr>
              <w:t>The provider does not monitor for the presence of promotion, marketing, and commercial bias in activities or does not address identified promotion/marketing/bias.</w:t>
            </w:r>
          </w:p>
          <w:p w14:paraId="47A1A62A" w14:textId="77777777" w:rsidR="007C20EE" w:rsidRPr="007C20EE" w:rsidRDefault="007C20EE" w:rsidP="007C20EE">
            <w:pPr>
              <w:rPr>
                <w:rFonts w:ascii="Arial" w:eastAsia="Arial Unicode MS" w:hAnsi="Arial" w:cs="Arial"/>
                <w:sz w:val="18"/>
                <w:szCs w:val="18"/>
              </w:rPr>
            </w:pPr>
          </w:p>
          <w:p w14:paraId="1F7082FC" w14:textId="77777777" w:rsidR="007C20EE" w:rsidRPr="007C20EE" w:rsidRDefault="007C20EE" w:rsidP="007C20EE">
            <w:pPr>
              <w:jc w:val="right"/>
              <w:rPr>
                <w:rFonts w:ascii="Arial" w:eastAsia="Arial Unicode MS" w:hAnsi="Arial" w:cs="Arial"/>
                <w:sz w:val="18"/>
                <w:szCs w:val="18"/>
              </w:rPr>
            </w:pPr>
            <w:r w:rsidRPr="007C20EE">
              <w:rPr>
                <w:rFonts w:ascii="Arial" w:eastAsia="Arial Unicode MS" w:hAnsi="Arial" w:cs="Arial"/>
                <w:sz w:val="18"/>
                <w:szCs w:val="18"/>
              </w:rPr>
              <w:t xml:space="preserve">Needs Improvement </w:t>
            </w:r>
            <w:sdt>
              <w:sdtPr>
                <w:rPr>
                  <w:rFonts w:ascii="Arial" w:eastAsia="Arial Unicode MS" w:hAnsi="Arial" w:cs="Arial"/>
                  <w:sz w:val="18"/>
                  <w:szCs w:val="18"/>
                </w:rPr>
                <w:id w:val="-13080689"/>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r w:rsidRPr="007C20EE">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16881178"/>
                <w14:checkbox>
                  <w14:checked w14:val="0"/>
                  <w14:checkedState w14:val="2612" w14:font="MS Gothic"/>
                  <w14:uncheckedState w14:val="2610" w14:font="MS Gothic"/>
                </w14:checkbox>
              </w:sdtPr>
              <w:sdtContent>
                <w:r w:rsidRPr="007C20EE">
                  <w:rPr>
                    <w:rFonts w:ascii="Arial" w:eastAsia="MS Gothic" w:hAnsi="Arial" w:cs="Arial" w:hint="eastAsia"/>
                    <w:sz w:val="18"/>
                    <w:szCs w:val="18"/>
                  </w:rPr>
                  <w:t>☐</w:t>
                </w:r>
              </w:sdtContent>
            </w:sdt>
          </w:p>
        </w:tc>
      </w:tr>
    </w:tbl>
    <w:p w14:paraId="379E4D6D" w14:textId="77777777" w:rsidR="007C20EE" w:rsidRPr="007C20EE" w:rsidRDefault="007C20EE" w:rsidP="006C6F11">
      <w:pPr>
        <w:autoSpaceDE w:val="0"/>
        <w:autoSpaceDN w:val="0"/>
        <w:adjustRightInd w:val="0"/>
        <w:jc w:val="both"/>
        <w:rPr>
          <w:rFonts w:ascii="MicrosoftSansSerif" w:hAnsi="MicrosoftSansSerif" w:cs="MicrosoftSansSerif"/>
          <w:iCs/>
        </w:rPr>
      </w:pPr>
    </w:p>
    <w:p w14:paraId="6E1585C6" w14:textId="77777777" w:rsidR="00083BBF" w:rsidRDefault="00083BBF" w:rsidP="00083BBF">
      <w:pPr>
        <w:rPr>
          <w:rStyle w:val="Strong"/>
          <w:rFonts w:ascii="Arial" w:eastAsia="Arial Unicode MS" w:hAnsi="Arial" w:cs="Arial"/>
          <w:sz w:val="18"/>
          <w:szCs w:val="18"/>
        </w:rPr>
      </w:pPr>
    </w:p>
    <w:p w14:paraId="4AB9F3EA" w14:textId="77777777" w:rsidR="00AE0395" w:rsidRPr="00AB41B9" w:rsidRDefault="00083BBF" w:rsidP="00AB41B9">
      <w:pPr>
        <w:outlineLvl w:val="0"/>
        <w:rPr>
          <w:rFonts w:ascii="MicrosoftSansSerif" w:hAnsi="MicrosoftSansSerif" w:cs="MicrosoftSansSerif"/>
          <w:i/>
          <w:sz w:val="24"/>
        </w:rPr>
      </w:pPr>
      <w:r>
        <w:rPr>
          <w:rStyle w:val="Strong"/>
          <w:rFonts w:ascii="Arial" w:eastAsia="Arial Unicode MS" w:hAnsi="Arial" w:cs="Arial"/>
          <w:sz w:val="18"/>
          <w:szCs w:val="18"/>
        </w:rPr>
        <w:t xml:space="preserve">If </w:t>
      </w:r>
      <w:r w:rsidR="00691477">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 (use additional sheets if needed):</w:t>
      </w:r>
    </w:p>
    <w:sectPr w:rsidR="00AE0395" w:rsidRPr="00AB41B9" w:rsidSect="008B709E">
      <w:endnotePr>
        <w:numFmt w:val="decimal"/>
      </w:endnotePr>
      <w:pgSz w:w="12240" w:h="15840" w:code="1"/>
      <w:pgMar w:top="907" w:right="1440" w:bottom="1008" w:left="1152" w:header="432" w:footer="41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08D8F" w14:textId="77777777" w:rsidR="004379C8" w:rsidRDefault="004379C8">
      <w:pPr>
        <w:spacing w:line="20" w:lineRule="exact"/>
        <w:rPr>
          <w:sz w:val="24"/>
        </w:rPr>
      </w:pPr>
    </w:p>
  </w:endnote>
  <w:endnote w:type="continuationSeparator" w:id="0">
    <w:p w14:paraId="35C8696B" w14:textId="77777777" w:rsidR="004379C8" w:rsidRDefault="004379C8">
      <w:r>
        <w:rPr>
          <w:sz w:val="24"/>
        </w:rPr>
        <w:t xml:space="preserve"> </w:t>
      </w:r>
    </w:p>
  </w:endnote>
  <w:endnote w:type="continuationNotice" w:id="1">
    <w:p w14:paraId="467612C1" w14:textId="77777777" w:rsidR="004379C8" w:rsidRDefault="004379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icrosoftSansSerif">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80AD" w14:textId="77777777" w:rsidR="00AB1682" w:rsidRDefault="00AB1682" w:rsidP="00A20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7B4D95" w14:textId="77777777" w:rsidR="00AB1682" w:rsidRDefault="00AB1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0B02" w14:textId="77777777" w:rsidR="00AB1682" w:rsidRPr="00C673E6" w:rsidRDefault="00AB1682" w:rsidP="00A201C6">
    <w:pPr>
      <w:pStyle w:val="Footer"/>
      <w:framePr w:wrap="around" w:vAnchor="text" w:hAnchor="margin" w:xAlign="right" w:y="1"/>
      <w:rPr>
        <w:rStyle w:val="PageNumber"/>
        <w:rFonts w:ascii="Arial" w:hAnsi="Arial" w:cs="Arial"/>
      </w:rPr>
    </w:pPr>
    <w:r w:rsidRPr="00C673E6">
      <w:rPr>
        <w:rStyle w:val="PageNumber"/>
        <w:rFonts w:ascii="Arial" w:hAnsi="Arial" w:cs="Arial"/>
      </w:rPr>
      <w:fldChar w:fldCharType="begin"/>
    </w:r>
    <w:r w:rsidRPr="00C673E6">
      <w:rPr>
        <w:rStyle w:val="PageNumber"/>
        <w:rFonts w:ascii="Arial" w:hAnsi="Arial" w:cs="Arial"/>
      </w:rPr>
      <w:instrText xml:space="preserve">PAGE  </w:instrText>
    </w:r>
    <w:r w:rsidRPr="00C673E6">
      <w:rPr>
        <w:rStyle w:val="PageNumber"/>
        <w:rFonts w:ascii="Arial" w:hAnsi="Arial" w:cs="Arial"/>
      </w:rPr>
      <w:fldChar w:fldCharType="separate"/>
    </w:r>
    <w:r w:rsidR="006722FF">
      <w:rPr>
        <w:rStyle w:val="PageNumber"/>
        <w:rFonts w:ascii="Arial" w:hAnsi="Arial" w:cs="Arial"/>
        <w:noProof/>
      </w:rPr>
      <w:t>2</w:t>
    </w:r>
    <w:r w:rsidRPr="00C673E6">
      <w:rPr>
        <w:rStyle w:val="PageNumber"/>
        <w:rFonts w:ascii="Arial" w:hAnsi="Arial" w:cs="Arial"/>
      </w:rPr>
      <w:fldChar w:fldCharType="end"/>
    </w:r>
  </w:p>
  <w:p w14:paraId="204BEFB2" w14:textId="77777777" w:rsidR="00AB1682" w:rsidRDefault="00AB1682">
    <w:pPr>
      <w:tabs>
        <w:tab w:val="right" w:pos="12960"/>
      </w:tabs>
      <w:suppressAutoHyphens/>
      <w:spacing w:line="199" w:lineRule="exact"/>
      <w:ind w:right="-360"/>
    </w:pPr>
    <w:r>
      <w:rPr>
        <w:rFonts w:ascii="Arial" w:hAnsi="Arial" w:cs="Arial"/>
      </w:rPr>
      <w:t>Initial Application</w:t>
    </w:r>
    <w:r w:rsidRPr="00C673E6">
      <w:rPr>
        <w:rFonts w:ascii="Arial" w:hAnsi="Arial" w:cs="Arial"/>
      </w:rPr>
      <w:t xml:space="preserve"> </w:t>
    </w:r>
    <w:r>
      <w:tab/>
    </w:r>
  </w:p>
  <w:p w14:paraId="1C373A56" w14:textId="1DD09774" w:rsidR="00AB1682" w:rsidRPr="00870E59" w:rsidRDefault="001F78F1">
    <w:pPr>
      <w:tabs>
        <w:tab w:val="right" w:pos="12960"/>
      </w:tabs>
      <w:suppressAutoHyphens/>
      <w:spacing w:line="199" w:lineRule="exact"/>
      <w:ind w:right="-360"/>
      <w:rPr>
        <w:rFonts w:ascii="Arial" w:hAnsi="Arial" w:cs="Arial"/>
        <w:sz w:val="18"/>
        <w:szCs w:val="18"/>
      </w:rPr>
    </w:pPr>
    <w:r>
      <w:rPr>
        <w:rFonts w:ascii="Arial" w:hAnsi="Arial" w:cs="Arial"/>
        <w:sz w:val="18"/>
        <w:szCs w:val="18"/>
      </w:rPr>
      <w:t xml:space="preserve">Version </w:t>
    </w:r>
    <w:r w:rsidR="00055952">
      <w:rPr>
        <w:rFonts w:ascii="Arial" w:hAnsi="Arial" w:cs="Arial"/>
        <w:sz w:val="18"/>
        <w:szCs w:val="18"/>
      </w:rPr>
      <w:t>4</w:t>
    </w:r>
    <w:r>
      <w:rPr>
        <w:rFonts w:ascii="Arial" w:hAnsi="Arial" w:cs="Arial"/>
        <w:sz w:val="18"/>
        <w:szCs w:val="18"/>
      </w:rPr>
      <w:t>.0 - Effective January 1, 20</w:t>
    </w:r>
    <w:r w:rsidR="00055952">
      <w:rPr>
        <w:rFonts w:ascii="Arial" w:hAnsi="Arial" w:cs="Arial"/>
        <w:sz w:val="18"/>
        <w:szCs w:val="18"/>
      </w:rPr>
      <w:t>22</w:t>
    </w:r>
    <w:r>
      <w:rPr>
        <w:rFonts w:ascii="Arial" w:hAnsi="Arial" w:cs="Arial"/>
        <w:sz w:val="18"/>
        <w:szCs w:val="18"/>
      </w:rPr>
      <w:t xml:space="preserve"> (released </w:t>
    </w:r>
    <w:r w:rsidR="00055952">
      <w:rPr>
        <w:rFonts w:ascii="Arial" w:hAnsi="Arial" w:cs="Arial"/>
        <w:sz w:val="18"/>
        <w:szCs w:val="18"/>
      </w:rPr>
      <w:t>October 2021</w:t>
    </w:r>
    <w:r>
      <w:rPr>
        <w:rFonts w:ascii="Arial" w:hAnsi="Arial" w:cs="Arial"/>
        <w:sz w:val="18"/>
        <w:szCs w:val="18"/>
      </w:rPr>
      <w:t>)</w:t>
    </w:r>
  </w:p>
  <w:p w14:paraId="0DC5B157" w14:textId="77777777" w:rsidR="00AB1682" w:rsidRDefault="00AB1682">
    <w:pPr>
      <w:tabs>
        <w:tab w:val="right" w:pos="9720"/>
      </w:tabs>
      <w:suppressAutoHyphens/>
      <w:spacing w:line="199"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56B6E" w14:textId="77777777" w:rsidR="004379C8" w:rsidRDefault="004379C8">
      <w:r>
        <w:rPr>
          <w:sz w:val="24"/>
        </w:rPr>
        <w:separator/>
      </w:r>
    </w:p>
  </w:footnote>
  <w:footnote w:type="continuationSeparator" w:id="0">
    <w:p w14:paraId="56F1D5B8" w14:textId="77777777" w:rsidR="004379C8" w:rsidRDefault="004379C8">
      <w:r>
        <w:continuationSeparator/>
      </w:r>
    </w:p>
  </w:footnote>
  <w:footnote w:id="1">
    <w:p w14:paraId="538A9BB2" w14:textId="77777777" w:rsidR="00F45E57" w:rsidRDefault="00F45E57" w:rsidP="00F45E57">
      <w:pPr>
        <w:pStyle w:val="boxtext"/>
      </w:pPr>
      <w:r w:rsidRPr="006221BA">
        <w:rPr>
          <w:rStyle w:val="FootnoteReference"/>
        </w:rPr>
        <w:sym w:font="Symbol" w:char="F0A8"/>
      </w:r>
      <w:r w:rsidRPr="00CD1D69">
        <w:rPr>
          <w:sz w:val="16"/>
          <w:szCs w:val="16"/>
        </w:rPr>
        <w:t xml:space="preserve"> Written guidance 1) includes administrative information (letters of agreement, d</w:t>
      </w:r>
      <w:r>
        <w:rPr>
          <w:sz w:val="16"/>
          <w:szCs w:val="16"/>
        </w:rPr>
        <w:t xml:space="preserve">isclosure </w:t>
      </w:r>
      <w:r w:rsidRPr="00CD1D69">
        <w:rPr>
          <w:sz w:val="16"/>
          <w:szCs w:val="16"/>
        </w:rPr>
        <w:t xml:space="preserve">forms, information about </w:t>
      </w:r>
      <w:r w:rsidRPr="00C35B44">
        <w:rPr>
          <w:sz w:val="16"/>
          <w:szCs w:val="16"/>
        </w:rPr>
        <w:t xml:space="preserve">activity </w:t>
      </w:r>
      <w:r w:rsidRPr="00CD1D69">
        <w:rPr>
          <w:sz w:val="16"/>
          <w:szCs w:val="16"/>
        </w:rPr>
        <w:t>logistics, etc.); 2) describes the characteristics of the audience; 3) explains faculty’s role in assuring that activities meet ACPE’s expecta</w:t>
      </w:r>
      <w:r>
        <w:rPr>
          <w:sz w:val="16"/>
          <w:szCs w:val="16"/>
        </w:rPr>
        <w:t xml:space="preserve">tions for developing learning </w:t>
      </w:r>
      <w:r w:rsidRPr="00CD1D69">
        <w:rPr>
          <w:sz w:val="16"/>
          <w:szCs w:val="16"/>
        </w:rPr>
        <w:t>objectives, active learning, learner assessment and feedback, etc.; and 4) promotes effective educational practice with articles and readings on teaching and learning, and on developing and incorporating ac</w:t>
      </w:r>
      <w:r>
        <w:rPr>
          <w:sz w:val="16"/>
          <w:szCs w:val="16"/>
        </w:rPr>
        <w:t xml:space="preserve">tive </w:t>
      </w:r>
      <w:r w:rsidRPr="00CD1D69">
        <w:rPr>
          <w:sz w:val="16"/>
          <w:szCs w:val="16"/>
        </w:rPr>
        <w:t>learning exercises and learning assessments into activities.</w:t>
      </w:r>
    </w:p>
  </w:footnote>
  <w:footnote w:id="2">
    <w:p w14:paraId="1E5B8F81" w14:textId="77777777" w:rsidR="007C20EE" w:rsidRPr="006221BA" w:rsidRDefault="007C20EE" w:rsidP="007C20EE">
      <w:pPr>
        <w:autoSpaceDE w:val="0"/>
        <w:autoSpaceDN w:val="0"/>
        <w:adjustRightInd w:val="0"/>
        <w:rPr>
          <w:rFonts w:ascii="Arial" w:hAnsi="Arial" w:cs="Arial"/>
          <w:sz w:val="16"/>
          <w:szCs w:val="16"/>
        </w:rPr>
      </w:pPr>
      <w:r w:rsidRPr="006221BA">
        <w:rPr>
          <w:rStyle w:val="FootnoteReference"/>
        </w:rPr>
        <w:sym w:font="Symbol" w:char="F0B7"/>
      </w:r>
      <w:r>
        <w:t xml:space="preserve"> </w:t>
      </w:r>
      <w:r w:rsidRPr="006221BA">
        <w:rPr>
          <w:rFonts w:ascii="Arial" w:hAnsi="Arial" w:cs="Arial"/>
          <w:sz w:val="16"/>
          <w:szCs w:val="16"/>
        </w:rPr>
        <w:t>The provider may select formal and informal techniques for assessment of learning.</w:t>
      </w:r>
      <w:r>
        <w:rPr>
          <w:rFonts w:ascii="Arial" w:hAnsi="Arial" w:cs="Arial"/>
          <w:sz w:val="16"/>
          <w:szCs w:val="16"/>
        </w:rPr>
        <w:t xml:space="preserve"> </w:t>
      </w:r>
      <w:r w:rsidRPr="006221BA">
        <w:rPr>
          <w:rFonts w:ascii="Arial" w:hAnsi="Arial" w:cs="Arial"/>
          <w:sz w:val="16"/>
          <w:szCs w:val="16"/>
        </w:rPr>
        <w:t>Informal techniques typically involve participant discussions. Formal techniques, such as tests and quizzes, are typically individualized, written, and graded.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4090015"/>
    <w:lvl w:ilvl="0">
      <w:start w:val="1"/>
      <w:numFmt w:val="upperLetter"/>
      <w:lvlText w:val="%1."/>
      <w:lvlJc w:val="left"/>
      <w:pPr>
        <w:tabs>
          <w:tab w:val="num" w:pos="1080"/>
        </w:tabs>
        <w:ind w:left="1080" w:hanging="360"/>
      </w:p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181BBD"/>
    <w:multiLevelType w:val="singleLevel"/>
    <w:tmpl w:val="B970734C"/>
    <w:lvl w:ilvl="0">
      <w:start w:val="1"/>
      <w:numFmt w:val="upperLetter"/>
      <w:pStyle w:val="Heading8"/>
      <w:lvlText w:val="%1"/>
      <w:lvlJc w:val="left"/>
      <w:pPr>
        <w:tabs>
          <w:tab w:val="num" w:pos="360"/>
        </w:tabs>
        <w:ind w:left="360" w:hanging="360"/>
      </w:pPr>
      <w:rPr>
        <w:rFonts w:ascii="Times New Roman" w:hAnsi="Times New Roman" w:hint="default"/>
      </w:rPr>
    </w:lvl>
  </w:abstractNum>
  <w:abstractNum w:abstractNumId="3" w15:restartNumberingAfterBreak="0">
    <w:nsid w:val="04D178EE"/>
    <w:multiLevelType w:val="hybridMultilevel"/>
    <w:tmpl w:val="266A0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4638A"/>
    <w:multiLevelType w:val="hybridMultilevel"/>
    <w:tmpl w:val="CC2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311B9"/>
    <w:multiLevelType w:val="hybridMultilevel"/>
    <w:tmpl w:val="3FE6B716"/>
    <w:lvl w:ilvl="0" w:tplc="A7E22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B7DF7"/>
    <w:multiLevelType w:val="hybridMultilevel"/>
    <w:tmpl w:val="9F8A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71D8D"/>
    <w:multiLevelType w:val="hybridMultilevel"/>
    <w:tmpl w:val="5A60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002D0"/>
    <w:multiLevelType w:val="hybridMultilevel"/>
    <w:tmpl w:val="39E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D0856"/>
    <w:multiLevelType w:val="hybridMultilevel"/>
    <w:tmpl w:val="B2B42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F0587B"/>
    <w:multiLevelType w:val="hybridMultilevel"/>
    <w:tmpl w:val="4EF68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766A4"/>
    <w:multiLevelType w:val="hybridMultilevel"/>
    <w:tmpl w:val="266A0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447860"/>
    <w:multiLevelType w:val="hybridMultilevel"/>
    <w:tmpl w:val="BEC62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F95328"/>
    <w:multiLevelType w:val="hybridMultilevel"/>
    <w:tmpl w:val="D83270E8"/>
    <w:lvl w:ilvl="0" w:tplc="D8E0B48A">
      <w:start w:val="1"/>
      <w:numFmt w:val="bullet"/>
      <w:pStyle w:val="Bullets0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17B21"/>
    <w:multiLevelType w:val="hybridMultilevel"/>
    <w:tmpl w:val="3684D4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976A9E"/>
    <w:multiLevelType w:val="hybridMultilevel"/>
    <w:tmpl w:val="130404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EF4D0C"/>
    <w:multiLevelType w:val="hybridMultilevel"/>
    <w:tmpl w:val="F6E684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4264440"/>
    <w:multiLevelType w:val="hybridMultilevel"/>
    <w:tmpl w:val="30360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863AAD"/>
    <w:multiLevelType w:val="hybridMultilevel"/>
    <w:tmpl w:val="681ED442"/>
    <w:lvl w:ilvl="0" w:tplc="DC58B3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91592"/>
    <w:multiLevelType w:val="hybridMultilevel"/>
    <w:tmpl w:val="62EC9720"/>
    <w:lvl w:ilvl="0" w:tplc="694603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75FC"/>
    <w:multiLevelType w:val="hybridMultilevel"/>
    <w:tmpl w:val="3CB0A8CE"/>
    <w:lvl w:ilvl="0" w:tplc="D4ECE54C">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895F88"/>
    <w:multiLevelType w:val="hybridMultilevel"/>
    <w:tmpl w:val="7AF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06E7A"/>
    <w:multiLevelType w:val="hybridMultilevel"/>
    <w:tmpl w:val="B608D1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73726"/>
    <w:multiLevelType w:val="hybridMultilevel"/>
    <w:tmpl w:val="B23AD1C8"/>
    <w:lvl w:ilvl="0" w:tplc="A7E22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0AE2"/>
    <w:multiLevelType w:val="hybridMultilevel"/>
    <w:tmpl w:val="3D20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43373"/>
    <w:multiLevelType w:val="hybridMultilevel"/>
    <w:tmpl w:val="03A8A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0174B"/>
    <w:multiLevelType w:val="hybridMultilevel"/>
    <w:tmpl w:val="8FC4B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F80631"/>
    <w:multiLevelType w:val="hybridMultilevel"/>
    <w:tmpl w:val="7FD6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317B3"/>
    <w:multiLevelType w:val="hybridMultilevel"/>
    <w:tmpl w:val="E11A3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267BC"/>
    <w:multiLevelType w:val="hybridMultilevel"/>
    <w:tmpl w:val="ECDAF808"/>
    <w:lvl w:ilvl="0" w:tplc="9034C25C">
      <w:start w:val="1"/>
      <w:numFmt w:val="upperLetter"/>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690958"/>
    <w:multiLevelType w:val="hybridMultilevel"/>
    <w:tmpl w:val="2F42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2A5D"/>
    <w:multiLevelType w:val="hybridMultilevel"/>
    <w:tmpl w:val="CD40A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66ACC"/>
    <w:multiLevelType w:val="hybridMultilevel"/>
    <w:tmpl w:val="E408A6A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B200F2"/>
    <w:multiLevelType w:val="hybridMultilevel"/>
    <w:tmpl w:val="C79AEE66"/>
    <w:lvl w:ilvl="0" w:tplc="A7E22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55742"/>
    <w:multiLevelType w:val="hybridMultilevel"/>
    <w:tmpl w:val="7C7C1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A66D91"/>
    <w:multiLevelType w:val="hybridMultilevel"/>
    <w:tmpl w:val="246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DC674C"/>
    <w:multiLevelType w:val="hybridMultilevel"/>
    <w:tmpl w:val="329865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3C1283"/>
    <w:multiLevelType w:val="hybridMultilevel"/>
    <w:tmpl w:val="BEE03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Wingdings"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Wingdings"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8" w15:restartNumberingAfterBreak="0">
    <w:nsid w:val="79921D34"/>
    <w:multiLevelType w:val="hybridMultilevel"/>
    <w:tmpl w:val="1D62B34C"/>
    <w:lvl w:ilvl="0" w:tplc="04090019">
      <w:start w:val="1"/>
      <w:numFmt w:val="lowerLetter"/>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942227955">
    <w:abstractNumId w:val="2"/>
  </w:num>
  <w:num w:numId="2" w16cid:durableId="1010377243">
    <w:abstractNumId w:val="0"/>
  </w:num>
  <w:num w:numId="3" w16cid:durableId="35356151">
    <w:abstractNumId w:val="13"/>
  </w:num>
  <w:num w:numId="4" w16cid:durableId="1033386109">
    <w:abstractNumId w:val="10"/>
  </w:num>
  <w:num w:numId="5" w16cid:durableId="1243761937">
    <w:abstractNumId w:val="36"/>
  </w:num>
  <w:num w:numId="6" w16cid:durableId="981806392">
    <w:abstractNumId w:val="19"/>
  </w:num>
  <w:num w:numId="7" w16cid:durableId="943225879">
    <w:abstractNumId w:val="15"/>
  </w:num>
  <w:num w:numId="8" w16cid:durableId="1546527327">
    <w:abstractNumId w:val="9"/>
  </w:num>
  <w:num w:numId="9" w16cid:durableId="1338001252">
    <w:abstractNumId w:val="1"/>
  </w:num>
  <w:num w:numId="10" w16cid:durableId="1194806540">
    <w:abstractNumId w:val="3"/>
  </w:num>
  <w:num w:numId="11" w16cid:durableId="43876150">
    <w:abstractNumId w:val="20"/>
  </w:num>
  <w:num w:numId="12" w16cid:durableId="207760273">
    <w:abstractNumId w:val="29"/>
  </w:num>
  <w:num w:numId="13" w16cid:durableId="12267118">
    <w:abstractNumId w:val="37"/>
  </w:num>
  <w:num w:numId="14" w16cid:durableId="181674883">
    <w:abstractNumId w:val="14"/>
  </w:num>
  <w:num w:numId="15" w16cid:durableId="701705847">
    <w:abstractNumId w:val="7"/>
  </w:num>
  <w:num w:numId="16" w16cid:durableId="1817182512">
    <w:abstractNumId w:val="27"/>
  </w:num>
  <w:num w:numId="17" w16cid:durableId="1810630203">
    <w:abstractNumId w:val="18"/>
  </w:num>
  <w:num w:numId="18" w16cid:durableId="2038115549">
    <w:abstractNumId w:val="32"/>
  </w:num>
  <w:num w:numId="19" w16cid:durableId="1859853171">
    <w:abstractNumId w:val="11"/>
  </w:num>
  <w:num w:numId="20" w16cid:durableId="459081699">
    <w:abstractNumId w:val="16"/>
  </w:num>
  <w:num w:numId="21" w16cid:durableId="442650270">
    <w:abstractNumId w:val="5"/>
  </w:num>
  <w:num w:numId="22" w16cid:durableId="563880570">
    <w:abstractNumId w:val="33"/>
  </w:num>
  <w:num w:numId="23" w16cid:durableId="790636219">
    <w:abstractNumId w:val="23"/>
  </w:num>
  <w:num w:numId="24" w16cid:durableId="655767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451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688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646191">
    <w:abstractNumId w:val="17"/>
  </w:num>
  <w:num w:numId="28" w16cid:durableId="351885234">
    <w:abstractNumId w:val="30"/>
  </w:num>
  <w:num w:numId="29" w16cid:durableId="1122579262">
    <w:abstractNumId w:val="22"/>
  </w:num>
  <w:num w:numId="30" w16cid:durableId="1209227185">
    <w:abstractNumId w:val="21"/>
  </w:num>
  <w:num w:numId="31" w16cid:durableId="1136141805">
    <w:abstractNumId w:val="6"/>
  </w:num>
  <w:num w:numId="32" w16cid:durableId="692850991">
    <w:abstractNumId w:val="28"/>
  </w:num>
  <w:num w:numId="33" w16cid:durableId="558173893">
    <w:abstractNumId w:val="4"/>
  </w:num>
  <w:num w:numId="34" w16cid:durableId="47262945">
    <w:abstractNumId w:val="35"/>
  </w:num>
  <w:num w:numId="35" w16cid:durableId="23219313">
    <w:abstractNumId w:val="8"/>
  </w:num>
  <w:num w:numId="36" w16cid:durableId="343021647">
    <w:abstractNumId w:val="25"/>
  </w:num>
  <w:num w:numId="37" w16cid:durableId="1823499611">
    <w:abstractNumId w:val="24"/>
  </w:num>
  <w:num w:numId="38" w16cid:durableId="971521108">
    <w:abstractNumId w:val="38"/>
  </w:num>
  <w:num w:numId="39" w16cid:durableId="10056709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69"/>
  </w:hdrShapeDefaults>
  <w:footnotePr>
    <w:pos w:val="beneathText"/>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F5"/>
    <w:rsid w:val="000002F6"/>
    <w:rsid w:val="0000095E"/>
    <w:rsid w:val="00021379"/>
    <w:rsid w:val="000230A2"/>
    <w:rsid w:val="000313E9"/>
    <w:rsid w:val="00034188"/>
    <w:rsid w:val="000343E8"/>
    <w:rsid w:val="0004131D"/>
    <w:rsid w:val="00047D05"/>
    <w:rsid w:val="00055952"/>
    <w:rsid w:val="00056FC0"/>
    <w:rsid w:val="000633C1"/>
    <w:rsid w:val="00070781"/>
    <w:rsid w:val="000824F5"/>
    <w:rsid w:val="00083BBF"/>
    <w:rsid w:val="00084F75"/>
    <w:rsid w:val="00091DDE"/>
    <w:rsid w:val="00092695"/>
    <w:rsid w:val="000B2FC2"/>
    <w:rsid w:val="000C7230"/>
    <w:rsid w:val="000D3AF5"/>
    <w:rsid w:val="001056D2"/>
    <w:rsid w:val="00114CF3"/>
    <w:rsid w:val="00163D61"/>
    <w:rsid w:val="00165110"/>
    <w:rsid w:val="00167127"/>
    <w:rsid w:val="00176920"/>
    <w:rsid w:val="00180CA6"/>
    <w:rsid w:val="00186DA4"/>
    <w:rsid w:val="00197C01"/>
    <w:rsid w:val="001A5AEA"/>
    <w:rsid w:val="001B74A4"/>
    <w:rsid w:val="001C20AC"/>
    <w:rsid w:val="001C7FDA"/>
    <w:rsid w:val="001D0AB7"/>
    <w:rsid w:val="001D2988"/>
    <w:rsid w:val="001E74F1"/>
    <w:rsid w:val="001F78F1"/>
    <w:rsid w:val="002115E0"/>
    <w:rsid w:val="002445CD"/>
    <w:rsid w:val="00285754"/>
    <w:rsid w:val="00286E1A"/>
    <w:rsid w:val="002C3322"/>
    <w:rsid w:val="002E3BE2"/>
    <w:rsid w:val="002F14B9"/>
    <w:rsid w:val="003256CB"/>
    <w:rsid w:val="00326031"/>
    <w:rsid w:val="00327328"/>
    <w:rsid w:val="00332DF1"/>
    <w:rsid w:val="003405E6"/>
    <w:rsid w:val="003438AC"/>
    <w:rsid w:val="00344011"/>
    <w:rsid w:val="003477C6"/>
    <w:rsid w:val="00351F4D"/>
    <w:rsid w:val="0037004B"/>
    <w:rsid w:val="00377AB8"/>
    <w:rsid w:val="00395D14"/>
    <w:rsid w:val="003971E7"/>
    <w:rsid w:val="003A09F4"/>
    <w:rsid w:val="003A5622"/>
    <w:rsid w:val="003A7231"/>
    <w:rsid w:val="003B2161"/>
    <w:rsid w:val="003C5574"/>
    <w:rsid w:val="003C60AF"/>
    <w:rsid w:val="003C7113"/>
    <w:rsid w:val="003D05C9"/>
    <w:rsid w:val="003D1A26"/>
    <w:rsid w:val="003E30CB"/>
    <w:rsid w:val="003E676D"/>
    <w:rsid w:val="004053E5"/>
    <w:rsid w:val="00420A13"/>
    <w:rsid w:val="00422B98"/>
    <w:rsid w:val="0043160A"/>
    <w:rsid w:val="004327A3"/>
    <w:rsid w:val="00434E7E"/>
    <w:rsid w:val="0043544F"/>
    <w:rsid w:val="0043642B"/>
    <w:rsid w:val="004379C8"/>
    <w:rsid w:val="00452780"/>
    <w:rsid w:val="004608DC"/>
    <w:rsid w:val="00462BA3"/>
    <w:rsid w:val="004B0D03"/>
    <w:rsid w:val="004B4C07"/>
    <w:rsid w:val="004C0177"/>
    <w:rsid w:val="004C06CB"/>
    <w:rsid w:val="004C4958"/>
    <w:rsid w:val="004D7B16"/>
    <w:rsid w:val="004E4BC0"/>
    <w:rsid w:val="004F2551"/>
    <w:rsid w:val="00502949"/>
    <w:rsid w:val="00522DCB"/>
    <w:rsid w:val="00531CDA"/>
    <w:rsid w:val="00536E75"/>
    <w:rsid w:val="00554B5C"/>
    <w:rsid w:val="00555B04"/>
    <w:rsid w:val="00556CED"/>
    <w:rsid w:val="005607B4"/>
    <w:rsid w:val="005679CA"/>
    <w:rsid w:val="0057605A"/>
    <w:rsid w:val="00592A67"/>
    <w:rsid w:val="00594713"/>
    <w:rsid w:val="005A3D04"/>
    <w:rsid w:val="005B3C3B"/>
    <w:rsid w:val="005C63EE"/>
    <w:rsid w:val="005D044E"/>
    <w:rsid w:val="005F49CA"/>
    <w:rsid w:val="00607453"/>
    <w:rsid w:val="00607662"/>
    <w:rsid w:val="0061291D"/>
    <w:rsid w:val="00613063"/>
    <w:rsid w:val="00615821"/>
    <w:rsid w:val="00657B7F"/>
    <w:rsid w:val="006722FF"/>
    <w:rsid w:val="0067425C"/>
    <w:rsid w:val="0068217C"/>
    <w:rsid w:val="00682FA2"/>
    <w:rsid w:val="00685AB4"/>
    <w:rsid w:val="0069089B"/>
    <w:rsid w:val="00691477"/>
    <w:rsid w:val="006C297F"/>
    <w:rsid w:val="006C6DA8"/>
    <w:rsid w:val="006C6F11"/>
    <w:rsid w:val="007079AC"/>
    <w:rsid w:val="007122B6"/>
    <w:rsid w:val="0071313D"/>
    <w:rsid w:val="00720397"/>
    <w:rsid w:val="007421F2"/>
    <w:rsid w:val="007537D3"/>
    <w:rsid w:val="00777E81"/>
    <w:rsid w:val="00786905"/>
    <w:rsid w:val="00791841"/>
    <w:rsid w:val="00794CA9"/>
    <w:rsid w:val="0079761F"/>
    <w:rsid w:val="007A6FCF"/>
    <w:rsid w:val="007B2E94"/>
    <w:rsid w:val="007C20EE"/>
    <w:rsid w:val="007C59CD"/>
    <w:rsid w:val="007E1A1E"/>
    <w:rsid w:val="007E41D0"/>
    <w:rsid w:val="007E43A6"/>
    <w:rsid w:val="00804199"/>
    <w:rsid w:val="0081502E"/>
    <w:rsid w:val="008243FF"/>
    <w:rsid w:val="008300FE"/>
    <w:rsid w:val="00833B04"/>
    <w:rsid w:val="00850131"/>
    <w:rsid w:val="008550B4"/>
    <w:rsid w:val="00863233"/>
    <w:rsid w:val="00870E59"/>
    <w:rsid w:val="00880F58"/>
    <w:rsid w:val="008900E2"/>
    <w:rsid w:val="008957B1"/>
    <w:rsid w:val="008B709E"/>
    <w:rsid w:val="008C01F4"/>
    <w:rsid w:val="008C53B3"/>
    <w:rsid w:val="008E347C"/>
    <w:rsid w:val="008E7F1E"/>
    <w:rsid w:val="008F1E45"/>
    <w:rsid w:val="008F7139"/>
    <w:rsid w:val="0090397E"/>
    <w:rsid w:val="00914AB0"/>
    <w:rsid w:val="00931448"/>
    <w:rsid w:val="0093167C"/>
    <w:rsid w:val="00931F55"/>
    <w:rsid w:val="00932970"/>
    <w:rsid w:val="0093374B"/>
    <w:rsid w:val="00942AE4"/>
    <w:rsid w:val="00955D5A"/>
    <w:rsid w:val="00961055"/>
    <w:rsid w:val="00966090"/>
    <w:rsid w:val="009859B5"/>
    <w:rsid w:val="009A6AC0"/>
    <w:rsid w:val="009B3C1F"/>
    <w:rsid w:val="009B7530"/>
    <w:rsid w:val="009D46B1"/>
    <w:rsid w:val="009F1FDB"/>
    <w:rsid w:val="00A00F9A"/>
    <w:rsid w:val="00A04CBC"/>
    <w:rsid w:val="00A1100B"/>
    <w:rsid w:val="00A13565"/>
    <w:rsid w:val="00A201C6"/>
    <w:rsid w:val="00A21B13"/>
    <w:rsid w:val="00A5369E"/>
    <w:rsid w:val="00A667DF"/>
    <w:rsid w:val="00A72B5E"/>
    <w:rsid w:val="00AA4D8B"/>
    <w:rsid w:val="00AB1682"/>
    <w:rsid w:val="00AB2B07"/>
    <w:rsid w:val="00AB41B9"/>
    <w:rsid w:val="00AC234D"/>
    <w:rsid w:val="00AC63CF"/>
    <w:rsid w:val="00AE0395"/>
    <w:rsid w:val="00AF46BA"/>
    <w:rsid w:val="00B04FF5"/>
    <w:rsid w:val="00B13E28"/>
    <w:rsid w:val="00B15B18"/>
    <w:rsid w:val="00B201EE"/>
    <w:rsid w:val="00B27507"/>
    <w:rsid w:val="00B317D0"/>
    <w:rsid w:val="00B31EDE"/>
    <w:rsid w:val="00B375F1"/>
    <w:rsid w:val="00B428A6"/>
    <w:rsid w:val="00B5181B"/>
    <w:rsid w:val="00B700F1"/>
    <w:rsid w:val="00B7654E"/>
    <w:rsid w:val="00B7770D"/>
    <w:rsid w:val="00B80A22"/>
    <w:rsid w:val="00B81F4B"/>
    <w:rsid w:val="00BA0531"/>
    <w:rsid w:val="00BA323F"/>
    <w:rsid w:val="00BD09DE"/>
    <w:rsid w:val="00BD6480"/>
    <w:rsid w:val="00BE5BD6"/>
    <w:rsid w:val="00BF4905"/>
    <w:rsid w:val="00BF5AC2"/>
    <w:rsid w:val="00C02A72"/>
    <w:rsid w:val="00C176A2"/>
    <w:rsid w:val="00C2032D"/>
    <w:rsid w:val="00C22845"/>
    <w:rsid w:val="00C30926"/>
    <w:rsid w:val="00C317D0"/>
    <w:rsid w:val="00C66412"/>
    <w:rsid w:val="00C67576"/>
    <w:rsid w:val="00C7122D"/>
    <w:rsid w:val="00C75F04"/>
    <w:rsid w:val="00C81084"/>
    <w:rsid w:val="00C81F63"/>
    <w:rsid w:val="00CA101C"/>
    <w:rsid w:val="00CA12CC"/>
    <w:rsid w:val="00CC688F"/>
    <w:rsid w:val="00CD698C"/>
    <w:rsid w:val="00CE15B2"/>
    <w:rsid w:val="00D12660"/>
    <w:rsid w:val="00D2513C"/>
    <w:rsid w:val="00D4299F"/>
    <w:rsid w:val="00D478E5"/>
    <w:rsid w:val="00D55ADD"/>
    <w:rsid w:val="00D56C56"/>
    <w:rsid w:val="00D65B91"/>
    <w:rsid w:val="00D91816"/>
    <w:rsid w:val="00DA142A"/>
    <w:rsid w:val="00DA381F"/>
    <w:rsid w:val="00DB03DE"/>
    <w:rsid w:val="00DC0343"/>
    <w:rsid w:val="00DC48D0"/>
    <w:rsid w:val="00DE0A37"/>
    <w:rsid w:val="00DE2B2C"/>
    <w:rsid w:val="00DE4F78"/>
    <w:rsid w:val="00DE628E"/>
    <w:rsid w:val="00E24BE1"/>
    <w:rsid w:val="00E37FD9"/>
    <w:rsid w:val="00E40A29"/>
    <w:rsid w:val="00E57C78"/>
    <w:rsid w:val="00E65D73"/>
    <w:rsid w:val="00E72308"/>
    <w:rsid w:val="00E74971"/>
    <w:rsid w:val="00E758B8"/>
    <w:rsid w:val="00E75F18"/>
    <w:rsid w:val="00E85055"/>
    <w:rsid w:val="00E86A41"/>
    <w:rsid w:val="00E9310B"/>
    <w:rsid w:val="00EB609D"/>
    <w:rsid w:val="00EC45C7"/>
    <w:rsid w:val="00EC5198"/>
    <w:rsid w:val="00EE4151"/>
    <w:rsid w:val="00EE47BE"/>
    <w:rsid w:val="00EF02A1"/>
    <w:rsid w:val="00EF3C45"/>
    <w:rsid w:val="00EF512C"/>
    <w:rsid w:val="00F16A01"/>
    <w:rsid w:val="00F16B55"/>
    <w:rsid w:val="00F20C81"/>
    <w:rsid w:val="00F4415F"/>
    <w:rsid w:val="00F45E57"/>
    <w:rsid w:val="00F56CA0"/>
    <w:rsid w:val="00F72E86"/>
    <w:rsid w:val="00F90151"/>
    <w:rsid w:val="00FB5F0C"/>
    <w:rsid w:val="00FD5406"/>
    <w:rsid w:val="00FD6565"/>
    <w:rsid w:val="00FE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73BFD6C4"/>
  <w15:chartTrackingRefBased/>
  <w15:docId w15:val="{71705E04-9D20-4456-B13A-202697DC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5E"/>
  </w:style>
  <w:style w:type="paragraph" w:styleId="Heading1">
    <w:name w:val="heading 1"/>
    <w:basedOn w:val="Normal"/>
    <w:next w:val="Normal"/>
    <w:qFormat/>
    <w:pPr>
      <w:keepNext/>
      <w:tabs>
        <w:tab w:val="left" w:pos="0"/>
        <w:tab w:val="left" w:pos="720"/>
      </w:tabs>
      <w:suppressAutoHyphens/>
      <w:spacing w:line="240" w:lineRule="exact"/>
      <w:ind w:left="1440"/>
      <w:jc w:val="both"/>
      <w:outlineLvl w:val="0"/>
    </w:pPr>
    <w:rPr>
      <w:b/>
      <w:spacing w:val="-3"/>
      <w:sz w:val="24"/>
    </w:rPr>
  </w:style>
  <w:style w:type="paragraph" w:styleId="Heading2">
    <w:name w:val="heading 2"/>
    <w:basedOn w:val="Normal"/>
    <w:next w:val="Normal"/>
    <w:qFormat/>
    <w:pPr>
      <w:keepNext/>
      <w:jc w:val="center"/>
      <w:outlineLvl w:val="1"/>
    </w:pPr>
    <w:rPr>
      <w:b/>
      <w:spacing w:val="-3"/>
      <w:sz w:val="28"/>
      <w:u w:val="single"/>
    </w:rPr>
  </w:style>
  <w:style w:type="paragraph" w:styleId="Heading3">
    <w:name w:val="heading 3"/>
    <w:basedOn w:val="Normal"/>
    <w:next w:val="Normal"/>
    <w:qFormat/>
    <w:pPr>
      <w:keepNext/>
      <w:tabs>
        <w:tab w:val="left" w:pos="0"/>
      </w:tabs>
      <w:suppressAutoHyphens/>
      <w:spacing w:line="240" w:lineRule="exact"/>
      <w:jc w:val="center"/>
      <w:outlineLvl w:val="2"/>
    </w:pPr>
    <w:rPr>
      <w:b/>
      <w:spacing w:val="-3"/>
      <w:sz w:val="28"/>
    </w:rPr>
  </w:style>
  <w:style w:type="paragraph" w:styleId="Heading4">
    <w:name w:val="heading 4"/>
    <w:basedOn w:val="Normal"/>
    <w:next w:val="Normal"/>
    <w:qFormat/>
    <w:pPr>
      <w:keepNext/>
      <w:tabs>
        <w:tab w:val="left" w:pos="0"/>
      </w:tabs>
      <w:suppressAutoHyphens/>
      <w:spacing w:line="240" w:lineRule="exact"/>
      <w:outlineLvl w:val="3"/>
    </w:pPr>
    <w:rPr>
      <w:b/>
      <w:spacing w:val="-3"/>
      <w:sz w:val="24"/>
    </w:rPr>
  </w:style>
  <w:style w:type="paragraph" w:styleId="Heading5">
    <w:name w:val="heading 5"/>
    <w:basedOn w:val="Normal"/>
    <w:next w:val="Normal"/>
    <w:qFormat/>
    <w:pPr>
      <w:keepNext/>
      <w:tabs>
        <w:tab w:val="left" w:pos="0"/>
      </w:tabs>
      <w:suppressAutoHyphens/>
      <w:spacing w:line="240" w:lineRule="exact"/>
      <w:jc w:val="center"/>
      <w:outlineLvl w:val="4"/>
    </w:pPr>
    <w:rPr>
      <w:b/>
      <w:spacing w:val="-3"/>
      <w:sz w:val="24"/>
    </w:rPr>
  </w:style>
  <w:style w:type="paragraph" w:styleId="Heading6">
    <w:name w:val="heading 6"/>
    <w:basedOn w:val="Normal"/>
    <w:next w:val="Normal"/>
    <w:qFormat/>
    <w:pPr>
      <w:keepNext/>
      <w:suppressAutoHyphens/>
      <w:spacing w:after="36" w:line="400" w:lineRule="exact"/>
      <w:jc w:val="center"/>
      <w:outlineLvl w:val="5"/>
    </w:pPr>
    <w:rPr>
      <w:b/>
      <w:sz w:val="4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numPr>
        <w:numId w:val="1"/>
      </w:numPr>
      <w:jc w:val="both"/>
      <w:outlineLvl w:val="7"/>
    </w:pPr>
    <w:rPr>
      <w:b/>
    </w:rPr>
  </w:style>
  <w:style w:type="paragraph" w:styleId="Heading9">
    <w:name w:val="heading 9"/>
    <w:basedOn w:val="Normal"/>
    <w:next w:val="Normal"/>
    <w:qFormat/>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s>
      <w:suppressAutoHyphens/>
      <w:spacing w:line="240" w:lineRule="exact"/>
      <w:ind w:left="1440" w:hanging="1440"/>
      <w:jc w:val="both"/>
    </w:pPr>
    <w:rPr>
      <w:spacing w:val="-3"/>
      <w:sz w:val="24"/>
    </w:rPr>
  </w:style>
  <w:style w:type="paragraph" w:styleId="BodyTextIndent2">
    <w:name w:val="Body Text Indent 2"/>
    <w:basedOn w:val="Normal"/>
    <w:pPr>
      <w:tabs>
        <w:tab w:val="left" w:pos="0"/>
        <w:tab w:val="left" w:pos="720"/>
      </w:tabs>
      <w:suppressAutoHyphens/>
      <w:spacing w:line="240" w:lineRule="exact"/>
      <w:ind w:left="1440"/>
      <w:jc w:val="both"/>
    </w:pPr>
    <w:rPr>
      <w:b/>
      <w:spacing w:val="-3"/>
      <w:sz w:val="24"/>
    </w:rPr>
  </w:style>
  <w:style w:type="paragraph" w:styleId="BodyTextIndent3">
    <w:name w:val="Body Text Indent 3"/>
    <w:basedOn w:val="Normal"/>
    <w:pPr>
      <w:tabs>
        <w:tab w:val="left" w:pos="360"/>
        <w:tab w:val="left" w:pos="720"/>
      </w:tabs>
      <w:suppressAutoHyphens/>
      <w:spacing w:line="240" w:lineRule="exact"/>
      <w:ind w:left="270" w:hanging="270"/>
      <w:jc w:val="both"/>
    </w:pPr>
    <w:rPr>
      <w:spacing w:val="-3"/>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0"/>
        <w:tab w:val="left" w:pos="720"/>
      </w:tabs>
      <w:suppressAutoHyphens/>
      <w:jc w:val="both"/>
    </w:pPr>
    <w:rPr>
      <w:spacing w:val="-3"/>
      <w:sz w:val="24"/>
    </w:rPr>
  </w:style>
  <w:style w:type="character" w:styleId="PageNumber">
    <w:name w:val="page number"/>
    <w:basedOn w:val="DefaultParagraphFont"/>
  </w:style>
  <w:style w:type="character" w:styleId="LineNumber">
    <w:name w:val="line number"/>
    <w:basedOn w:val="DefaultParagraphFont"/>
  </w:style>
  <w:style w:type="character" w:styleId="Hyperlink">
    <w:name w:val="Hyperlink"/>
    <w:rPr>
      <w:color w:val="0000FF"/>
      <w:u w:val="single"/>
    </w:rPr>
  </w:style>
  <w:style w:type="paragraph" w:styleId="BodyText2">
    <w:name w:val="Body Text 2"/>
    <w:basedOn w:val="Normal"/>
    <w:pPr>
      <w:jc w:val="both"/>
    </w:pPr>
    <w:rPr>
      <w:b/>
      <w:sz w:val="24"/>
    </w:rPr>
  </w:style>
  <w:style w:type="paragraph" w:customStyle="1" w:styleId="comment">
    <w:name w:val="comment"/>
    <w:basedOn w:val="PlainText"/>
    <w:pPr>
      <w:jc w:val="both"/>
    </w:pPr>
    <w:rPr>
      <w:rFonts w:ascii="Times New Roman" w:hAnsi="Times New Roman"/>
      <w:sz w:val="24"/>
    </w:rPr>
  </w:style>
  <w:style w:type="paragraph" w:styleId="PlainText">
    <w:name w:val="Plain Text"/>
    <w:basedOn w:val="Normal"/>
    <w:link w:val="PlainTextChar"/>
    <w:uiPriority w:val="99"/>
    <w:rPr>
      <w:rFonts w:ascii="Courier New" w:hAnsi="Courier New"/>
    </w:rPr>
  </w:style>
  <w:style w:type="paragraph" w:styleId="Title">
    <w:name w:val="Title"/>
    <w:basedOn w:val="Normal"/>
    <w:qFormat/>
    <w:pPr>
      <w:jc w:val="center"/>
    </w:pPr>
    <w:rPr>
      <w:b/>
      <w:smallCaps/>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line="360" w:lineRule="auto"/>
      <w:jc w:val="both"/>
    </w:pPr>
    <w:rPr>
      <w:b/>
      <w:sz w:val="24"/>
      <w:u w:val="single"/>
    </w:rPr>
  </w:style>
  <w:style w:type="character" w:styleId="FollowedHyperlink">
    <w:name w:val="FollowedHyperlink"/>
    <w:rPr>
      <w:color w:val="800080"/>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Bullets01">
    <w:name w:val="Bullets 01"/>
    <w:basedOn w:val="Normal"/>
    <w:pPr>
      <w:numPr>
        <w:numId w:val="3"/>
      </w:numPr>
    </w:pPr>
    <w:rPr>
      <w:sz w:val="24"/>
      <w:szCs w:val="24"/>
    </w:rPr>
  </w:style>
  <w:style w:type="paragraph" w:styleId="BalloonText">
    <w:name w:val="Balloon Text"/>
    <w:basedOn w:val="Normal"/>
    <w:semiHidden/>
    <w:rsid w:val="000D3AF5"/>
    <w:rPr>
      <w:rFonts w:ascii="Tahoma" w:hAnsi="Tahoma" w:cs="Tahoma"/>
      <w:sz w:val="16"/>
      <w:szCs w:val="16"/>
    </w:rPr>
  </w:style>
  <w:style w:type="paragraph" w:customStyle="1" w:styleId="tableListing">
    <w:name w:val="tableListing"/>
    <w:basedOn w:val="Normal"/>
    <w:link w:val="tableListingChar"/>
    <w:rsid w:val="003B7B34"/>
    <w:pPr>
      <w:ind w:left="360" w:hanging="360"/>
    </w:pPr>
    <w:rPr>
      <w:szCs w:val="24"/>
    </w:rPr>
  </w:style>
  <w:style w:type="paragraph" w:customStyle="1" w:styleId="checklistcomment">
    <w:name w:val="checklistcomment"/>
    <w:basedOn w:val="tableListing"/>
    <w:link w:val="checklistcommentChar"/>
    <w:rsid w:val="003B7B34"/>
    <w:pPr>
      <w:spacing w:before="120"/>
      <w:ind w:firstLine="0"/>
    </w:pPr>
    <w:rPr>
      <w:rFonts w:ascii="Arial" w:hAnsi="Arial" w:cs="Arial"/>
      <w:sz w:val="16"/>
      <w:szCs w:val="16"/>
    </w:rPr>
  </w:style>
  <w:style w:type="character" w:customStyle="1" w:styleId="tableListingChar">
    <w:name w:val="tableListing Char"/>
    <w:link w:val="tableListing"/>
    <w:rsid w:val="003B7B34"/>
    <w:rPr>
      <w:szCs w:val="24"/>
      <w:lang w:val="en-US" w:eastAsia="en-US" w:bidi="ar-SA"/>
    </w:rPr>
  </w:style>
  <w:style w:type="character" w:customStyle="1" w:styleId="checklistcommentChar">
    <w:name w:val="checklistcomment Char"/>
    <w:link w:val="checklistcomment"/>
    <w:rsid w:val="003B7B34"/>
    <w:rPr>
      <w:rFonts w:ascii="Arial" w:hAnsi="Arial" w:cs="Arial"/>
      <w:sz w:val="16"/>
      <w:szCs w:val="16"/>
      <w:lang w:val="en-US" w:eastAsia="en-US" w:bidi="ar-SA"/>
    </w:rPr>
  </w:style>
  <w:style w:type="character" w:styleId="Strong">
    <w:name w:val="Strong"/>
    <w:qFormat/>
    <w:rsid w:val="005D6934"/>
    <w:rPr>
      <w:b/>
      <w:bCs/>
    </w:rPr>
  </w:style>
  <w:style w:type="character" w:customStyle="1" w:styleId="NormalWebChar">
    <w:name w:val="Normal (Web) Char"/>
    <w:link w:val="NormalWeb"/>
    <w:rsid w:val="005D6934"/>
    <w:rPr>
      <w:sz w:val="24"/>
      <w:szCs w:val="24"/>
      <w:lang w:val="en-US" w:eastAsia="en-US" w:bidi="ar-SA"/>
    </w:rPr>
  </w:style>
  <w:style w:type="paragraph" w:customStyle="1" w:styleId="tinytablelisting">
    <w:name w:val="tinytablelisting"/>
    <w:basedOn w:val="tableListing"/>
    <w:rsid w:val="005D6934"/>
    <w:rPr>
      <w:rFonts w:ascii="Arial" w:hAnsi="Arial" w:cs="Arial"/>
      <w:sz w:val="18"/>
      <w:szCs w:val="18"/>
    </w:rPr>
  </w:style>
  <w:style w:type="table" w:styleId="TableGrid">
    <w:name w:val="Table Grid"/>
    <w:basedOn w:val="TableNormal"/>
    <w:uiPriority w:val="59"/>
    <w:rsid w:val="009D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box">
    <w:name w:val="evalbox"/>
    <w:basedOn w:val="Normal"/>
    <w:link w:val="evalboxChar"/>
    <w:rsid w:val="002C10E8"/>
    <w:pPr>
      <w:spacing w:before="120" w:after="120"/>
      <w:jc w:val="right"/>
    </w:pPr>
    <w:rPr>
      <w:rFonts w:ascii="Arial" w:eastAsia="Arial Unicode MS" w:hAnsi="Arial" w:cs="Arial"/>
      <w:sz w:val="18"/>
      <w:szCs w:val="18"/>
    </w:rPr>
  </w:style>
  <w:style w:type="character" w:customStyle="1" w:styleId="evalboxChar">
    <w:name w:val="evalbox Char"/>
    <w:link w:val="evalbox"/>
    <w:rsid w:val="002C10E8"/>
    <w:rPr>
      <w:rFonts w:ascii="Arial" w:eastAsia="Arial Unicode MS" w:hAnsi="Arial" w:cs="Arial"/>
      <w:sz w:val="18"/>
      <w:szCs w:val="18"/>
      <w:lang w:val="en-US" w:eastAsia="en-US" w:bidi="ar-SA"/>
    </w:rPr>
  </w:style>
  <w:style w:type="paragraph" w:customStyle="1" w:styleId="boxtext">
    <w:name w:val="boxtext"/>
    <w:basedOn w:val="NormalWeb"/>
    <w:link w:val="boxtextChar"/>
    <w:rsid w:val="002C10E8"/>
    <w:pPr>
      <w:spacing w:before="0" w:beforeAutospacing="0" w:after="0" w:afterAutospacing="0"/>
    </w:pPr>
    <w:rPr>
      <w:rFonts w:ascii="Arial" w:eastAsia="Arial Unicode MS" w:hAnsi="Arial" w:cs="Arial"/>
      <w:sz w:val="18"/>
      <w:szCs w:val="18"/>
    </w:rPr>
  </w:style>
  <w:style w:type="character" w:customStyle="1" w:styleId="boxtextChar">
    <w:name w:val="boxtext Char"/>
    <w:link w:val="boxtext"/>
    <w:rsid w:val="002C10E8"/>
    <w:rPr>
      <w:rFonts w:ascii="Arial" w:eastAsia="Arial Unicode MS" w:hAnsi="Arial" w:cs="Arial"/>
      <w:sz w:val="18"/>
      <w:szCs w:val="18"/>
      <w:lang w:val="en-US" w:eastAsia="en-US" w:bidi="ar-SA"/>
    </w:rPr>
  </w:style>
  <w:style w:type="paragraph" w:styleId="CommentText">
    <w:name w:val="annotation text"/>
    <w:basedOn w:val="Normal"/>
    <w:link w:val="CommentTextChar"/>
    <w:semiHidden/>
    <w:rsid w:val="00BE7D85"/>
  </w:style>
  <w:style w:type="paragraph" w:customStyle="1" w:styleId="Default">
    <w:name w:val="Default"/>
    <w:rsid w:val="00870E59"/>
    <w:pPr>
      <w:widowControl w:val="0"/>
      <w:autoSpaceDE w:val="0"/>
      <w:autoSpaceDN w:val="0"/>
      <w:adjustRightInd w:val="0"/>
    </w:pPr>
    <w:rPr>
      <w:rFonts w:ascii="Microsoft Sans Serif" w:hAnsi="Microsoft Sans Serif"/>
      <w:color w:val="000000"/>
      <w:sz w:val="24"/>
      <w:szCs w:val="24"/>
    </w:rPr>
  </w:style>
  <w:style w:type="paragraph" w:customStyle="1" w:styleId="CenterHead">
    <w:name w:val="CenterHead"/>
    <w:basedOn w:val="NormalWeb"/>
    <w:rsid w:val="00870E59"/>
    <w:pPr>
      <w:jc w:val="center"/>
    </w:pPr>
    <w:rPr>
      <w:rFonts w:ascii="Arial" w:eastAsia="Arial Unicode MS" w:hAnsi="Arial" w:cs="Arial"/>
      <w:b/>
      <w:sz w:val="18"/>
      <w:szCs w:val="18"/>
    </w:rPr>
  </w:style>
  <w:style w:type="paragraph" w:styleId="CommentSubject">
    <w:name w:val="annotation subject"/>
    <w:basedOn w:val="CommentText"/>
    <w:next w:val="CommentText"/>
    <w:link w:val="CommentSubjectChar"/>
    <w:semiHidden/>
    <w:rsid w:val="00422B98"/>
    <w:rPr>
      <w:b/>
      <w:bCs/>
    </w:rPr>
  </w:style>
  <w:style w:type="character" w:customStyle="1" w:styleId="CommentTextChar">
    <w:name w:val="Comment Text Char"/>
    <w:basedOn w:val="DefaultParagraphFont"/>
    <w:link w:val="CommentText"/>
    <w:semiHidden/>
    <w:rsid w:val="00422B98"/>
  </w:style>
  <w:style w:type="character" w:customStyle="1" w:styleId="CommentSubjectChar">
    <w:name w:val="Comment Subject Char"/>
    <w:basedOn w:val="CommentTextChar"/>
    <w:link w:val="CommentSubject"/>
    <w:rsid w:val="00422B98"/>
  </w:style>
  <w:style w:type="character" w:customStyle="1" w:styleId="NormalWebChar1">
    <w:name w:val="Normal (Web) Char1"/>
    <w:rsid w:val="00422B98"/>
    <w:rPr>
      <w:sz w:val="24"/>
      <w:szCs w:val="24"/>
      <w:lang w:val="en-US" w:eastAsia="en-US" w:bidi="ar-SA"/>
    </w:rPr>
  </w:style>
  <w:style w:type="paragraph" w:styleId="ListParagraph">
    <w:name w:val="List Paragraph"/>
    <w:basedOn w:val="Normal"/>
    <w:uiPriority w:val="34"/>
    <w:qFormat/>
    <w:rsid w:val="00CA12CC"/>
    <w:pPr>
      <w:ind w:left="720"/>
    </w:pPr>
  </w:style>
  <w:style w:type="paragraph" w:customStyle="1" w:styleId="CM8">
    <w:name w:val="CM8"/>
    <w:basedOn w:val="Default"/>
    <w:next w:val="Default"/>
    <w:uiPriority w:val="99"/>
    <w:rsid w:val="00615821"/>
    <w:pPr>
      <w:spacing w:after="268"/>
    </w:pPr>
    <w:rPr>
      <w:rFonts w:ascii="Verdana" w:hAnsi="Verdana"/>
      <w:color w:val="auto"/>
    </w:rPr>
  </w:style>
  <w:style w:type="paragraph" w:customStyle="1" w:styleId="CM2">
    <w:name w:val="CM2"/>
    <w:basedOn w:val="Default"/>
    <w:next w:val="Default"/>
    <w:uiPriority w:val="99"/>
    <w:rsid w:val="00615821"/>
    <w:pPr>
      <w:spacing w:line="228" w:lineRule="atLeast"/>
    </w:pPr>
    <w:rPr>
      <w:rFonts w:ascii="Verdana" w:hAnsi="Verdana"/>
      <w:color w:val="auto"/>
    </w:rPr>
  </w:style>
  <w:style w:type="paragraph" w:customStyle="1" w:styleId="CM9">
    <w:name w:val="CM9"/>
    <w:basedOn w:val="Default"/>
    <w:next w:val="Default"/>
    <w:uiPriority w:val="99"/>
    <w:rsid w:val="00615821"/>
    <w:pPr>
      <w:spacing w:after="480"/>
    </w:pPr>
    <w:rPr>
      <w:rFonts w:ascii="Verdana" w:hAnsi="Verdana"/>
      <w:color w:val="auto"/>
    </w:rPr>
  </w:style>
  <w:style w:type="paragraph" w:customStyle="1" w:styleId="CM11">
    <w:name w:val="CM11"/>
    <w:basedOn w:val="Default"/>
    <w:next w:val="Default"/>
    <w:uiPriority w:val="99"/>
    <w:rsid w:val="00615821"/>
    <w:pPr>
      <w:spacing w:after="203"/>
    </w:pPr>
    <w:rPr>
      <w:rFonts w:ascii="Verdana" w:hAnsi="Verdana"/>
      <w:color w:val="auto"/>
    </w:rPr>
  </w:style>
  <w:style w:type="character" w:customStyle="1" w:styleId="PlainTextChar">
    <w:name w:val="Plain Text Char"/>
    <w:link w:val="PlainText"/>
    <w:uiPriority w:val="99"/>
    <w:rsid w:val="00021379"/>
    <w:rPr>
      <w:rFonts w:ascii="Courier New" w:hAnsi="Courier New"/>
    </w:rPr>
  </w:style>
  <w:style w:type="character" w:styleId="CommentReference">
    <w:name w:val="annotation reference"/>
    <w:uiPriority w:val="99"/>
    <w:semiHidden/>
    <w:unhideWhenUsed/>
    <w:rsid w:val="004053E5"/>
    <w:rPr>
      <w:sz w:val="16"/>
      <w:szCs w:val="16"/>
    </w:rPr>
  </w:style>
  <w:style w:type="paragraph" w:customStyle="1" w:styleId="TableParagraph">
    <w:name w:val="Table Paragraph"/>
    <w:basedOn w:val="Normal"/>
    <w:uiPriority w:val="1"/>
    <w:qFormat/>
    <w:rsid w:val="00FD5406"/>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1B7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9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einfo@acpe-accredit.org" TargetMode="External"/><Relationship Id="rId26" Type="http://schemas.openxmlformats.org/officeDocument/2006/relationships/hyperlink" Target="mailto:ceinfo@acpe-accredit.org" TargetMode="Externa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pe-accredit.org/pdf/PDFBookmarkGuidanceAug2017.pdf"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www.acpe-accredit.org/wp-content/uploads/Joint-Providership-Fact-Sheet-Jan-2020.pdf" TargetMode="External"/><Relationship Id="rId20" Type="http://schemas.openxmlformats.org/officeDocument/2006/relationships/oleObject" Target="embeddings/oleObject2.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jpeg"/><Relationship Id="rId5" Type="http://schemas.openxmlformats.org/officeDocument/2006/relationships/customXml" Target="../customXml/item5.xml"/><Relationship Id="rId15" Type="http://schemas.openxmlformats.org/officeDocument/2006/relationships/hyperlink" Target="https://www.acpe-accredit.org/continuing-education-provider-accreditation/" TargetMode="External"/><Relationship Id="rId23" Type="http://schemas.openxmlformats.org/officeDocument/2006/relationships/image" Target="media/image3.jpe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mailto:ceinfo@acpe-accredit.org" TargetMode="External"/><Relationship Id="rId27" Type="http://schemas.openxmlformats.org/officeDocument/2006/relationships/hyperlink" Target="http://www.acpe-accredit.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3637FB4E90274F9BC6B8066567C982" ma:contentTypeVersion="24" ma:contentTypeDescription="Create a new document." ma:contentTypeScope="" ma:versionID="9c1464c0ca8b134f91e011af5ca7f900">
  <xsd:schema xmlns:xsd="http://www.w3.org/2001/XMLSchema" xmlns:xs="http://www.w3.org/2001/XMLSchema" xmlns:p="http://schemas.microsoft.com/office/2006/metadata/properties" xmlns:ns2="013f4581-20c8-4ad4-aee8-174bc11a508a" xmlns:ns3="01b98378-68bb-4ffe-8e6b-a093b7224121" targetNamespace="http://schemas.microsoft.com/office/2006/metadata/properties" ma:root="true" ma:fieldsID="22e6888a97e3965e9e237d40ce6c4988" ns2:_="" ns3:_="">
    <xsd:import namespace="013f4581-20c8-4ad4-aee8-174bc11a508a"/>
    <xsd:import namespace="01b98378-68bb-4ffe-8e6b-a093b7224121"/>
    <xsd:element name="properties">
      <xsd:complexType>
        <xsd:sequence>
          <xsd:element name="documentManagement">
            <xsd:complexType>
              <xsd:all>
                <xsd:element ref="ns2:Author_x0020__x0028_On_x0020_Behalf_x0029_" minOccurs="0"/>
                <xsd:element ref="ns2:Cycle" minOccurs="0"/>
                <xsd:element ref="ns2:Date_x0020_of_x0020_Receipt" minOccurs="0"/>
                <xsd:element ref="ns2:Division" minOccurs="0"/>
                <xsd:element ref="ns2:Historical" minOccurs="0"/>
                <xsd:element ref="ns2:Month" minOccurs="0"/>
                <xsd:element ref="ns2:Recipient_x0020_Group" minOccurs="0"/>
                <xsd:element ref="ns2:Reference_x0020_Number" minOccurs="0"/>
                <xsd:element ref="ns2:Provider_x0020_Status" minOccurs="0"/>
                <xsd:element ref="ns2:Year" minOccurs="0"/>
                <xsd:element ref="ns2:Provider_x0020_Number" minOccurs="0"/>
                <xsd:element ref="ns2:Provider_x0020_Type" minOccurs="0"/>
                <xsd:element ref="ns2:_dlc_DocId" minOccurs="0"/>
                <xsd:element ref="ns2:_dlc_DocIdUrl" minOccurs="0"/>
                <xsd:element ref="ns2:_dlc_DocIdPersistId" minOccurs="0"/>
                <xsd:element ref="ns2:TaxCatchAll" minOccurs="0"/>
                <xsd:element ref="ns2:Keyword" minOccurs="0"/>
                <xsd:element ref="ns3:Provider_x0020_Nam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f4581-20c8-4ad4-aee8-174bc11a508a" elementFormDefault="qualified">
    <xsd:import namespace="http://schemas.microsoft.com/office/2006/documentManagement/types"/>
    <xsd:import namespace="http://schemas.microsoft.com/office/infopath/2007/PartnerControls"/>
    <xsd:element name="Author_x0020__x0028_On_x0020_Behalf_x0029_" ma:index="2" nillable="true" ma:displayName="Author (On Behalf)" ma:format="Dropdown" ma:internalName="Author_x0020__x0028_On_x0020_Behalf_x0029_">
      <xsd:simpleType>
        <xsd:union memberTypes="dms:Text">
          <xsd:simpleType>
            <xsd:restriction base="dms:Choice">
              <xsd:enumeration value="Beenish Manzoor"/>
              <xsd:enumeration value="Cynthia Avery"/>
              <xsd:enumeration value="Dawn Zarembski"/>
              <xsd:enumeration value="Dimitra Travlos"/>
              <xsd:enumeration value="Greg Boyer"/>
              <xsd:enumeration value="Jeff Wadelin"/>
              <xsd:enumeration value="Joanna Holub"/>
              <xsd:enumeration value="Lindsay Antikainen"/>
              <xsd:enumeration value="Michelle Lawson-Fairfield"/>
              <xsd:enumeration value="Mike Rouse"/>
              <xsd:enumeration value="Pete Vlasses"/>
              <xsd:enumeration value="Sharon Hudson"/>
              <xsd:enumeration value="Irena Ademaj"/>
              <xsd:enumeration value="Jennifer Baumgartner"/>
              <xsd:enumeration value="Jacob Adams"/>
            </xsd:restriction>
          </xsd:simpleType>
        </xsd:union>
      </xsd:simpleType>
    </xsd:element>
    <xsd:element name="Cycle" ma:index="3" nillable="true" ma:displayName="Cycle" ma:format="Dropdown" ma:internalName="Cycle">
      <xsd:simpleType>
        <xsd:restriction base="dms:Choice">
          <xsd:enumeration value="Fall"/>
          <xsd:enumeration value="Spring"/>
        </xsd:restriction>
      </xsd:simpleType>
    </xsd:element>
    <xsd:element name="Date_x0020_of_x0020_Receipt" ma:index="4" nillable="true" ma:displayName="Date of Receipt" ma:format="DateOnly" ma:internalName="Date_x0020_of_x0020_Receipt">
      <xsd:simpleType>
        <xsd:restriction base="dms:DateTime"/>
      </xsd:simpleType>
    </xsd:element>
    <xsd:element name="Division" ma:index="5" nillable="true" ma:displayName="Division" ma:format="Dropdown" ma:internalName="Division">
      <xsd:simpleType>
        <xsd:restriction base="dms:Choice">
          <xsd:enumeration value="ACPE"/>
          <xsd:enumeration value="CE"/>
          <xsd:enumeration value="CS"/>
          <xsd:enumeration value="ISP"/>
        </xsd:restriction>
      </xsd:simpleType>
    </xsd:element>
    <xsd:element name="Historical" ma:index="6" nillable="true" ma:displayName="Historical" ma:format="Dropdown" ma:internalName="Historical">
      <xsd:simpleType>
        <xsd:restriction base="dms:Choice">
          <xsd:enumeration value="Yes"/>
          <xsd:enumeration value="No"/>
        </xsd:restriction>
      </xsd:simpleType>
    </xsd:element>
    <xsd:element name="Month" ma:index="7"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ipient_x0020_Group" ma:index="8" nillable="true" ma:displayName="Recipient Group" ma:format="Dropdown" ma:internalName="Recipient_x0020_Group">
      <xsd:simpleType>
        <xsd:restriction base="dms:Choice">
          <xsd:enumeration value="Board Members"/>
          <xsd:enumeration value="CCP &amp; JCPP"/>
          <xsd:enumeration value="CE Providers"/>
          <xsd:enumeration value="Colleges or Schools"/>
          <xsd:enumeration value="Commission Members"/>
          <xsd:enumeration value="Staff"/>
          <xsd:enumeration value="State Associations"/>
          <xsd:enumeration value="State Boards"/>
        </xsd:restriction>
      </xsd:simpleType>
    </xsd:element>
    <xsd:element name="Reference_x0020_Number" ma:index="9" nillable="true" ma:displayName="Reference Number" ma:internalName="Reference_x0020_Number">
      <xsd:simpleType>
        <xsd:restriction base="dms:Text">
          <xsd:maxLength value="255"/>
        </xsd:restriction>
      </xsd:simpleType>
    </xsd:element>
    <xsd:element name="Provider_x0020_Status" ma:index="10" nillable="true" ma:displayName="Provider Status" ma:format="Dropdown" ma:internalName="Provider_x0020_Status">
      <xsd:simpleType>
        <xsd:restriction base="dms:Choice">
          <xsd:enumeration value="Accredited"/>
          <xsd:enumeration value="Candidate"/>
          <xsd:enumeration value="Cautionary Notice"/>
          <xsd:enumeration value="Discontinued"/>
          <xsd:enumeration value="Full"/>
          <xsd:enumeration value="New Application"/>
          <xsd:enumeration value="Precandidate"/>
          <xsd:enumeration value="Probation"/>
        </xsd:restriction>
      </xsd:simpleType>
    </xsd:element>
    <xsd:element name="Year" ma:index="11" nillable="true" ma:displayName="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restriction>
      </xsd:simpleType>
    </xsd:element>
    <xsd:element name="Provider_x0020_Number" ma:index="12" nillable="true" ma:displayName="Provider Number" ma:format="Dropdown" ma:internalName="Provider_x0020_Number">
      <xsd:simpleType>
        <xsd:union memberTypes="dms:Text">
          <xsd:simpleType>
            <xsd:restriction base="dms:Choice">
              <xsd:enumeration value="0001 - Auburn University Harrison School of Pharmacy"/>
              <xsd:enumeration value="0002 - Samford University McWhorter School of Pharmacy"/>
              <xsd:enumeration value="0003 - University of Arizona College of Pharmacy  The"/>
              <xsd:enumeration value="0004 - University of Arkansas for Medical Sciences College of Pharmacy"/>
              <xsd:enumeration value="0005 - University of California  San Francisco  School of Pharmacy"/>
              <xsd:enumeration value="0006 - University of the Pacific  Thomas J. Long School of Pharmacy and Health Sciences"/>
              <xsd:enumeration value="0007 - University of Southern California School of Pharmacy"/>
              <xsd:enumeration value="0008 - University of Colorado School of Pharmacy"/>
              <xsd:enumeration value="0009 - University of Connecticut School of Pharmacy"/>
              <xsd:enumeration value="0010 - Howard University College of Pharmacy  Nursing and Allied Health Sciences"/>
              <xsd:enumeration value="0011 - Florida AandM University College of Pharmacy and Pharmaceutical Sciences"/>
              <xsd:enumeration value="0012 - University of Florida College of Pharmacy"/>
              <xsd:enumeration value="0013 - Mercer University College of Pharmacy and Health Sciences"/>
              <xsd:enumeration value="0014 - University of Georgia College of Pharmacy"/>
              <xsd:enumeration value="0015 - Idaho State University College of Pharmacy"/>
              <xsd:enumeration value="0016 - University of Illinois at Chicago College of Pharmacy"/>
              <xsd:enumeration value="0017 - Butler University College of Pharmacy"/>
              <xsd:enumeration value="0018 - Purdue University College of Pharmacy"/>
              <xsd:enumeration value="0021 - University of Kansas School of Pharmacy"/>
              <xsd:enumeration value="0022 - University of Kentucky College of Pharmacy"/>
              <xsd:enumeration value="0024 - Xavier University of Louisiana College of Pharmacy"/>
              <xsd:enumeration value="0025 - University of Maryland School of Pharmacy"/>
              <xsd:enumeration value="0026 - Massachusetts College of Pharmacy and Health Sciences"/>
              <xsd:enumeration value="0027 - Northeastern University Bouve College of Health Sciences School of Pharmacy"/>
              <xsd:enumeration value="0028 - Ferris State University College of Pharmacy"/>
              <xsd:enumeration value="0029 - University of Michigan College of Pharmacy"/>
              <xsd:enumeration value="0031 - University of Minnesota College of Pharmacy"/>
              <xsd:enumeration value="0032 - University of Mississippi School of Pharmacy"/>
              <xsd:enumeration value="0033 - St. Louis College of Pharmacy"/>
              <xsd:enumeration value="0034 - University of Missouri  Kansas City School of Pharmacy"/>
              <xsd:enumeration value="0035 - Skaggs School of Pharmacy at the University of Montana"/>
              <xsd:enumeration value="0036 - Oregon State University"/>
              <xsd:enumeration value="0038 - Rutgers University Ernest Mario School of Pharmacy"/>
              <xsd:enumeration value="0039 - University of New Mexico College of Pharmacy"/>
              <xsd:enumeration value="0042 - Arnold and Marie Schwartz College of Pharmacy and Health Sciences of Long Island University"/>
              <xsd:enumeration value="0043 - St. John's University College of Pharmacy and Allied Health Professions"/>
              <xsd:enumeration value="0044 - University at Buffalo School of Pharmacy and Pharmaceutical Sciences"/>
              <xsd:enumeration value="0045 - Albany College of Pharmacy"/>
              <xsd:enumeration value="0046 - University of North Carolina Eshelman School of Pharmacy"/>
              <xsd:enumeration value="0047 - North Dakota State University College of Pharmacy  Nursing  and Allied Sciences"/>
              <xsd:enumeration value="0048 - Ohio Northern University College of Pharmacy"/>
              <xsd:enumeration value="0049 - Ohio State University College of Pharmacy  The"/>
              <xsd:enumeration value="0050 - University of Cincinnati College of Pharmacy"/>
              <xsd:enumeration value="0051 - University of Toledo College of Pharmacy"/>
              <xsd:enumeration value="0052 - Projects In Knowledge  Inc."/>
              <xsd:enumeration value="0053 - University of Oklahoma College of Pharmacy"/>
              <xsd:enumeration value="0054 - Tufts University School of Medicine  Office of Continuing Education"/>
              <xsd:enumeration value="0055 - Duquesne University School of Pharmacy"/>
              <xsd:enumeration value="0056 - Philadelphia College of Pharmacy"/>
              <xsd:enumeration value="0057 - Temple University School of Pharmacy"/>
              <xsd:enumeration value="0059 - Western University of Health Sciences  College of Pharmacy"/>
              <xsd:enumeration value="0060 - University of Rhode Island College of Pharmacy"/>
              <xsd:enumeration value="0062 - South Carolina College of Pharmacy"/>
              <xsd:enumeration value="0063 - South Dakota State University College of Pharmacy"/>
              <xsd:enumeration value="0064 - University of Tennessee College of Pharmacy"/>
              <xsd:enumeration value="0065 - Texas Southern University College of Pharmacy and Health Sciences"/>
              <xsd:enumeration value="0067 - University of Texas at Austin College of Pharmacy"/>
              <xsd:enumeration value="0068 - University of Utah College of Pharmacy"/>
              <xsd:enumeration value="0069 - American Association of Diabetes Educators"/>
              <xsd:enumeration value="0071 - Washington State University College of Pharmacy"/>
              <xsd:enumeration value="0072 - West Virginia University School of Pharmacy"/>
              <xsd:enumeration value="0073 - University of Wisconsin-Madison School of Pharmacy  Extension Services in Pharmacy"/>
              <xsd:enumeration value="0074 - Chicago College of Pharmacy  Midwestern University"/>
              <xsd:enumeration value="0077 - AKH Inc. Advancing Knowledge in Healthcare"/>
              <xsd:enumeration value="0079 - Jefferson School of Population Health"/>
              <xsd:enumeration value="0085 - Comprehensive Pharmacy Services  Inc."/>
              <xsd:enumeration value="0087 - University of Puerto Rico School of Pharmacy"/>
              <xsd:enumeration value="0088 - Campbell University School of Pharmacy"/>
              <xsd:enumeration value="0092 - Nova Southeastern University College of Pharmacy"/>
              <xsd:enumeration value="0093 - East Tennessee State University James H. Quillen College of Medicine"/>
              <xsd:enumeration value="0096 - Texas Tech University Health Sciences Center School of Pharmacy"/>
              <xsd:enumeration value="0097 - Nesbitt School of Pharmacy at Wilkes University"/>
              <xsd:enumeration value="0100 - Arizona Pharmacy Alliance"/>
              <xsd:enumeration value="0101 - Shenandoah University Bernard J. Dunn School of Pharmacy"/>
              <xsd:enumeration value="0102 - Minnesota Pharmacists Association"/>
              <xsd:enumeration value="0103 - VA Western New York Healthcare System"/>
              <xsd:enumeration value="0104 - New Mexico Pharmacists Association"/>
              <xsd:enumeration value="0106 - Connecticut Pharmacists Association"/>
              <xsd:enumeration value="0107 - Collaborative Education Institute"/>
              <xsd:enumeration value="0108 - Virginia Society of Health-System Pharmacists"/>
              <xsd:enumeration value="0111 - Tripartite Committee on Continuing Education for Pharmacists in Wyoming  The"/>
              <xsd:enumeration value="0112 - Michigan Pharmacists Association"/>
              <xsd:enumeration value="0113 - Pharmacy Foundation of California"/>
              <xsd:enumeration value="0115 - Atlanta Academy of Institutional Pharmacists"/>
              <xsd:enumeration value="0116 - PDA Training and Research Institute"/>
              <xsd:enumeration value="0119 - Utah Pharmacists Association"/>
              <xsd:enumeration value="0120 - Indiana Pharmacists Alliance"/>
              <xsd:enumeration value="0121 - Illinois Council of Health-System Pharmacists"/>
              <xsd:enumeration value="0122 - GNYHA Services  Inc."/>
              <xsd:enumeration value="0124 - Southeastern Michigan Society of Health-System Pharmacists"/>
              <xsd:enumeration value="0126 - California Society of Health-System Pharmacists"/>
              <xsd:enumeration value="0128 - Nebraska Council for Continuing Pharmaceutical Education  Inc."/>
              <xsd:enumeration value="0129 - Ohio Pharmacists Foundation  Inc."/>
              <xsd:enumeration value="0130 - Washington State Pharmacy Association"/>
              <xsd:enumeration value="0132 - Rhode Island Society of Health-System Pharmacists"/>
              <xsd:enumeration value="0133 - Louisiana Pharmacists Association"/>
              <xsd:enumeration value="0134 - New York State Council of Health-System Pharmacists"/>
              <xsd:enumeration value="0135 - Illinois Pharmacists Association"/>
              <xsd:enumeration value="0136 - New Jersey Pharmacists Association"/>
              <xsd:enumeration value="0139 - Alaska Pharmacists Association"/>
              <xsd:enumeration value="0140 - Marshfield Clinic"/>
              <xsd:enumeration value="0142 - Georgia Pharmacy Association  Inc."/>
              <xsd:enumeration value="0143 - Kentucky Pharmacy Education and Research Foundation  Inc."/>
              <xsd:enumeration value="0144 - Maryland Pharmacy Continuing Education Coordinating Council"/>
              <xsd:enumeration value="0145 - Missouri Pharmacy Association"/>
              <xsd:enumeration value="0149 - Rhode Island Pharmacy Foundation"/>
              <xsd:enumeration value="0150 - West Texas Pharmacy Association"/>
              <xsd:enumeration value="0151 - Colegio de Farmaceuticos de Puerto Rico"/>
              <xsd:enumeration value="0152 - New Jersey Society of Health-System Pharmacists"/>
              <xsd:enumeration value="0154 - Texas Pharmacy Association"/>
              <xsd:enumeration value="0156 - Texas Society of Health-System Pharmacists  The"/>
              <xsd:enumeration value="0159 - Pennsylvania Pharmacists Association"/>
              <xsd:enumeration value="0161 - Southwestern Pharmacy Alumni Foundation  Inc."/>
              <xsd:enumeration value="0162 - Cambria-Somerset-Council for Education of Health Professionals  Inc."/>
              <xsd:enumeration value="0163 - Florida Society of Health-System Pharmacists  Inc."/>
              <xsd:enumeration value="0165 - Florida Pharmacy Association"/>
              <xsd:enumeration value="0167 - Utah Society of Health-System Pharmacists"/>
              <xsd:enumeration value="0168 - Hawaii Pharmacists Association (HPhA)"/>
              <xsd:enumeration value="0170 - Pharmacists Society of the State of New York"/>
              <xsd:enumeration value="0171 - South Carolina Pharmacy Association"/>
              <xsd:enumeration value="0172 - Alabama Society of Health-System Pharmacists"/>
              <xsd:enumeration value="0173 - Idaho Society of Health-System Pharmacists"/>
              <xsd:enumeration value="0175 - Pharmacy Society of Wisconsin"/>
              <xsd:enumeration value="0176 - New Mexico Society of Health-System Pharmacists"/>
              <xsd:enumeration value="0178 - Alabama Pharmacy Association Research and Education Foundation"/>
              <xsd:enumeration value="0179 - Louisiana Society of Health-System Pharmacists"/>
              <xsd:enumeration value="0180 - Pediatric Pharmacy Advocacy Group"/>
              <xsd:enumeration value="0181 - St. Jude Children's Research Hospital Pharmaceutical Department MS150"/>
              <xsd:enumeration value="0183 - University of Texas - El Paso"/>
              <xsd:enumeration value="0184 - Aurora Health Care  Department of Pharmacy Services"/>
              <xsd:enumeration value="0187 - Broward General Medical Center"/>
              <xsd:enumeration value="0188 - Cox Health Systems - Educational Services"/>
              <xsd:enumeration value="0190 - Drug Experts Inc."/>
              <xsd:enumeration value="0191 - Independent Pharmacy Alliance  Inc."/>
              <xsd:enumeration value="0192 - Joint Purchasing Corporation"/>
              <xsd:enumeration value="0193 - Northeast Kentucky Area Health Education Center"/>
              <xsd:enumeration value="0194 - Pharmacy Systems  Inc."/>
              <xsd:enumeration value="0195 - Center for Biomedical Continuing Education  A Division of inChord Communications  The"/>
              <xsd:enumeration value="0196 - Saint Francis University's Center of Excellence for Remote and Medically Under-Served Areas (CERMUSA)"/>
              <xsd:enumeration value="0199 - Educational Concepts Group  LLC"/>
              <xsd:enumeration value="0200 - ArcMesa Educators  LLC"/>
              <xsd:enumeration value="0201 - American College of Apothecaries  Inc."/>
              <xsd:enumeration value="0202 - American Pharmacists Association"/>
              <xsd:enumeration value="0203 - American Society of Consultant Pharmacists"/>
              <xsd:enumeration value="0204 - American Society of Health-System Pharmacists"/>
              <xsd:enumeration value="0205 - National Association of Boards of Pharmacy and NABP Foundation  Inc."/>
              <xsd:enumeration value="0206 - NACDS Foundation"/>
              <xsd:enumeration value="0207 - National Community Pharmacists Association"/>
              <xsd:enumeration value="0210 - Society of Nuclear Medicine Inc."/>
              <xsd:enumeration value="0212 - BioMed General"/>
              <xsd:enumeration value="0215 - National Pharmaceutical Association  Inc."/>
              <xsd:enumeration value="0216 - American Society for Parenteral and Enteral Nutrition  Inc."/>
              <xsd:enumeration value="0217 - American College of Clinical Pharmacy"/>
              <xsd:enumeration value="0219 - Parkland Health and Hospital System"/>
              <xsd:enumeration value="0221 - Pro CE  Inc."/>
              <xsd:enumeration value="0225 - American Academy of Clinical Toxicology  Inc."/>
              <xsd:enumeration value="0226 - Alpha Zeta Omega National Pharmaceutical Fraternity Philadelphia Alumni Chapter"/>
              <xsd:enumeration value="0228 - Georgia Society of Health-System Pharmacists  Inc."/>
              <xsd:enumeration value="0229 - Saudi Pharmaceutical Society co King Saud University College of Pharmacy"/>
              <xsd:enumeration value="0230 - University of South Florida College of Medicine"/>
              <xsd:enumeration value="0232 - Inquisit"/>
              <xsd:enumeration value="0233 - Academy of Managed Care Pharmacy"/>
              <xsd:enumeration value="0234 - Association of Clinical Research Professionals"/>
              <xsd:enumeration value="0236 - Society of Critical Care Medicine"/>
              <xsd:enumeration value="0238 - American College of Clinical Pharmacology"/>
              <xsd:enumeration value="0239 - American Diabetes Association"/>
              <xsd:enumeration value="0243 - Adheris  Inc."/>
              <xsd:enumeration value="0245 - Creative Educational Concepts  Inc."/>
              <xsd:enumeration value="0246 - Discovery Institute of Medical Education"/>
              <xsd:enumeration value="0247 - education I outcomes I science"/>
              <xsd:enumeration value="0248 - Louisiana State University Health Sciences Center-Shreveport"/>
              <xsd:enumeration value="0253 - University of Texas Health Center at Tyler  The"/>
              <xsd:enumeration value="0254 - Walgreens Company"/>
              <xsd:enumeration value="0255 - PRIME Education  Inc."/>
              <xsd:enumeration value="0256 - American Heart Association"/>
              <xsd:enumeration value="0260 - MEBN"/>
              <xsd:enumeration value="0261 - COJM International Services Inc."/>
              <xsd:enumeration value="0262 - Consorta"/>
              <xsd:enumeration value="0263 - Contemporary Forums"/>
              <xsd:enumeration value="0266 - Geisinger Health System"/>
              <xsd:enumeration value="0267 - Medical Education Group LLC"/>
              <xsd:enumeration value="0270 - Continuing Education Alliance"/>
              <xsd:enumeration value="0271 - Brigham and Women's Hospital Pharmacy"/>
              <xsd:enumeration value="0273 - CuraScript"/>
              <xsd:enumeration value="0274 - CMEsolutions"/>
              <xsd:enumeration value="0275 - Harris County Hospital District  Learning and Resource Center"/>
              <xsd:enumeration value="0277 - University of California Davis Health System Department of Pharmacy"/>
              <xsd:enumeration value="0278 - Virginia Pharmaceutical Association"/>
              <xsd:enumeration value="0279 - MEDS-PDN"/>
              <xsd:enumeration value="0280 - American Health Resources"/>
              <xsd:enumeration value="0281 - Apothecare Collaborative Services  Inc."/>
              <xsd:enumeration value="0282 - Campbell County Memorial Hospital"/>
              <xsd:enumeration value="0284 - College of Psychiatric and Neurologic Pharmacists"/>
              <xsd:enumeration value="0285 - Dana-Farber Cancer Institute"/>
              <xsd:enumeration value="0288 - Professional Compounding Centers of America  Ltd. (PCCA)"/>
              <xsd:enumeration value="0289 - PESI HealthCare  LLC"/>
              <xsd:enumeration value="0290 - Pharmacy Times Office of Continuing Professional Education"/>
              <xsd:enumeration value="0291 - Semel Institute for Neuroscience and Human Behavior at UCLA (I)"/>
              <xsd:enumeration value="0292 - Jesse Brown VA Medical Center"/>
              <xsd:enumeration value="0294 - VCU School of Pharmacy  Office of Continuing Education"/>
              <xsd:enumeration value="0296 - LearnSomething  Inc."/>
              <xsd:enumeration value="0297 - American Academy of CME  Inc."/>
              <xsd:enumeration value="0298 - Bayfront Medical Center"/>
              <xsd:enumeration value="0299 - Syntaxx Communications  Inc."/>
              <xsd:enumeration value="0319 - King's Daughters' Medical Center"/>
              <xsd:enumeration value="0321 - Lee Memorial Health System"/>
              <xsd:enumeration value="0322 - Penn State Milton S. Hershey Medical Center"/>
              <xsd:enumeration value="0324 - Pharmacy Healthcare Solutions  Ltd."/>
              <xsd:enumeration value="0326 - PTI International"/>
              <xsd:enumeration value="0330 - VA New England Health Care System - Network Education System"/>
              <xsd:enumeration value="0333 - McKesson Corporation"/>
              <xsd:enumeration value="0337 - Children's Medical Center  Department of Pharmacy"/>
              <xsd:enumeration value="0338 - AmerisourceBergen Drug Company"/>
              <xsd:enumeration value="0343 - excelleRx  Inc."/>
              <xsd:enumeration value="0347 - Foundation for Care Management"/>
              <xsd:enumeration value="0352 - Medical Research Management"/>
              <xsd:enumeration value="0369 - Fisher BioServices  Inc."/>
              <xsd:enumeration value="0371 - Pri-Med Institute"/>
              <xsd:enumeration value="0372 - Rx School"/>
              <xsd:enumeration value="0374 - University of Medicine and Dentistry of New Jersey"/>
              <xsd:enumeration value="0376 - CME Outfitters  LLC"/>
              <xsd:enumeration value="0377 - New York Presbyterian Hospital Department of Pharmacy"/>
              <xsd:enumeration value="0378 - Resource Optimization and Innovation"/>
              <xsd:enumeration value="0379 - Medical Letter  Inc.  The"/>
              <xsd:enumeration value="0380 - CE Solution  Inc.  The"/>
              <xsd:enumeration value="0381 - AHC Media LLC"/>
              <xsd:enumeration value="0383 - Center for Accredited Healthcare Education  The"/>
              <xsd:enumeration value="0384 - STAT Educational Services  a division of National Pharmacy Technician Association  Inc."/>
              <xsd:enumeration value="0386 - Accredo Health  Inc."/>
              <xsd:enumeration value="0387 - Centers for Disease Control and Prevention"/>
              <xsd:enumeration value="0388 - American Society for Microbiology"/>
              <xsd:enumeration value="0389 - Lahey Clinic"/>
              <xsd:enumeration value="0391 - France Foundation  The"/>
              <xsd:enumeration value="0392 - City of Hope National Medical Center"/>
              <xsd:enumeration value="0393 - Kaiser Foundation Health Plan of Colorado Department of Pharmacy"/>
              <xsd:enumeration value="0394 - Veritas Institute for Medical Education"/>
              <xsd:enumeration value="0396 - Academy for Continued Healthcare Learning  The"/>
              <xsd:enumeration value="0397 - AdvancMed  LLC"/>
              <xsd:enumeration value="0398 - Center for Professional Innovation and Education  The"/>
              <xsd:enumeration value="0399 - Cine-Med  Inc."/>
              <xsd:enumeration value="0401 - Drug Store News"/>
              <xsd:enumeration value="0406 - E.L.F. Publications  Inc."/>
              <xsd:enumeration value="0407 - PharmaCE"/>
              <xsd:enumeration value="0408 - Imedex  LLC"/>
              <xsd:enumeration value="0409 - Innovatix  LLC"/>
              <xsd:enumeration value="0413 - Pharmacists Mutual Companies"/>
              <xsd:enumeration value="0414 - Wingate University School of Pharmacy"/>
              <xsd:enumeration value="0418 - Potomac Center for Medical Education"/>
              <xsd:enumeration value="0422 - Pharmacist's Letter Therapeutic Research Center"/>
              <xsd:enumeration value="0428 - Continuing Education Network  Inc."/>
              <xsd:enumeration value="0429 - Meniscus Educational Institute"/>
              <xsd:enumeration value="0430 - Postgraduate Healthcare Education  LLC"/>
              <xsd:enumeration value="0431 - Lippincott Continuing Medical Education Institute  Inc."/>
              <xsd:enumeration value="0432 - CVS Caremark"/>
              <xsd:enumeration value="0433 - Phoenix VA Health Care System"/>
              <xsd:enumeration value="0434 - EdSource Communications  Inc."/>
              <xsd:enumeration value="0435 - JPS Health Network"/>
              <xsd:enumeration value="0436 - Korean American Pharmacists Association of U.S.A"/>
              <xsd:enumeration value="0439 - Omnicare  Inc."/>
              <xsd:enumeration value="0440 - SciMed LLC"/>
              <xsd:enumeration value="0443 - Grant Downing  LLC"/>
              <xsd:enumeration value="0445 - University of the Incarnate Word  Feik School of Pharmacy"/>
              <xsd:enumeration value="0447 - University of Nebraska Medical Center  Center for Continuing Education"/>
              <xsd:enumeration value="0448 - Pharmacy Consulting Services Group"/>
              <xsd:enumeration value="0449 - University of Findlay School of Pharmacy"/>
              <xsd:enumeration value="0450 - SolutionSight  Incorporated"/>
              <xsd:enumeration value="0451 - American Pain Society"/>
              <xsd:enumeration value="0452 - Princeton CME  a division of Princeton Media Associates  LLC"/>
              <xsd:enumeration value="0453 - Amedco  LLC"/>
              <xsd:enumeration value="0454 - TG Medical Education  LLC"/>
              <xsd:enumeration value="0455 - Roseman University of Health Sciences"/>
              <xsd:enumeration value="0456 - HCA  Inc."/>
              <xsd:enumeration value="0458 - Grady Health System Pharmacy"/>
              <xsd:enumeration value="0459 - Institute for Wellness and Education  Inc.  The"/>
              <xsd:enumeration value="0460 - Uniformed Services University of the Health Sciences"/>
              <xsd:enumeration value="0461 - Medscape  LLC"/>
              <xsd:enumeration value="0462 - Stony Brook University Medical Center"/>
              <xsd:enumeration value="0463 - Association of Reproductive Health Professionals"/>
              <xsd:enumeration value="0464 - Physicians' Education Resource (PER)"/>
              <xsd:enumeration value="0465 - Hematology Oncology Pharmacy Association (HOPA)"/>
              <xsd:enumeration value="0466 - Johns Hopkins Hospital Department of Pharmacy"/>
              <xsd:enumeration value="0468 - Medical Learning Institute  Inc."/>
              <xsd:enumeration value="0469 - Prescription Solutions"/>
              <xsd:enumeration value="0470 - Medication Management Center"/>
              <xsd:enumeration value="0471 - Alpha Zeta Omega Pharmaceutical Fraternity New York Alumni Chapter"/>
              <xsd:enumeration value="0472 - Catholic Healthcare West"/>
              <xsd:enumeration value="0473 - Center for Independent Healthcare Education"/>
              <xsd:enumeration value="0474 - Children's Healthcare of Atlanta"/>
              <xsd:enumeration value="0475 - European Association of Hospital Pharmacists (EAHP)"/>
              <xsd:enumeration value="0476 - MED-IQ  LLC"/>
              <xsd:enumeration value="0478 - Methodist Hospital"/>
              <xsd:enumeration value="0479 - Northeastern Ohio Universities College of Medicine and Pharmacy"/>
              <xsd:enumeration value="0480 - Southern Illinois University Edwardsville School of Pharmacy"/>
              <xsd:enumeration value="0481 - University of Pittsburgh Center for Continuing Education in the Health Sciences"/>
              <xsd:enumeration value="0482 - Vindico Medical Education"/>
              <xsd:enumeration value="0483 - WellStar Health System Pharmacy"/>
              <xsd:enumeration value="0484 - Comprehensive Continuing Education  LLC"/>
              <xsd:enumeration value="0485 - MAD-ID  Inc."/>
              <xsd:enumeration value="0487 - Select CE"/>
              <xsd:enumeration value="0488 - Cook Children's Medical Center"/>
              <xsd:enumeration value="0490 - Institute for Post Graduate Continuing Education"/>
              <xsd:enumeration value="0491 - Cross Country Education  LLC"/>
              <xsd:enumeration value="0492 - Institute for Brain Potential"/>
              <xsd:enumeration value="0493 - University Health System Department of Pharmacy"/>
              <xsd:enumeration value="0494 - Covenant Health System"/>
              <xsd:enumeration value="0496 - Centers for Medicare and Medicaid Services"/>
              <xsd:enumeration value="0497 - Karmanos Cancer Center"/>
              <xsd:enumeration value="0498 - MedEDirect  LLC"/>
              <xsd:enumeration value="0499 - Southeastern Continuing Medical Education Consultants  LLC"/>
              <xsd:enumeration value="0500 - Memorial Hermann"/>
              <xsd:enumeration value="0503 - William Beaumont Hospital Department of Pharmaceutical Services"/>
              <xsd:enumeration value="0505 - Henry Ford Health System"/>
              <xsd:enumeration value="0506 - Cardinal Health Clinical Technologies and Services"/>
              <xsd:enumeration value="0507 - MedAssets Supply Chain Systems"/>
              <xsd:enumeration value="0508 - Baptist Memorial Health Care Corporation"/>
              <xsd:enumeration value="0510 - Detroit Medical Center Department of Pharmacy Services  The"/>
              <xsd:enumeration value="0511 - Union University School of Pharmacy"/>
              <xsd:enumeration value="0513 - Gannett Education"/>
              <xsd:enumeration value="0514 - Texas Children's Hospital Pharmacy"/>
              <xsd:enumeration value="0515 - Gateway International  LLC"/>
              <xsd:enumeration value="0516 - University of Hawaii at Hilo College of Pharmacy"/>
              <xsd:enumeration value="0517 - National Network of Libraries of Medicine  South Central Region"/>
              <xsd:enumeration value="0521 - Sparrow Hospital"/>
              <xsd:enumeration value="0522 - Dannemiller  Inc."/>
              <xsd:enumeration value="0523 - CompleteRx"/>
              <xsd:enumeration value="0525 - Washington Hospital Center"/>
              <xsd:enumeration value="0526 - The Education Unit at ICON"/>
              <xsd:enumeration value="0528 - Emory University Hospital Department of Pharmaceutical Services"/>
              <xsd:enumeration value="0530 - Global Education Group"/>
              <xsd:enumeration value="0532 - University of Texas M.D. Anderson Cancer Center"/>
              <xsd:enumeration value="0534 - Vanderbilt University Hospital Department of Pharmaceutical Services"/>
              <xsd:enumeration value="0536 - George Washington University Hospital Department of Pharmacy"/>
              <xsd:enumeration value="0537 - Massachusetts General Hospital Department of Pharmacy GRB 005"/>
              <xsd:enumeration value="0539 - Carle Foundation  The"/>
              <xsd:enumeration value="0542 - Saint Thomas Hospital Pharmacy Department"/>
              <xsd:enumeration value="0545 - Lehigh Valley Hospital Pharmacy Department"/>
              <xsd:enumeration value="0546 - VHA  Inc."/>
              <xsd:enumeration value="0547 - Allegheny General Hospital Department of Pharmacy Services"/>
              <xsd:enumeration value="0549 - Memorial Sloan-Kettering Cancer Center Division of Pharmacy Services"/>
              <xsd:enumeration value="0553 - Premier  Inc."/>
              <xsd:enumeration value="0554 - CAMC Health Education and Research Institute"/>
              <xsd:enumeration value="0556 - St. Vincent Hospitals and Health Services  Department of Pharmacy"/>
              <xsd:enumeration value="0560 - Brookdale Hospital Medical Center Department of Pharmacy Services"/>
              <xsd:enumeration value="0563 - Methodist Healthcare - Memphis Hospitals"/>
              <xsd:enumeration value="0565 - Florida Hospital Department of Pharmacy"/>
              <xsd:enumeration value="0571 - Sharp HealthCare"/>
              <xsd:enumeration value="0600 - Indian Health Service Clinical Support Center"/>
              <xsd:enumeration value="0601 - FDA Center for Drug Evaluation and Research"/>
              <xsd:enumeration value="0602 - Academy of Health Sciences  AMEDD Center and School"/>
              <xsd:enumeration value="0609 - James A. Haley Veterans' Hospital"/>
              <xsd:enumeration value="0610 - VA Employee Education System"/>
              <xsd:enumeration value="0613 - Department of Justice Federal Bureau of Prisons Health Services Division"/>
              <xsd:enumeration value="0614 - VA Northern California Health Care System"/>
              <xsd:enumeration value="0615 - VA New York Harbor Healthcare System"/>
              <xsd:enumeration value="0616 - NSF-DBA LLC"/>
              <xsd:enumeration value="0704 - Rite Aid Corporation"/>
              <xsd:enumeration value="0707 - W-F Professional Associates  Inc."/>
              <xsd:enumeration value="0708 - Pharmaceutical Education and Research Institute  Inc. (PERI)"/>
              <xsd:enumeration value="0711 - TRINU Corporation"/>
              <xsd:enumeration value="0716 - Center for Professional Advancement  The"/>
              <xsd:enumeration value="0723 - Nuclear Pharmacy Services business of Cardinal Health"/>
              <xsd:enumeration value="0741 - University Learning Systems  Inc."/>
              <xsd:enumeration value="0748 - Quest Educational Services  Inc."/>
              <xsd:enumeration value="0751 - Institute for Natural Resources (INR)"/>
              <xsd:enumeration value="0752 - Lab Safety Corporation"/>
              <xsd:enumeration value="0761 - Educational Review Systems  Inc."/>
              <xsd:enumeration value="0765 - Pharmacy Institute"/>
              <xsd:enumeration value="0775 - Ci Net Healthcare Learning"/>
              <xsd:enumeration value="0778 - Barnett International"/>
              <xsd:enumeration value="0781 - Institute for Continuing Healthcare Education"/>
              <xsd:enumeration value="0782 - Vital Care Inc."/>
              <xsd:enumeration value="0786 - University Pharmacotherapy Associates  LLC"/>
              <xsd:enumeration value="0789 - HealthStream"/>
              <xsd:enumeration value="0797 - Annenberg Center for Health Sciences at Eisenhower"/>
              <xsd:enumeration value="0798 - PharmCon  Inc."/>
              <xsd:enumeration value="0809 - Postgraduate Institute for Medicine (PIM)"/>
              <xsd:enumeration value="0812 - Chatham Institute  The"/>
              <xsd:enumeration value="0815 - Medical Education Collaborative  Inc."/>
              <xsd:enumeration value="0816 - Medical Education Resources  Inc."/>
              <xsd:enumeration value="0817 - CME  LLC"/>
              <xsd:enumeration value="0821 - Educational Horizons  Inc."/>
              <xsd:enumeration value="0822 - Institute for Healthcare Improvement"/>
              <xsd:enumeration value="0824 - Albertson's  Inc."/>
              <xsd:enumeration value="0826 - MED2000  Inc."/>
              <xsd:enumeration value="0827 - MediCom WorldWide  Inc."/>
              <xsd:enumeration value="0829 - Professional Education Services Group"/>
              <xsd:enumeration value="0835 - Banner Health"/>
              <xsd:enumeration value="0836 - National Comprehensive Cancer Network"/>
              <xsd:enumeration value="0837 - University of New England College of Pharmacy"/>
              <xsd:enumeration value="0838 - Biomedical Learning Institute"/>
              <xsd:enumeration value="0839 - Creighton University Health Sciences Continuing Education"/>
              <xsd:enumeration value="0840 - Austin Community College Pharmacy Technician Program"/>
              <xsd:enumeration value="0841 - PCMA"/>
              <xsd:enumeration value="0842 - Chapters Health"/>
              <xsd:enumeration value="0843 - South University School of Pharmacy"/>
              <xsd:enumeration value="9999 - Other"/>
            </xsd:restriction>
          </xsd:simpleType>
        </xsd:union>
      </xsd:simpleType>
    </xsd:element>
    <xsd:element name="Provider_x0020_Type" ma:index="13" nillable="true" ma:displayName="Provider Type" ma:format="Dropdown" ma:internalName="Provider_x0020_Type">
      <xsd:simpleType>
        <xsd:restriction base="dms:Choice">
          <xsd:enumeration value="College or School"/>
          <xsd:enumeration value="Educational Company"/>
          <xsd:enumeration value="Government Agency"/>
          <xsd:enumeration value="Hospital or Health Care Network"/>
          <xsd:enumeration value="National Association"/>
          <xsd:enumeration value="Other"/>
          <xsd:enumeration value="Pharmaceutical Manufacturer"/>
          <xsd:enumeration value="Publisher"/>
          <xsd:enumeration value="State or Local Association"/>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3e118b1a-d639-4048-a386-11c86b5a0799}" ma:internalName="TaxCatchAll" ma:showField="CatchAllData" ma:web="013f4581-20c8-4ad4-aee8-174bc11a508a">
      <xsd:complexType>
        <xsd:complexContent>
          <xsd:extension base="dms:MultiChoiceLookup">
            <xsd:sequence>
              <xsd:element name="Value" type="dms:Lookup" maxOccurs="unbounded" minOccurs="0" nillable="true"/>
            </xsd:sequence>
          </xsd:extension>
        </xsd:complexContent>
      </xsd:complexType>
    </xsd:element>
    <xsd:element name="Keyword" ma:index="24" nillable="true" ma:displayName="Keyword"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98378-68bb-4ffe-8e6b-a093b7224121" elementFormDefault="qualified">
    <xsd:import namespace="http://schemas.microsoft.com/office/2006/documentManagement/types"/>
    <xsd:import namespace="http://schemas.microsoft.com/office/infopath/2007/PartnerControls"/>
    <xsd:element name="Provider_x0020_Name" ma:index="25" nillable="true" ma:displayName="Provider Name" ma:format="Dropdown" ma:internalName="Provider_x0020_Name">
      <xsd:simpleType>
        <xsd:union memberTypes="dms:Text">
          <xsd:simpleType>
            <xsd:restriction base="dms:Choice">
              <xsd:enumeration value="Academy for Continued Healthcare Learning  The - 0396"/>
              <xsd:enumeration value="Academy of Health Sciences  AMEDD Center and School - 0602"/>
              <xsd:enumeration value="Academy of Managed Care Pharmacy - 0233"/>
              <xsd:enumeration value="AdvancMed  LLC - 0397"/>
              <xsd:enumeration value="AHC Media LLC - 0381"/>
              <xsd:enumeration value="AKH Inc. Advancing Knowledge in Healthcare - 0077"/>
              <xsd:enumeration value="Alabama Pharmacy Association Research and Education Foundation - 0178"/>
              <xsd:enumeration value="Alabama Society of Health-System Pharmacists - 0172"/>
              <xsd:enumeration value="Alaska Pharmacists Association - 0139"/>
              <xsd:enumeration value="Albany College of Pharmacy - 0045"/>
              <xsd:enumeration value="Albertson's  Inc. - 0824"/>
              <xsd:enumeration value="Allegheny General Hospital Department of Pharmacy Services - 0547"/>
              <xsd:enumeration value="Alpha Zeta Omega National Pharmaceutical Fraternity Philadelphia Alumni Chapter - 0226"/>
              <xsd:enumeration value="Alpha Zeta Omega Pharmaceutical Fraternity New York Alumni Chapter - 0471"/>
              <xsd:enumeration value="Amedco  LLC - 0453"/>
              <xsd:enumeration value="American Academy of Clinical Toxicology  Inc. - 0225"/>
              <xsd:enumeration value="American Academy of CME  Inc. - 0297"/>
              <xsd:enumeration value="American Association of Diabetes Educators - 0069"/>
              <xsd:enumeration value="American College of Apothecaries  Inc. - 0201"/>
              <xsd:enumeration value="American College of Clinical Pharmacology - 0238"/>
              <xsd:enumeration value="American College of Clinical Pharmacy - 0217"/>
              <xsd:enumeration value="American Diabetes Association - 0239"/>
              <xsd:enumeration value="American Health Resources - 0280"/>
              <xsd:enumeration value="American Heart Association - 0256"/>
              <xsd:enumeration value="American Pain Society - 0451"/>
              <xsd:enumeration value="American Pharmacists Association - 0202"/>
              <xsd:enumeration value="American Society for Microbiology - 0388"/>
              <xsd:enumeration value="American Society for Parenteral and Enteral Nutrition  Inc. - 0216"/>
              <xsd:enumeration value="American Society of Consultant Pharmacists - 0203"/>
              <xsd:enumeration value="American Society of Health-System Pharmacists - 0204"/>
              <xsd:enumeration value="AmerisourceBergen Drug Company - 0338"/>
              <xsd:enumeration value="Annenberg Center for Health Sciences at Eisenhower - 0797"/>
              <xsd:enumeration value="Apothecare Collaborative Services  Inc. - 0281"/>
              <xsd:enumeration value="ArcMesa Educators  LLC - 0200"/>
              <xsd:enumeration value="Arizona Pharmacy Alliance - 0100"/>
              <xsd:enumeration value="Arnold and Marie Schwartz College of Pharmacy and Health Sciences of Long Island University - 0042"/>
              <xsd:enumeration value="Association of Clinical Research Professionals - 0234"/>
              <xsd:enumeration value="Association of Reproductive Health Professionals - 0463"/>
              <xsd:enumeration value="Atlanta Academy of Institutional Pharmacists - 0115"/>
              <xsd:enumeration value="Auburn University Harrison School of Pharmacy - 0001"/>
              <xsd:enumeration value="Aurora Health Care  Department of Pharmacy Services - 0184"/>
              <xsd:enumeration value="Austin Community College Pharmacy Technician Program - 0840"/>
              <xsd:enumeration value="Banner Health - 835"/>
              <xsd:enumeration value="Baptist Memorial Health Care Corporation - 0508"/>
              <xsd:enumeration value="Barnett International - 0778"/>
              <xsd:enumeration value="Bayfront Medical Center - 0298"/>
              <xsd:enumeration value="Beaumont Hospital Royal Oak Department of Pharmaceutical Services - 0503"/>
              <xsd:enumeration value="BioMed General - 0212"/>
              <xsd:enumeration value="Biomedical Learning Institute - 838"/>
              <xsd:enumeration value="Brigham and Women's Hospital Pharmacy - 0271"/>
              <xsd:enumeration value="Brookdale Hospital Medical Center Department of Pharmacy Services - 0560"/>
              <xsd:enumeration value="Broward General Medical Center - 0187"/>
              <xsd:enumeration value="Butler University College of Pharmacy - 0017"/>
              <xsd:enumeration value="California Society of Health-System Pharmacists - 0126"/>
              <xsd:enumeration value="Cambria-Somerset-Council for Education of Health Professionals  Inc. - 0162"/>
              <xsd:enumeration value="CAMC Health Education and Research Institute - 0554"/>
              <xsd:enumeration value="Campbell County Memorial Hospital - 0282"/>
              <xsd:enumeration value="Campbell University School of Pharmacy - 0088"/>
              <xsd:enumeration value="Cardinal Health Clinical Technologies and Services - 0506"/>
              <xsd:enumeration value="Carle Foundation  The - 0539"/>
              <xsd:enumeration value="Catholic Healthcare West - 0472"/>
              <xsd:enumeration value="CE Solution  Inc.  The - 0380"/>
              <xsd:enumeration value="Center for Accredited Healthcare Education  The - 0383"/>
              <xsd:enumeration value="Center for Biomedical Continuing Education  A Division of inChord Communications  The - 0195"/>
              <xsd:enumeration value="Center for Independent Healthcare Education - 0473"/>
              <xsd:enumeration value="Center for Professional Advancement  The - 0716"/>
              <xsd:enumeration value="Center for Professional Innovation and Education  The - 0398"/>
              <xsd:enumeration value="Centers for Disease Control and Prevention - 0387"/>
              <xsd:enumeration value="Centers for Medicare and Medicaid Services - 0496"/>
              <xsd:enumeration value="Chapters Health - 0842"/>
              <xsd:enumeration value="Chicago College of Pharmacy  Midwestern University - 0074"/>
              <xsd:enumeration value="Children's Healthcare of Atlanta - 0474"/>
              <xsd:enumeration value="Children's Medical Center  Department of Pharmacy - 0337"/>
              <xsd:enumeration value="Ci Net Healthcare Learning - 0775"/>
              <xsd:enumeration value="Cine-Med  Inc. - 0399"/>
              <xsd:enumeration value="City of Hope National Medical Center - 0392"/>
              <xsd:enumeration value="CME  LLC - 0817"/>
              <xsd:enumeration value="CME Outfitters  LLC - 0376"/>
              <xsd:enumeration value="CMEsolutions - 0274"/>
              <xsd:enumeration value="COJM International Services Inc. - 0261"/>
              <xsd:enumeration value="Colegio de Farmaceuticos de Puerto Rico - 0151"/>
              <xsd:enumeration value="Collaborative Education Institute - 0107"/>
              <xsd:enumeration value="College of Psychiatric and Neurologic Pharmacists - 0284"/>
              <xsd:enumeration value="CompleteRx - 0523"/>
              <xsd:enumeration value="Comprehensive Continuing Education  LLC - 0484"/>
              <xsd:enumeration value="Comprehensive Pharmacy Services  Inc. - 0085"/>
              <xsd:enumeration value="Connecticut Pharmacists Association - 0106"/>
              <xsd:enumeration value="Consorta - 0262"/>
              <xsd:enumeration value="Contemporary Forums - 0263"/>
              <xsd:enumeration value="Continuing Education Alliance - 0270"/>
              <xsd:enumeration value="Continuing Education Network  Inc. - 0428"/>
              <xsd:enumeration value="Cook Children's Medical Center - 0488"/>
              <xsd:enumeration value="Creative Educational Concepts  Inc. - 0245"/>
              <xsd:enumeration value="Creighton University Health Sciences Continuing Education - 0839"/>
              <xsd:enumeration value="Cross Country Education  LLC - 0491"/>
              <xsd:enumeration value="CuraScript - 0273"/>
              <xsd:enumeration value="CVS Caremark - 0432"/>
              <xsd:enumeration value="Dana-Farber Cancer Institute - 0285"/>
              <xsd:enumeration value="Dannemiller  Inc. - 0522"/>
              <xsd:enumeration value="NSF-DBA LLC - 0616"/>
              <xsd:enumeration value="Department of Justice Federal Bureau of Prisons Health Services Division - 0613"/>
              <xsd:enumeration value="Detroit Medical Center Department of Pharmacy Services  The - 0510"/>
              <xsd:enumeration value="Discovery Institute of Medical Education - 0246"/>
              <xsd:enumeration value="Drug Experts Inc. - 0190"/>
              <xsd:enumeration value="Drug Information Association - 0286"/>
              <xsd:enumeration value="Drug Store News - 0401"/>
              <xsd:enumeration value="Duke University Health System"/>
              <xsd:enumeration value="Duquesne University School of Pharmacy - 0055"/>
              <xsd:enumeration value="E.L.F. Publications  Inc. - 0406"/>
              <xsd:enumeration value="East Tennessee State University James H. Quillen College of Medicine - 0093"/>
              <xsd:enumeration value="EdSource Communications  Inc. - 0434"/>
              <xsd:enumeration value="education I outcomes I science - 0247"/>
              <xsd:enumeration value="Educational Concepts Group  LLC - 0199"/>
              <xsd:enumeration value="Educational Review Systems  Inc. - 0761"/>
              <xsd:enumeration value="Emory University Hospital Department of Pharmaceutical Services - 0528"/>
              <xsd:enumeration value="European Association of Hospital Pharmacists (EAHP) - 0475"/>
              <xsd:enumeration value="excelleRx  Inc. - 0343"/>
              <xsd:enumeration value="FDA Center for Drug Evaluation and Research - 0601"/>
              <xsd:enumeration value="Ferris State University College of Pharmacy - 0028"/>
              <xsd:enumeration value="Fisher BioServices  Inc. - 0369"/>
              <xsd:enumeration value="Florida AandM University College of Pharmacy and Pharmaceutical Sciences - 0011"/>
              <xsd:enumeration value="Florida Hospital Department of Pharmacy - 0565"/>
              <xsd:enumeration value="Florida Pharmacy Association - 0165"/>
              <xsd:enumeration value="Florida Society of Health-System Pharmacists  Inc. - 0163"/>
              <xsd:enumeration value="Foundation for Care Management - 0347"/>
              <xsd:enumeration value="France Foundation  The - 0391"/>
              <xsd:enumeration value="Gannett Education - 0513"/>
              <xsd:enumeration value="Gateway International  LLC - 0515"/>
              <xsd:enumeration value="Geisinger Health System - 0266"/>
              <xsd:enumeration value="George Washington University Hospital Department of Pharmacy - 0536"/>
              <xsd:enumeration value="Georgia Pharmacy Association  Inc. - 0142"/>
              <xsd:enumeration value="Georgia Society of Health-System Pharmacists  Inc. - 0228"/>
              <xsd:enumeration value="Global Education Group - 0530"/>
              <xsd:enumeration value="GNYHA Services  Inc. - 0122"/>
              <xsd:enumeration value="Grady Health System Pharmacy - 0458"/>
              <xsd:enumeration value="Harris County Hospital District  Learning and Resource Center - 0275"/>
              <xsd:enumeration value="Hawaii Pharmacists Association (HPhA) - 0168"/>
              <xsd:enumeration value="HCA  Inc. - 0456"/>
              <xsd:enumeration value="HealthStream - 0789"/>
              <xsd:enumeration value="Hematology Oncology Pharmacy Association (HOPA) - 0465"/>
              <xsd:enumeration value="Henry Ford Health System - 0505"/>
              <xsd:enumeration value="Howard University College of Pharmacy  Nursing and Allied Health Sciences - 0010"/>
              <xsd:enumeration value="Humana, Inc. Clinical Learning and Development"/>
              <xsd:enumeration value="Idaho Society of Health-System Pharmacists - 0173"/>
              <xsd:enumeration value="Idaho State University College of Pharmacy - 0015"/>
              <xsd:enumeration value="Illinois Council of Health-System Pharmacists - 0121"/>
              <xsd:enumeration value="Illinois Pharmacists Association - 0135"/>
              <xsd:enumeration value="Imedex  LLC - 0408"/>
              <xsd:enumeration value="Independent Pharmacy Alliance  Inc. - 0191"/>
              <xsd:enumeration value="Indian Health Service Clinical Support Center - 0600"/>
              <xsd:enumeration value="Indiana Pharmacists Alliance - 0120"/>
              <xsd:enumeration value="Innovatix  LLC - 0409"/>
              <xsd:enumeration value="Inquisit - 0232"/>
              <xsd:enumeration value="Institute for Brain Potential - 0492"/>
              <xsd:enumeration value="Institute for Continuing Healthcare Education - 0781"/>
              <xsd:enumeration value="Institute for Healthcare Improvement - 0822"/>
              <xsd:enumeration value="Institute for Natural Resources (INR) - 0751"/>
              <xsd:enumeration value="Institute for Post Graduate Continuing Education - 0490"/>
              <xsd:enumeration value="Institute for Wellness and Education  Inc.  The - 0459"/>
              <xsd:enumeration value="James A. Haley Veterans' Hospital - 0609"/>
              <xsd:enumeration value="Jefferson School of Population Health - 0079"/>
              <xsd:enumeration value="Jesse Brown VA Medical Center - 0292"/>
              <xsd:enumeration value="Johns Hopkins Hospital Department of Pharmacy - 0466"/>
              <xsd:enumeration value="JPS Health Network - 0435"/>
              <xsd:enumeration value="Kaiser Foundation Health Plan of Colorado Department of Pharmacy - 0393"/>
              <xsd:enumeration value="Karmanos Cancer Center - 0497"/>
              <xsd:enumeration value="Kentucky Pharmacy Education and Research Foundation  Inc. - 0143"/>
              <xsd:enumeration value="King's Daughters' Medical Center - 0319"/>
              <xsd:enumeration value="Korean American Pharmacists Association of U.S.A - 0436"/>
              <xsd:enumeration value="Lab Safety Corporation - 0752"/>
              <xsd:enumeration value="Lahey Clinic - 0389"/>
              <xsd:enumeration value="LearnSomething  Inc. - 0296"/>
              <xsd:enumeration value="Lee Memorial Health System - 0321"/>
              <xsd:enumeration value="Lehigh Valley Hospital Pharmacy Department - 0545"/>
              <xsd:enumeration value="Lippincott Continuing Medical Education Institute  Inc. - 0431"/>
              <xsd:enumeration value="Louisiana Pharmacists Association - 0133"/>
              <xsd:enumeration value="Louisiana Society of Health-System Pharmacists - 0179"/>
              <xsd:enumeration value="Louisiana State University Health Sciences Center-Shreveport - 0248"/>
              <xsd:enumeration value="MAD-ID  Inc. - 0485"/>
              <xsd:enumeration value="Marshfield Clinic - 0140"/>
              <xsd:enumeration value="Maryland Pharmacy Continuing Education Coordinating Council - 0144"/>
              <xsd:enumeration value="Massachusetts College of Pharmacy and Health Sciences - 0026"/>
              <xsd:enumeration value="Massachusetts General Hospital Department of Pharmacy GRB 005 - 0537"/>
              <xsd:enumeration value="McKesson Corporation - 0333"/>
              <xsd:enumeration value="MEBN - 0260"/>
              <xsd:enumeration value="MED2000  Inc. - 0826"/>
              <xsd:enumeration value="MedAssets Supply Chain Systems - 0507"/>
              <xsd:enumeration value="MedEDirect  LLC - 0498"/>
              <xsd:enumeration value="Medical Education Collaborative  Inc. - 0815"/>
              <xsd:enumeration value="Medical Education Resources  Inc. - 0816"/>
              <xsd:enumeration value="Medical Learning Institute  Inc. - 0468"/>
              <xsd:enumeration value="Medical Letter  Inc.  The - 0379"/>
              <xsd:enumeration value="Medical Research Management - 0352"/>
              <xsd:enumeration value="Medication Management Center - 0470"/>
              <xsd:enumeration value="MediCom WorldWide  Inc. - 0827"/>
              <xsd:enumeration value="MED-IQ  LLC - 0476"/>
              <xsd:enumeration value="Medscape  LLC - 0461"/>
              <xsd:enumeration value="MEDS-PDN - 0279"/>
              <xsd:enumeration value="Memorial Hermann - 0500"/>
              <xsd:enumeration value="Memorial Sloan-Kettering Cancer Center Division of Pharmacy Services - 0549"/>
              <xsd:enumeration value="Meniscus Educational Institute - 0429"/>
              <xsd:enumeration value="Mercer University College of Pharmacy and Health Sciences - 0013"/>
              <xsd:enumeration value="Methodist Healthcare - Memphis Hospitals - 0563"/>
              <xsd:enumeration value="Methodist Hospital - 0478"/>
              <xsd:enumeration value="Michigan Pharmacists Association - 0112"/>
              <xsd:enumeration value="Minnesota Pharmacists Association - 0102"/>
              <xsd:enumeration value="Missouri Pharmacy Association - 0145"/>
              <xsd:enumeration value="NACDS Foundation - 0206"/>
              <xsd:enumeration value="National Association of Boards of Pharmacy and NABP Foundation  Inc. - 0205"/>
              <xsd:enumeration value="National Community Pharmacists Association - 0207"/>
              <xsd:enumeration value="National Comprehensive Cancer Network - 836"/>
              <xsd:enumeration value="National Network of Libraries of Medicine  South Central Region - 0517"/>
              <xsd:enumeration value="National Pharmaceutical Association  Inc. - 0215"/>
              <xsd:enumeration value="National Pharmacy Technician Association (NPTA) - 0384"/>
              <xsd:enumeration value="Nebraska Council for Continuing Pharmaceutical Education  Inc. - 0128"/>
              <xsd:enumeration value="Nesbitt School of Pharmacy at Wilkes University - 0097"/>
              <xsd:enumeration value="New Jersey Pharmacists Association - 0136"/>
              <xsd:enumeration value="New Jersey Society of Health-System Pharmacists - 0152"/>
              <xsd:enumeration value="New Mexico Pharmacists Association - 0104"/>
              <xsd:enumeration value="New Mexico Society of Health-System Pharmacists - 0176"/>
              <xsd:enumeration value="New York Presbyterian Hospital Department of Pharmacy - 0377"/>
              <xsd:enumeration value="New York State Council of Health-System Pharmacists - 0134"/>
              <xsd:enumeration value="North American Center for Continuing Medical Education (NACCME) - 0276"/>
              <xsd:enumeration value="North Dakota State University College of Pharmacy  Nursing  and Allied Sciences - 0047"/>
              <xsd:enumeration value="Northeast Kentucky Area Health Education Center - 0193"/>
              <xsd:enumeration value="Northeastern Ohio Universities College of Medicine and Pharmacy - 0479"/>
              <xsd:enumeration value="Northeastern University Bouve College of Health Sciences School of Pharmacy - 0027"/>
              <xsd:enumeration value="Nova Southeastern University College of Pharmacy - 0092"/>
              <xsd:enumeration value="Nuclear Pharmacy Services business of Cardinal Health - 0723"/>
              <xsd:enumeration value="Ohio Northern University College of Pharmacy - 0048"/>
              <xsd:enumeration value="Ohio Pharmacists Foundation  Inc. - 0129"/>
              <xsd:enumeration value="Ohio State University College of Pharmacy  The - 0049"/>
              <xsd:enumeration value="Omnicare  Inc. - 0439"/>
              <xsd:enumeration value="Oregon State University - 0036"/>
              <xsd:enumeration value="Palm Beach Atlantic University"/>
              <xsd:enumeration value="Parkland Health and Hospital System - 0219"/>
              <xsd:enumeration value="PCMA - 0841"/>
              <xsd:enumeration value="PDA Training and Research Institute - 0116"/>
              <xsd:enumeration value="Pediatric Pharmacy Advocacy Group - 0180"/>
              <xsd:enumeration value="Penn State Milton S. Hershey Medical Center - 0322"/>
              <xsd:enumeration value="Pennsylvania Pharmacists Association - 0159"/>
              <xsd:enumeration value="PESI HealthCare  LLC - 0289"/>
              <xsd:enumeration value="PharmaCE - 0407"/>
              <xsd:enumeration value="Pharmaceutical Education and Research Institute  Inc. (PERI) - 0708"/>
              <xsd:enumeration value="Pharmacist's Letter Therapeutic Research Center - 0422"/>
              <xsd:enumeration value="Pharmacists Mutual Companies - 0413"/>
              <xsd:enumeration value="Pharmacists Society of the State of New York - 0170"/>
              <xsd:enumeration value="Pharmacy Consulting Services Group - 0448"/>
              <xsd:enumeration value="Pharmacy Foundation of California - 0113"/>
              <xsd:enumeration value="Pharmacy Healthcare Solutions  Ltd. - 0324"/>
              <xsd:enumeration value="Pharmacy Institute - 0765"/>
              <xsd:enumeration value="Pharmacy Society of Wisconsin - 0175"/>
              <xsd:enumeration value="Pharmacy Systems  Inc. - 0194"/>
              <xsd:enumeration value="Pharmacy Times Office of Continuing Professional Education - 0290"/>
              <xsd:enumeration value="PharmCon  Inc. - 0798"/>
              <xsd:enumeration value="Philadelphia College of Pharmacy - 0056"/>
              <xsd:enumeration value="Phoenix VA Health Care System - 0433"/>
              <xsd:enumeration value="Physicians' Education Resource (PER) - 0464"/>
              <xsd:enumeration value="Postgraduate Healthcare Education  LLC - 0430"/>
              <xsd:enumeration value="Postgraduate Institute for Medicine (PIM) - 0809"/>
              <xsd:enumeration value="Potomac Center for Medical Education - 0418"/>
              <xsd:enumeration value="Premier  Inc. - 0553"/>
              <xsd:enumeration value="Prescription Solutions - 0469"/>
              <xsd:enumeration value="pmiCME - 0371"/>
              <xsd:enumeration value="PRIME Education  Inc. - 0255"/>
              <xsd:enumeration value="Princeton CME  a division of Princeton Media Associates  LLC - 0452"/>
              <xsd:enumeration value="Pro CE  Inc. - 0221"/>
              <xsd:enumeration value="Professional Compounding Centers of America  Ltd. (PCCA) - 0288"/>
              <xsd:enumeration value="Professional Education Services Group - 0829"/>
              <xsd:enumeration value="Projects In Knowledge  Inc. - 0052"/>
              <xsd:enumeration value="PTI International - 0326"/>
              <xsd:enumeration value="Purdue University College of Pharmacy - 0018"/>
              <xsd:enumeration value="Quest Educational Services  Inc. - 0748"/>
              <xsd:enumeration value="Resource Optimization and Innovation - 0378"/>
              <xsd:enumeration value="Rhode Island Society of Health-System Pharmacists - 0132"/>
              <xsd:enumeration value="Rite Aid Corporation - 0704"/>
              <xsd:enumeration value="Roseman University of Health Sciences  - 0455"/>
              <xsd:enumeration value="Rutgers University Ernest Mario School of Pharmacy - 0038"/>
              <xsd:enumeration value="Rx School - 0372"/>
              <xsd:enumeration value="Saint Francis University's Center of Excellence for Remote and Medically Under-Served Areas (CERMUSA) - 0196"/>
              <xsd:enumeration value="Saint Thomas Hospital Pharmacy Department - 0542"/>
              <xsd:enumeration value="Samford University McWhorter School of Pharmacy - 0002"/>
              <xsd:enumeration value="Saudi Pharmaceutical Society co King Saud University College of Pharmacy - 0229"/>
              <xsd:enumeration value="Select CE - 0487"/>
              <xsd:enumeration value="Semel Institute for Neuroscience and Human Behavior at UCLA (I) - 0291"/>
              <xsd:enumeration value="Sharp HealthCare - 0571"/>
              <xsd:enumeration value="Shenandoah University Bernard J. Dunn School of Pharmacy - 0101"/>
              <xsd:enumeration value="Skaggs School of Pharmacy at the University of Montana - 0035"/>
              <xsd:enumeration value="Society of Critical Care Medicine - 0236"/>
              <xsd:enumeration value="Society of Nuclear Medicine Inc. - 0210"/>
              <xsd:enumeration value="SolutionSight  Incorporated - 0450"/>
              <xsd:enumeration value="South Carolina College of Pharmacy - 0062"/>
              <xsd:enumeration value="South Carolina Pharmacy Association - 0171"/>
              <xsd:enumeration value="South Dakota State University College of Pharmacy - 0063"/>
              <xsd:enumeration value="Southeastern Continuing Medical Education Consultants  LLC - 0499"/>
              <xsd:enumeration value="Southeastern Michigan Society of Health-System Pharmacists - 0124"/>
              <xsd:enumeration value="Southern Illinois University Edwardsville School of Pharmacy - 0480"/>
              <xsd:enumeration value="Southwestern Pharmacy Alumni Foundation  Inc. - 0161"/>
              <xsd:enumeration value="South University School of Pharmacy - 0843"/>
              <xsd:enumeration value="Sparrow Hospital - 0521"/>
              <xsd:enumeration value="St. John's University College of Pharmacy and Allied Health Professions - 0043"/>
              <xsd:enumeration value="St. Jude Children's Research Hospital Pharmaceutical Department MS150 - 0181"/>
              <xsd:enumeration value="St. Louis College of Pharmacy - 0033"/>
              <xsd:enumeration value="St. Vincent Hospitals and Health Services  Department of Pharmacy - 0556"/>
              <xsd:enumeration value="Stony Brook University Medical Center - 0462"/>
              <xsd:enumeration value="Sullivan University College of Pharmacy"/>
              <xsd:enumeration value="Syntaxx Communications  Inc. - 0299"/>
              <xsd:enumeration value="Temple University School of Pharmacy - 0057"/>
              <xsd:enumeration value="Texas Children's Hospital Pharmacy - 0514"/>
              <xsd:enumeration value="Texas Pharmacy Association - 0154"/>
              <xsd:enumeration value="Texas Society of Health-System Pharmacists  The - 0156"/>
              <xsd:enumeration value="Texas Southern University College of Pharmacy and Health Sciences - 0065"/>
              <xsd:enumeration value="Texas Tech University Health Sciences Center School of Pharmacy - 0096"/>
              <xsd:enumeration value="TG Medical Education  LLC - 0454"/>
              <xsd:enumeration value="The Education Unit at ICON - 0526"/>
              <xsd:enumeration value="TRINU Corporation - 0711"/>
              <xsd:enumeration value="Tripartite Committee on Continuing Education for Pharmacists in Wyoming  The - 0111"/>
              <xsd:enumeration value="Tufts University School of Medicine  Office of Continuing Education - 0054"/>
              <xsd:enumeration value="Uniformed Services University of the Health Sciences - 0460"/>
              <xsd:enumeration value="Union University School of Pharmacy - 0511"/>
              <xsd:enumeration value="University at Buffalo School of Pharmacy and Pharmaceutical Sciences - 0044"/>
              <xsd:enumeration value="University Health System Department of Pharmacy - 0493"/>
              <xsd:enumeration value="University Learning Systems  Inc. - 0741"/>
              <xsd:enumeration value="University of Arizona College of Pharmacy  The - 0003"/>
              <xsd:enumeration value="University of Arkansas for Medical Sciences College of Pharmacy - 0004"/>
              <xsd:enumeration value="University of California  San Francisco  School of Pharmacy - 0005"/>
              <xsd:enumeration value="University of California Davis Health System Department of Pharmacy - 0277"/>
              <xsd:enumeration value="University of Cincinnati College of Pharmacy - 0050"/>
              <xsd:enumeration value="University of Colorado School of Pharmacy - 0008"/>
              <xsd:enumeration value="University of Connecticut School of Pharmacy - 0009"/>
              <xsd:enumeration value="University of Findlay School of Pharmacy - 0449"/>
              <xsd:enumeration value="University of Florida College of Pharmacy - 0012"/>
              <xsd:enumeration value="University of Georgia College of Pharmacy - 0014"/>
              <xsd:enumeration value="University of Hawaii at Hilo College of Pharmacy - 0516"/>
              <xsd:enumeration value="University of Illinois at Chicago College of Pharmacy - 0016"/>
              <xsd:enumeration value="University of Kansas School of Pharmacy - 0021"/>
              <xsd:enumeration value="University of Kentucky College of Pharmacy - 0022"/>
              <xsd:enumeration value="University of Maryland School of Pharmacy - 0025"/>
              <xsd:enumeration value="University of Medicine and Dentistry of New Jersey - 0374"/>
              <xsd:enumeration value="University of Michigan College of Pharmacy - 0029"/>
              <xsd:enumeration value="University of Minnesota College of Pharmacy - 0031"/>
              <xsd:enumeration value="University of Mississippi School of Pharmacy - 0032"/>
              <xsd:enumeration value="University of Missouri  Kansas City School of Pharmacy - 0034"/>
              <xsd:enumeration value="University of Nebraska Medical Center  Center for Continuing Education - 0447"/>
              <xsd:enumeration value="University of New England College of Pharmacy - 837"/>
              <xsd:enumeration value="University of New Mexico College of Pharmacy - 0039"/>
              <xsd:enumeration value="University of North Carolina Eshelman School of Pharmacy - 0046"/>
              <xsd:enumeration value="University of Oklahoma College of Pharmacy - 0053"/>
              <xsd:enumeration value="University of Pittsburgh Center for Continuing Education in the Health Sciences - 0481"/>
              <xsd:enumeration value="University of Puerto Rico School of Pharmacy - 0087"/>
              <xsd:enumeration value="University of Rhode Island College of Pharmacy - 0060"/>
              <xsd:enumeration value="University of South Florida College of Medicine - 0230"/>
              <xsd:enumeration value="University of Southern California School of Pharmacy - 0007"/>
              <xsd:enumeration value="University of Tennessee College of Pharmacy - 0064"/>
              <xsd:enumeration value="University of Texas - El Paso - 0183"/>
              <xsd:enumeration value="University of Texas at Austin College of Pharmacy - 0067"/>
              <xsd:enumeration value="University of Texas Health Center at Tyler  The - 0253"/>
              <xsd:enumeration value="University of Texas M.D. Anderson Cancer Center - 0532"/>
              <xsd:enumeration value="University of the Incarnate Word  Feik School of Pharmacy - 0445"/>
              <xsd:enumeration value="University of the Pacific  Thomas J. Long School of Pharmacy and Health Sciences - 0006"/>
              <xsd:enumeration value="University of Toledo College of Pharmacy - 0051"/>
              <xsd:enumeration value="University of Utah College of Pharmacy - 0068"/>
              <xsd:enumeration value="University of Wisconsin-Madison School of Pharmacy  Extension Services in Pharmacy - 0073"/>
              <xsd:enumeration value="Utah Pharmacists Association - 0119"/>
              <xsd:enumeration value="Utah Society of Health-System Pharmacists - 0167"/>
              <xsd:enumeration value="VA Employee Education System - 0610"/>
              <xsd:enumeration value="VA New England Health Care System - Network Education System - 0330"/>
              <xsd:enumeration value="VA New York Harbor Healthcare System - 0615"/>
              <xsd:enumeration value="VA Western New York Healthcare System - 0103"/>
              <xsd:enumeration value="Vanderbilt University Hospital Department of Pharmaceutical Services - 0534"/>
              <xsd:enumeration value="VCU School of Pharmacy  Office of Continuing Education - 0294"/>
              <xsd:enumeration value="Veritas Institute for Medical Education - 0394"/>
              <xsd:enumeration value="VHA  Inc. - 0546"/>
              <xsd:enumeration value="Vindico Medical Education - 0482"/>
              <xsd:enumeration value="Virginia Pharmaceutical Association - 0278"/>
              <xsd:enumeration value="Virginia Society of Health-System Pharmacists - 0108"/>
              <xsd:enumeration value="Vital Care Inc. - 0782"/>
              <xsd:enumeration value="Walgreens Company - 0254"/>
              <xsd:enumeration value="Washington Hospital Center - 0525"/>
              <xsd:enumeration value="Washington State Pharmacy Association - 0130"/>
              <xsd:enumeration value="Washington State University College of Pharmacy - 0071"/>
              <xsd:enumeration value="WellStar Health System Pharmacy - 0483"/>
              <xsd:enumeration value="West Virginia University School of Pharmacy - 0072"/>
              <xsd:enumeration value="Western University of Health Sciences  College of Pharmacy - 0059"/>
              <xsd:enumeration value="W-F Professional Associates  Inc. - 0707"/>
              <xsd:enumeration value="Wingate University School of Pharmacy - 0414"/>
              <xsd:enumeration value="Xavier University of Louisiana College of Pharmacy - 0024"/>
            </xsd:restriction>
          </xsd:simpleType>
        </xsd:union>
      </xsd:simpleType>
    </xsd:element>
    <xsd:element name="Document_x0020_Type" ma:index="26" nillable="true" ma:displayName="Document Type" ma:format="Dropdown" ma:internalName="Document_x0020_Type">
      <xsd:simpleType>
        <xsd:union memberTypes="dms:Text">
          <xsd:simpleType>
            <xsd:restriction base="dms:Choice">
              <xsd:enumeration value="Admin: Accounting Document"/>
              <xsd:enumeration value="Admin: Certificate"/>
              <xsd:enumeration value="Admin: Contract"/>
              <xsd:enumeration value="Admin: CV, Bio, or Resume"/>
              <xsd:enumeration value="Admin: Directory"/>
              <xsd:enumeration value="Admin: Label, Name Badge, Table Tent"/>
              <xsd:enumeration value="Admin: RFP"/>
              <xsd:enumeration value="Admin: Shipping Document"/>
              <xsd:enumeration value="Admin: Standard Operating Procedure (SOP)"/>
              <xsd:enumeration value="Admin: Template"/>
              <xsd:enumeration value="Comm: Correspondence General"/>
              <xsd:enumeration value="Comm: CPE History Note"/>
              <xsd:enumeration value="Comm: Email"/>
              <xsd:enumeration value="Comm: Form"/>
              <xsd:enumeration value="Comm: Surveys"/>
              <xsd:enumeration value="CS Cycle: ETR"/>
              <xsd:enumeration value="CS Cycle: Supplement or Update"/>
              <xsd:enumeration value="CS Cycle: AR"/>
              <xsd:enumeration value="CS Cycle: Interim Report"/>
              <xsd:enumeration value="CS Cycle: Interim Action Letter"/>
              <xsd:enumeration value="CS Cycle: Interim Staff Analysis"/>
              <xsd:enumeration value="CS Cycle: Substantive Change Letter"/>
              <xsd:enumeration value="CS Cycle: Self-Study and Related Documents"/>
              <xsd:enumeration value="CS Cycle: New Application"/>
              <xsd:enumeration value="CS Cycle: Visit Planning"/>
              <xsd:enumeration value="CS Cycle: Other"/>
              <xsd:enumeration value="Cycle: AR’s"/>
              <xsd:enumeration value="Cycle: First Review"/>
              <xsd:enumeration value="Cycle: First Review AR’s"/>
              <xsd:enumeration value="Cycle: Interim Action Letter"/>
              <xsd:enumeration value="Cycle: Interim Report"/>
              <xsd:enumeration value="Cycle: Interim Report AR’s"/>
              <xsd:enumeration value="Cycle: Application for Accreditation"/>
              <xsd:enumeration value="Cycle: AR’s Application for Accreditation"/>
              <xsd:enumeration value="Cycle: Comprehensive Review"/>
              <xsd:enumeration value="Cycle: AR’s Comprehensive Review"/>
              <xsd:enumeration value="Cycle: Progress Report"/>
              <xsd:enumeration value="Cycle: Progress Report AR’s"/>
              <xsd:enumeration value="Cycle: Second Review"/>
              <xsd:enumeration value="Cycle: Second Review AR’s"/>
              <xsd:enumeration value="Cycle: Other"/>
              <xsd:enumeration value="Org: Agenda, Itinerary, or Schedule"/>
              <xsd:enumeration value="Org: Annual Monitoring"/>
              <xsd:enumeration value="Org: Complaint"/>
              <xsd:enumeration value="Org: Guidance Document"/>
              <xsd:enumeration value="Org: Minutes"/>
              <xsd:enumeration value="Org: Policies and Procedurs"/>
              <xsd:enumeration value="Org: Report of Proceedings"/>
              <xsd:enumeration value="Org: Standards and Guidelines"/>
              <xsd:enumeration value="Visual: Audio or Video File"/>
              <xsd:enumeration value="Visual: Chart or Diagram"/>
              <xsd:enumeration value="Visual: Image"/>
              <xsd:enumeration value="Visual: Presentation"/>
              <xsd:enumeration value="Visual: Table"/>
              <xsd:enumeration value="Visual: Webpage"/>
              <xsd:enumeration value="Z_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13f4581-20c8-4ad4-aee8-174bc11a508a"/>
    <Keyword xmlns="013f4581-20c8-4ad4-aee8-174bc11a508a">Application</Keyword>
    <Date_x0020_of_x0020_Receipt xmlns="013f4581-20c8-4ad4-aee8-174bc11a508a" xsi:nil="true"/>
    <Year xmlns="013f4581-20c8-4ad4-aee8-174bc11a508a" xsi:nil="true"/>
    <Provider_x0020_Number xmlns="013f4581-20c8-4ad4-aee8-174bc11a508a" xsi:nil="true"/>
    <Month xmlns="013f4581-20c8-4ad4-aee8-174bc11a508a" xsi:nil="true"/>
    <Division xmlns="013f4581-20c8-4ad4-aee8-174bc11a508a" xsi:nil="true"/>
    <Provider_x0020_Status xmlns="013f4581-20c8-4ad4-aee8-174bc11a508a" xsi:nil="true"/>
    <Document_x0020_Type xmlns="01b98378-68bb-4ffe-8e6b-a093b7224121" xsi:nil="true"/>
    <Historical xmlns="013f4581-20c8-4ad4-aee8-174bc11a508a" xsi:nil="true"/>
    <Reference_x0020_Number xmlns="013f4581-20c8-4ad4-aee8-174bc11a508a" xsi:nil="true"/>
    <Author_x0020__x0028_On_x0020_Behalf_x0029_ xmlns="013f4581-20c8-4ad4-aee8-174bc11a508a" xsi:nil="true"/>
    <Provider_x0020_Name xmlns="01b98378-68bb-4ffe-8e6b-a093b7224121" xsi:nil="true"/>
    <Cycle xmlns="013f4581-20c8-4ad4-aee8-174bc11a508a" xsi:nil="true"/>
    <Provider_x0020_Type xmlns="013f4581-20c8-4ad4-aee8-174bc11a508a" xsi:nil="true"/>
    <Recipient_x0020_Group xmlns="013f4581-20c8-4ad4-aee8-174bc11a508a" xsi:nil="true"/>
  </documentManagement>
</p:properties>
</file>

<file path=customXml/itemProps1.xml><?xml version="1.0" encoding="utf-8"?>
<ds:datastoreItem xmlns:ds="http://schemas.openxmlformats.org/officeDocument/2006/customXml" ds:itemID="{9FBE8F2C-73C7-436C-8FD8-DE6927F2B460}">
  <ds:schemaRefs>
    <ds:schemaRef ds:uri="http://schemas.microsoft.com/sharepoint/events"/>
  </ds:schemaRefs>
</ds:datastoreItem>
</file>

<file path=customXml/itemProps2.xml><?xml version="1.0" encoding="utf-8"?>
<ds:datastoreItem xmlns:ds="http://schemas.openxmlformats.org/officeDocument/2006/customXml" ds:itemID="{618B0044-8B5F-4971-B637-328A69BAB5F9}">
  <ds:schemaRefs>
    <ds:schemaRef ds:uri="http://schemas.microsoft.com/office/2006/metadata/longProperties"/>
  </ds:schemaRefs>
</ds:datastoreItem>
</file>

<file path=customXml/itemProps3.xml><?xml version="1.0" encoding="utf-8"?>
<ds:datastoreItem xmlns:ds="http://schemas.openxmlformats.org/officeDocument/2006/customXml" ds:itemID="{05BACCD2-93BB-4F01-9998-A59A13B62F2A}">
  <ds:schemaRefs>
    <ds:schemaRef ds:uri="http://schemas.openxmlformats.org/officeDocument/2006/bibliography"/>
  </ds:schemaRefs>
</ds:datastoreItem>
</file>

<file path=customXml/itemProps4.xml><?xml version="1.0" encoding="utf-8"?>
<ds:datastoreItem xmlns:ds="http://schemas.openxmlformats.org/officeDocument/2006/customXml" ds:itemID="{4D88F4E2-7008-4DA4-BE00-62B8FBDDEEA1}">
  <ds:schemaRefs>
    <ds:schemaRef ds:uri="http://schemas.microsoft.com/sharepoint/v3/contenttype/forms"/>
  </ds:schemaRefs>
</ds:datastoreItem>
</file>

<file path=customXml/itemProps5.xml><?xml version="1.0" encoding="utf-8"?>
<ds:datastoreItem xmlns:ds="http://schemas.openxmlformats.org/officeDocument/2006/customXml" ds:itemID="{3B90DAE8-FF2D-45C8-B16F-606E049E1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f4581-20c8-4ad4-aee8-174bc11a508a"/>
    <ds:schemaRef ds:uri="01b98378-68bb-4ffe-8e6b-a093b722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7C8FF9-F00B-4ACB-9E94-DB631FF2736D}">
  <ds:schemaRefs>
    <ds:schemaRef ds:uri="http://schemas.microsoft.com/office/2006/metadata/properties"/>
    <ds:schemaRef ds:uri="http://schemas.microsoft.com/office/infopath/2007/PartnerControls"/>
    <ds:schemaRef ds:uri="013f4581-20c8-4ad4-aee8-174bc11a508a"/>
    <ds:schemaRef ds:uri="01b98378-68bb-4ffe-8e6b-a093b722412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10950</Words>
  <Characters>62417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FINAL Application to be an ACPE provider February 2009_V2.updated 08062009.doc</vt:lpstr>
    </vt:vector>
  </TitlesOfParts>
  <Company>ACPE</Company>
  <LinksUpToDate>false</LinksUpToDate>
  <CharactersWithSpaces>73221</CharactersWithSpaces>
  <SharedDoc>false</SharedDoc>
  <HLinks>
    <vt:vector size="30" baseType="variant">
      <vt:variant>
        <vt:i4>1966084</vt:i4>
      </vt:variant>
      <vt:variant>
        <vt:i4>12</vt:i4>
      </vt:variant>
      <vt:variant>
        <vt:i4>0</vt:i4>
      </vt:variant>
      <vt:variant>
        <vt:i4>5</vt:i4>
      </vt:variant>
      <vt:variant>
        <vt:lpwstr>http://www.acpe-accredit.org/</vt:lpwstr>
      </vt:variant>
      <vt:variant>
        <vt:lpwstr/>
      </vt:variant>
      <vt:variant>
        <vt:i4>1704060</vt:i4>
      </vt:variant>
      <vt:variant>
        <vt:i4>9</vt:i4>
      </vt:variant>
      <vt:variant>
        <vt:i4>0</vt:i4>
      </vt:variant>
      <vt:variant>
        <vt:i4>5</vt:i4>
      </vt:variant>
      <vt:variant>
        <vt:lpwstr>mailto:ceinfo@acpe-accredit.org</vt:lpwstr>
      </vt:variant>
      <vt:variant>
        <vt:lpwstr/>
      </vt:variant>
      <vt:variant>
        <vt:i4>327764</vt:i4>
      </vt:variant>
      <vt:variant>
        <vt:i4>6</vt:i4>
      </vt:variant>
      <vt:variant>
        <vt:i4>0</vt:i4>
      </vt:variant>
      <vt:variant>
        <vt:i4>5</vt:i4>
      </vt:variant>
      <vt:variant>
        <vt:lpwstr>https://www.acrobat.com/free-trial-download.html</vt:lpwstr>
      </vt:variant>
      <vt:variant>
        <vt:lpwstr/>
      </vt:variant>
      <vt:variant>
        <vt:i4>1704060</vt:i4>
      </vt:variant>
      <vt:variant>
        <vt:i4>3</vt:i4>
      </vt:variant>
      <vt:variant>
        <vt:i4>0</vt:i4>
      </vt:variant>
      <vt:variant>
        <vt:i4>5</vt:i4>
      </vt:variant>
      <vt:variant>
        <vt:lpwstr>mailto:ceinfo@acpe-accredit.org</vt:lpwstr>
      </vt:variant>
      <vt:variant>
        <vt:lpwstr/>
      </vt:variant>
      <vt:variant>
        <vt:i4>1966084</vt:i4>
      </vt:variant>
      <vt:variant>
        <vt:i4>0</vt:i4>
      </vt:variant>
      <vt:variant>
        <vt:i4>0</vt:i4>
      </vt:variant>
      <vt:variant>
        <vt:i4>5</vt:i4>
      </vt:variant>
      <vt:variant>
        <vt:lpwstr>http://www.acpe-accredit.org/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Application to be an ACPE provider February 2009_V2.updated 08062009.doc</dc:title>
  <dc:subject/>
  <dc:creator>ACPE</dc:creator>
  <cp:keywords/>
  <cp:lastModifiedBy>Hannah Gyimah</cp:lastModifiedBy>
  <cp:revision>3</cp:revision>
  <cp:lastPrinted>2014-08-27T15:12:00Z</cp:lastPrinted>
  <dcterms:created xsi:type="dcterms:W3CDTF">2024-01-23T21:49:00Z</dcterms:created>
  <dcterms:modified xsi:type="dcterms:W3CDTF">2024-09-05T16:06:00Z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304200.000000000</vt:lpwstr>
  </property>
  <property fmtid="{D5CDD505-2E9C-101B-9397-08002B2CF9AE}" pid="3" name="ContentType">
    <vt:lpwstr>Other (email,pdf,etc)</vt:lpwstr>
  </property>
  <property fmtid="{D5CDD505-2E9C-101B-9397-08002B2CF9AE}" pid="4" name="Subject">
    <vt:lpwstr/>
  </property>
  <property fmtid="{D5CDD505-2E9C-101B-9397-08002B2CF9AE}" pid="5" name="Keywords">
    <vt:lpwstr/>
  </property>
  <property fmtid="{D5CDD505-2E9C-101B-9397-08002B2CF9AE}" pid="6" name="_Author">
    <vt:lpwstr>ACPE</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dlc_DocId">
    <vt:lpwstr>A645A2HQXZER-19-51657</vt:lpwstr>
  </property>
  <property fmtid="{D5CDD505-2E9C-101B-9397-08002B2CF9AE}" pid="13" name="_dlc_DocIdItemGuid">
    <vt:lpwstr>eb9da0aa-08cf-4e68-a35d-a3b0c6ba6745</vt:lpwstr>
  </property>
  <property fmtid="{D5CDD505-2E9C-101B-9397-08002B2CF9AE}" pid="14" name="_dlc_DocIdUrl">
    <vt:lpwstr>https://sharepoint.acpe-accredit.org/_layouts/DocIdRedir.aspx?ID=A645A2HQXZER-19-51657, A645A2HQXZER-19-51657</vt:lpwstr>
  </property>
  <property fmtid="{D5CDD505-2E9C-101B-9397-08002B2CF9AE}" pid="15" name="display_urn:schemas-microsoft-com:office:office#Editor">
    <vt:lpwstr>ACPE System Administrator</vt:lpwstr>
  </property>
  <property fmtid="{D5CDD505-2E9C-101B-9397-08002B2CF9AE}" pid="16" name="display_urn:schemas-microsoft-com:office:office#Author">
    <vt:lpwstr>ACPE System Administrator</vt:lpwstr>
  </property>
</Properties>
</file>