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C3" w:rsidRPr="00977C37" w:rsidRDefault="00E4501A" w:rsidP="00462412">
      <w:pPr>
        <w:jc w:val="center"/>
        <w:rPr>
          <w:rFonts w:ascii="Arial" w:hAnsi="Arial" w:cs="Arial"/>
          <w:sz w:val="18"/>
          <w:szCs w:val="18"/>
        </w:rPr>
      </w:pPr>
      <w:bookmarkStart w:id="0" w:name="_GoBack"/>
      <w:bookmarkEnd w:id="0"/>
      <w:r w:rsidRPr="00977C37">
        <w:rPr>
          <w:rFonts w:ascii="Arial" w:hAnsi="Arial" w:cs="Arial"/>
          <w:noProof/>
          <w:sz w:val="18"/>
          <w:szCs w:val="18"/>
        </w:rPr>
        <w:drawing>
          <wp:anchor distT="0" distB="0" distL="114300" distR="114300" simplePos="0" relativeHeight="251658240" behindDoc="1" locked="0" layoutInCell="1" allowOverlap="1">
            <wp:simplePos x="0" y="0"/>
            <wp:positionH relativeFrom="column">
              <wp:posOffset>2735580</wp:posOffset>
            </wp:positionH>
            <wp:positionV relativeFrom="paragraph">
              <wp:posOffset>635</wp:posOffset>
            </wp:positionV>
            <wp:extent cx="1391285" cy="1410335"/>
            <wp:effectExtent l="0" t="0" r="0" b="0"/>
            <wp:wrapNone/>
            <wp:docPr id="3" name="Picture 1" descr="3quar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uarter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391285" cy="1410335"/>
                    </a:xfrm>
                    <a:prstGeom prst="rect">
                      <a:avLst/>
                    </a:prstGeom>
                    <a:noFill/>
                    <a:ln>
                      <a:noFill/>
                    </a:ln>
                  </pic:spPr>
                </pic:pic>
              </a:graphicData>
            </a:graphic>
          </wp:anchor>
        </w:drawing>
      </w:r>
    </w:p>
    <w:p w:rsidR="003F31C3" w:rsidRPr="00977C37" w:rsidRDefault="003F31C3"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F05D6D" w:rsidRPr="00977C37" w:rsidRDefault="00F05D6D" w:rsidP="00462412">
      <w:pPr>
        <w:jc w:val="center"/>
        <w:rPr>
          <w:rFonts w:ascii="Arial" w:hAnsi="Arial" w:cs="Arial"/>
          <w:sz w:val="18"/>
          <w:szCs w:val="18"/>
        </w:rPr>
      </w:pPr>
    </w:p>
    <w:p w:rsidR="00F05D6D" w:rsidRPr="00977C37" w:rsidRDefault="00F05D6D" w:rsidP="00462412">
      <w:pPr>
        <w:jc w:val="center"/>
        <w:rPr>
          <w:rFonts w:ascii="Arial" w:hAnsi="Arial" w:cs="Arial"/>
          <w:sz w:val="18"/>
          <w:szCs w:val="18"/>
        </w:rPr>
      </w:pPr>
    </w:p>
    <w:p w:rsidR="00F05D6D" w:rsidRPr="00977C37" w:rsidRDefault="00F05D6D"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985DD2" w:rsidRPr="00977C37" w:rsidRDefault="00985DD2" w:rsidP="00462412">
      <w:pPr>
        <w:jc w:val="center"/>
        <w:rPr>
          <w:rFonts w:ascii="Arial" w:hAnsi="Arial" w:cs="Arial"/>
          <w:b/>
          <w:sz w:val="18"/>
          <w:szCs w:val="18"/>
        </w:rPr>
      </w:pPr>
    </w:p>
    <w:p w:rsidR="003F31C3" w:rsidRPr="00977C37" w:rsidRDefault="003F31C3" w:rsidP="00462412">
      <w:pPr>
        <w:jc w:val="center"/>
        <w:rPr>
          <w:rFonts w:ascii="Arial" w:hAnsi="Arial" w:cs="Arial"/>
          <w:b/>
          <w:sz w:val="52"/>
          <w:szCs w:val="52"/>
        </w:rPr>
      </w:pPr>
      <w:r w:rsidRPr="00977C37">
        <w:rPr>
          <w:rFonts w:ascii="Arial" w:hAnsi="Arial" w:cs="Arial"/>
          <w:b/>
          <w:sz w:val="52"/>
          <w:szCs w:val="52"/>
        </w:rPr>
        <w:t>Accreditation Council for Pharmacy Education</w:t>
      </w:r>
    </w:p>
    <w:p w:rsidR="003F31C3" w:rsidRPr="00977C37" w:rsidRDefault="003F31C3" w:rsidP="00462412">
      <w:pPr>
        <w:jc w:val="center"/>
        <w:rPr>
          <w:rFonts w:ascii="Arial" w:hAnsi="Arial" w:cs="Arial"/>
          <w:b/>
          <w:sz w:val="52"/>
          <w:szCs w:val="52"/>
        </w:rPr>
      </w:pPr>
    </w:p>
    <w:p w:rsidR="003F31C3" w:rsidRPr="00977C37" w:rsidRDefault="003F31C3" w:rsidP="00462412">
      <w:pPr>
        <w:jc w:val="center"/>
        <w:rPr>
          <w:rFonts w:ascii="Arial" w:hAnsi="Arial" w:cs="Arial"/>
          <w:b/>
          <w:sz w:val="52"/>
          <w:szCs w:val="52"/>
        </w:rPr>
      </w:pPr>
      <w:r w:rsidRPr="00977C37">
        <w:rPr>
          <w:rFonts w:ascii="Arial" w:hAnsi="Arial" w:cs="Arial"/>
          <w:b/>
          <w:sz w:val="52"/>
          <w:szCs w:val="52"/>
        </w:rPr>
        <w:t>Self-Assessment Instrument for the Professional Degree Program of Colleges and Schools of Pharmacy</w:t>
      </w:r>
    </w:p>
    <w:p w:rsidR="00605BC9" w:rsidRPr="00977C37" w:rsidRDefault="00605BC9" w:rsidP="00462412">
      <w:pPr>
        <w:jc w:val="center"/>
        <w:rPr>
          <w:rFonts w:ascii="Arial" w:hAnsi="Arial" w:cs="Arial"/>
          <w:b/>
          <w:sz w:val="52"/>
          <w:szCs w:val="52"/>
        </w:rPr>
      </w:pPr>
    </w:p>
    <w:p w:rsidR="00605BC9" w:rsidRPr="00977C37" w:rsidRDefault="00605BC9" w:rsidP="00605BC9">
      <w:pPr>
        <w:jc w:val="center"/>
        <w:rPr>
          <w:rFonts w:ascii="Arial" w:hAnsi="Arial" w:cs="Arial"/>
          <w:b/>
          <w:sz w:val="52"/>
          <w:szCs w:val="52"/>
        </w:rPr>
      </w:pPr>
      <w:r w:rsidRPr="00977C37">
        <w:rPr>
          <w:rFonts w:ascii="Arial" w:hAnsi="Arial" w:cs="Arial"/>
          <w:b/>
          <w:sz w:val="52"/>
          <w:szCs w:val="52"/>
        </w:rPr>
        <w:t xml:space="preserve">Version </w:t>
      </w:r>
      <w:r w:rsidR="002F37B6">
        <w:rPr>
          <w:rFonts w:ascii="Arial" w:hAnsi="Arial" w:cs="Arial"/>
          <w:b/>
          <w:sz w:val="52"/>
          <w:szCs w:val="52"/>
        </w:rPr>
        <w:t>1</w:t>
      </w:r>
      <w:r w:rsidRPr="00977C37">
        <w:rPr>
          <w:rFonts w:ascii="Arial" w:hAnsi="Arial" w:cs="Arial"/>
          <w:b/>
          <w:sz w:val="52"/>
          <w:szCs w:val="52"/>
        </w:rPr>
        <w:t>.0</w:t>
      </w:r>
    </w:p>
    <w:p w:rsidR="003F31C3" w:rsidRPr="00977C37" w:rsidRDefault="003F31C3" w:rsidP="00462412">
      <w:pPr>
        <w:jc w:val="center"/>
        <w:rPr>
          <w:rFonts w:ascii="Arial" w:hAnsi="Arial" w:cs="Arial"/>
          <w:b/>
          <w:sz w:val="52"/>
          <w:szCs w:val="52"/>
        </w:rPr>
      </w:pPr>
      <w:r w:rsidRPr="00977C37">
        <w:rPr>
          <w:rFonts w:ascii="Arial" w:hAnsi="Arial" w:cs="Arial"/>
          <w:b/>
          <w:sz w:val="52"/>
          <w:szCs w:val="52"/>
        </w:rPr>
        <w:t xml:space="preserve">Standards </w:t>
      </w:r>
      <w:r w:rsidR="002F37B6" w:rsidRPr="00977C37">
        <w:rPr>
          <w:rFonts w:ascii="Arial" w:hAnsi="Arial" w:cs="Arial"/>
          <w:b/>
          <w:sz w:val="52"/>
          <w:szCs w:val="52"/>
        </w:rPr>
        <w:t>20</w:t>
      </w:r>
      <w:r w:rsidR="002F37B6">
        <w:rPr>
          <w:rFonts w:ascii="Arial" w:hAnsi="Arial" w:cs="Arial"/>
          <w:b/>
          <w:sz w:val="52"/>
          <w:szCs w:val="52"/>
        </w:rPr>
        <w:t>16</w:t>
      </w:r>
      <w:r w:rsidR="002F37B6" w:rsidRPr="00977C37">
        <w:rPr>
          <w:rFonts w:ascii="Arial" w:hAnsi="Arial" w:cs="Arial"/>
          <w:b/>
          <w:sz w:val="52"/>
          <w:szCs w:val="52"/>
        </w:rPr>
        <w:t xml:space="preserve"> </w:t>
      </w:r>
      <w:r w:rsidR="00605BC9" w:rsidRPr="00977C37">
        <w:rPr>
          <w:rFonts w:ascii="Arial" w:hAnsi="Arial" w:cs="Arial"/>
          <w:b/>
          <w:sz w:val="52"/>
          <w:szCs w:val="52"/>
        </w:rPr>
        <w:t>/</w:t>
      </w:r>
      <w:r w:rsidR="00772585" w:rsidRPr="00977C37">
        <w:rPr>
          <w:rFonts w:ascii="Arial" w:hAnsi="Arial" w:cs="Arial"/>
          <w:b/>
          <w:sz w:val="52"/>
          <w:szCs w:val="52"/>
        </w:rPr>
        <w:t xml:space="preserve"> Guidelines </w:t>
      </w:r>
      <w:r w:rsidR="002F37B6">
        <w:rPr>
          <w:rFonts w:ascii="Arial" w:hAnsi="Arial" w:cs="Arial"/>
          <w:b/>
          <w:sz w:val="52"/>
          <w:szCs w:val="52"/>
        </w:rPr>
        <w:t>1</w:t>
      </w:r>
      <w:r w:rsidR="00772585" w:rsidRPr="00977C37">
        <w:rPr>
          <w:rFonts w:ascii="Arial" w:hAnsi="Arial" w:cs="Arial"/>
          <w:b/>
          <w:sz w:val="52"/>
          <w:szCs w:val="52"/>
        </w:rPr>
        <w:t>.0</w:t>
      </w:r>
    </w:p>
    <w:p w:rsidR="003F31C3" w:rsidRPr="00977C37" w:rsidRDefault="003F31C3" w:rsidP="00462412">
      <w:pPr>
        <w:jc w:val="center"/>
        <w:rPr>
          <w:rFonts w:ascii="Arial" w:hAnsi="Arial" w:cs="Arial"/>
          <w:b/>
          <w:sz w:val="52"/>
          <w:szCs w:val="52"/>
        </w:rPr>
      </w:pPr>
    </w:p>
    <w:p w:rsidR="00593D70" w:rsidRPr="00977C37" w:rsidRDefault="00593D70" w:rsidP="00462412">
      <w:pPr>
        <w:jc w:val="center"/>
        <w:rPr>
          <w:rFonts w:ascii="Arial" w:hAnsi="Arial" w:cs="Arial"/>
          <w:b/>
          <w:sz w:val="52"/>
          <w:szCs w:val="52"/>
        </w:rPr>
      </w:pPr>
      <w:r w:rsidRPr="00977C37">
        <w:rPr>
          <w:rFonts w:ascii="Arial" w:hAnsi="Arial" w:cs="Arial"/>
          <w:b/>
          <w:sz w:val="52"/>
          <w:szCs w:val="52"/>
        </w:rPr>
        <w:t xml:space="preserve">Effective July 1, </w:t>
      </w:r>
      <w:r w:rsidR="002F37B6" w:rsidRPr="00977C37">
        <w:rPr>
          <w:rFonts w:ascii="Arial" w:hAnsi="Arial" w:cs="Arial"/>
          <w:b/>
          <w:sz w:val="52"/>
          <w:szCs w:val="52"/>
        </w:rPr>
        <w:t>201</w:t>
      </w:r>
      <w:r w:rsidR="002F37B6">
        <w:rPr>
          <w:rFonts w:ascii="Arial" w:hAnsi="Arial" w:cs="Arial"/>
          <w:b/>
          <w:sz w:val="52"/>
          <w:szCs w:val="52"/>
        </w:rPr>
        <w:t>6</w:t>
      </w:r>
    </w:p>
    <w:p w:rsidR="00E10946" w:rsidRPr="00977C37" w:rsidRDefault="00E10946" w:rsidP="00462412">
      <w:pPr>
        <w:jc w:val="center"/>
        <w:rPr>
          <w:rFonts w:ascii="Arial" w:hAnsi="Arial" w:cs="Arial"/>
          <w:b/>
          <w:sz w:val="18"/>
          <w:szCs w:val="18"/>
        </w:rPr>
      </w:pPr>
    </w:p>
    <w:p w:rsidR="00772585" w:rsidRPr="00977C37" w:rsidRDefault="00772585"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593D70" w:rsidRPr="00977C37" w:rsidRDefault="00593D70" w:rsidP="00462412">
      <w:pPr>
        <w:jc w:val="center"/>
        <w:rPr>
          <w:rFonts w:ascii="Arial" w:hAnsi="Arial" w:cs="Arial"/>
          <w:b/>
          <w:sz w:val="18"/>
          <w:szCs w:val="18"/>
        </w:rPr>
      </w:pPr>
    </w:p>
    <w:p w:rsidR="00593D70" w:rsidRPr="00977C37" w:rsidRDefault="00593D70"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772585" w:rsidRPr="00977C37" w:rsidRDefault="00772585" w:rsidP="00462412">
      <w:pPr>
        <w:jc w:val="center"/>
        <w:rPr>
          <w:rFonts w:ascii="Arial" w:hAnsi="Arial" w:cs="Arial"/>
          <w:sz w:val="18"/>
          <w:szCs w:val="18"/>
        </w:rPr>
      </w:pPr>
    </w:p>
    <w:p w:rsidR="00772585" w:rsidRPr="00977C37" w:rsidRDefault="00C831B6" w:rsidP="00C831B6">
      <w:pPr>
        <w:tabs>
          <w:tab w:val="left" w:pos="720"/>
        </w:tabs>
        <w:rPr>
          <w:rFonts w:ascii="Arial" w:hAnsi="Arial" w:cs="Arial"/>
          <w:sz w:val="18"/>
          <w:szCs w:val="18"/>
        </w:rPr>
      </w:pPr>
      <w:r w:rsidRPr="00977C37">
        <w:rPr>
          <w:rFonts w:ascii="Arial" w:hAnsi="Arial" w:cs="Arial"/>
          <w:sz w:val="18"/>
          <w:szCs w:val="18"/>
        </w:rPr>
        <w:tab/>
      </w:r>
    </w:p>
    <w:p w:rsidR="00605BC9" w:rsidRDefault="008C194B" w:rsidP="00605BC9">
      <w:pPr>
        <w:jc w:val="center"/>
        <w:rPr>
          <w:rFonts w:ascii="Arial" w:hAnsi="Arial" w:cs="Arial"/>
        </w:rPr>
      </w:pPr>
      <w:r w:rsidRPr="00606D2E">
        <w:rPr>
          <w:rFonts w:ascii="Arial" w:hAnsi="Arial" w:cs="Arial"/>
        </w:rPr>
        <w:t xml:space="preserve"> </w:t>
      </w:r>
      <w:r w:rsidR="00593D70" w:rsidRPr="00BB33E4">
        <w:rPr>
          <w:rFonts w:ascii="Arial" w:hAnsi="Arial" w:cs="Arial"/>
        </w:rPr>
        <w:t>R</w:t>
      </w:r>
      <w:r w:rsidR="00772585" w:rsidRPr="00BB33E4">
        <w:rPr>
          <w:rFonts w:ascii="Arial" w:hAnsi="Arial" w:cs="Arial"/>
        </w:rPr>
        <w:t xml:space="preserve">eleased </w:t>
      </w:r>
      <w:r w:rsidR="00050C67">
        <w:rPr>
          <w:rFonts w:ascii="Arial" w:hAnsi="Arial" w:cs="Arial"/>
        </w:rPr>
        <w:t>July</w:t>
      </w:r>
      <w:r w:rsidR="00BB33E4" w:rsidRPr="00BB33E4">
        <w:rPr>
          <w:rFonts w:ascii="Arial" w:hAnsi="Arial" w:cs="Arial"/>
        </w:rPr>
        <w:t xml:space="preserve"> </w:t>
      </w:r>
      <w:r w:rsidR="002F37B6" w:rsidRPr="00BB33E4">
        <w:rPr>
          <w:rFonts w:ascii="Arial" w:hAnsi="Arial" w:cs="Arial"/>
        </w:rPr>
        <w:t>2015</w:t>
      </w:r>
    </w:p>
    <w:p w:rsidR="00605BC9" w:rsidRPr="00977C37" w:rsidRDefault="00605BC9" w:rsidP="00637F2E">
      <w:pPr>
        <w:pStyle w:val="NormalWeb"/>
        <w:jc w:val="center"/>
        <w:rPr>
          <w:rStyle w:val="Strong"/>
          <w:rFonts w:ascii="Arial" w:eastAsia="MS Mincho" w:hAnsi="Arial" w:cs="Arial"/>
          <w:sz w:val="18"/>
          <w:szCs w:val="18"/>
          <w:lang w:eastAsia="ja-JP"/>
        </w:rPr>
      </w:pPr>
    </w:p>
    <w:p w:rsidR="00606D2E" w:rsidRDefault="00606D2E">
      <w:pPr>
        <w:rPr>
          <w:rStyle w:val="Strong"/>
          <w:rFonts w:ascii="Arial" w:eastAsia="MS Mincho" w:hAnsi="Arial" w:cs="Arial"/>
          <w:sz w:val="18"/>
          <w:szCs w:val="18"/>
          <w:lang w:eastAsia="ja-JP"/>
        </w:rPr>
      </w:pPr>
      <w:r>
        <w:rPr>
          <w:rStyle w:val="Strong"/>
          <w:rFonts w:ascii="Arial" w:eastAsia="MS Mincho" w:hAnsi="Arial" w:cs="Arial"/>
          <w:sz w:val="18"/>
          <w:szCs w:val="18"/>
          <w:lang w:eastAsia="ja-JP"/>
        </w:rPr>
        <w:br w:type="page"/>
      </w:r>
    </w:p>
    <w:p w:rsidR="00605BC9" w:rsidRPr="00606D2E" w:rsidRDefault="00606D2E" w:rsidP="00605BC9">
      <w:pPr>
        <w:pStyle w:val="NormalWeb"/>
        <w:tabs>
          <w:tab w:val="left" w:pos="630"/>
        </w:tabs>
        <w:jc w:val="center"/>
        <w:rPr>
          <w:rStyle w:val="Strong"/>
          <w:rFonts w:ascii="Arial" w:eastAsia="Arial Unicode MS" w:hAnsi="Arial" w:cs="Arial"/>
          <w:sz w:val="32"/>
          <w:szCs w:val="32"/>
        </w:rPr>
      </w:pPr>
      <w:r w:rsidRPr="00606D2E">
        <w:rPr>
          <w:rFonts w:ascii="Arial" w:eastAsia="MS Mincho" w:hAnsi="Arial" w:cs="Arial"/>
          <w:b/>
          <w:bCs/>
          <w:noProof/>
          <w:sz w:val="32"/>
          <w:szCs w:val="32"/>
        </w:rPr>
        <w:lastRenderedPageBreak/>
        <w:drawing>
          <wp:anchor distT="0" distB="0" distL="114300" distR="114300" simplePos="0" relativeHeight="251657216" behindDoc="1" locked="0" layoutInCell="1" allowOverlap="1">
            <wp:simplePos x="0" y="0"/>
            <wp:positionH relativeFrom="column">
              <wp:posOffset>-200025</wp:posOffset>
            </wp:positionH>
            <wp:positionV relativeFrom="paragraph">
              <wp:posOffset>-685800</wp:posOffset>
            </wp:positionV>
            <wp:extent cx="733425" cy="733425"/>
            <wp:effectExtent l="19050" t="0" r="9525" b="0"/>
            <wp:wrapNone/>
            <wp:docPr id="2" name="Picture 1" descr="3quar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uarter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00C831B6" w:rsidRPr="00606D2E">
        <w:rPr>
          <w:rStyle w:val="Strong"/>
          <w:rFonts w:ascii="Arial" w:eastAsia="MS Mincho" w:hAnsi="Arial" w:cs="Arial"/>
          <w:sz w:val="32"/>
          <w:szCs w:val="32"/>
          <w:lang w:eastAsia="ja-JP"/>
        </w:rPr>
        <w:t>Ac</w:t>
      </w:r>
      <w:r w:rsidR="003F31C3" w:rsidRPr="00606D2E">
        <w:rPr>
          <w:rStyle w:val="Strong"/>
          <w:rFonts w:ascii="Arial" w:eastAsia="MS Mincho" w:hAnsi="Arial" w:cs="Arial"/>
          <w:sz w:val="32"/>
          <w:szCs w:val="32"/>
          <w:lang w:eastAsia="ja-JP"/>
        </w:rPr>
        <w:t>creditation Council for Pharmacy Education</w:t>
      </w:r>
      <w:r w:rsidR="003F31C3" w:rsidRPr="00606D2E">
        <w:rPr>
          <w:rStyle w:val="Strong"/>
          <w:rFonts w:ascii="Arial" w:eastAsia="Arial Unicode MS" w:hAnsi="Arial" w:cs="Arial"/>
          <w:sz w:val="32"/>
          <w:szCs w:val="32"/>
        </w:rPr>
        <w:t xml:space="preserve"> </w:t>
      </w:r>
      <w:r w:rsidR="003F31C3" w:rsidRPr="00606D2E">
        <w:rPr>
          <w:rStyle w:val="Strong"/>
          <w:rFonts w:ascii="Arial" w:eastAsia="MS Mincho" w:hAnsi="Arial" w:cs="Arial"/>
          <w:sz w:val="32"/>
          <w:szCs w:val="32"/>
          <w:lang w:eastAsia="ja-JP"/>
        </w:rPr>
        <w:br/>
      </w:r>
      <w:r w:rsidR="003F31C3" w:rsidRPr="00606D2E">
        <w:rPr>
          <w:rStyle w:val="Strong"/>
          <w:rFonts w:ascii="Arial" w:eastAsia="Arial Unicode MS" w:hAnsi="Arial" w:cs="Arial"/>
          <w:sz w:val="32"/>
          <w:szCs w:val="32"/>
        </w:rPr>
        <w:t>Self-Assessment Instrument for the Professional Degree Program of Colleges and Schools of Pharmacy</w:t>
      </w:r>
    </w:p>
    <w:p w:rsidR="00605BC9" w:rsidRPr="00606D2E" w:rsidRDefault="00605BC9" w:rsidP="00605BC9">
      <w:pPr>
        <w:jc w:val="center"/>
        <w:rPr>
          <w:rStyle w:val="Strong"/>
          <w:rFonts w:ascii="Arial" w:eastAsia="Arial Unicode MS" w:hAnsi="Arial" w:cs="Arial"/>
          <w:sz w:val="32"/>
          <w:szCs w:val="32"/>
        </w:rPr>
      </w:pPr>
      <w:r w:rsidRPr="00606D2E">
        <w:rPr>
          <w:rStyle w:val="Strong"/>
          <w:rFonts w:ascii="Arial" w:eastAsia="Arial Unicode MS" w:hAnsi="Arial" w:cs="Arial"/>
          <w:sz w:val="32"/>
          <w:szCs w:val="32"/>
        </w:rPr>
        <w:t xml:space="preserve">Version </w:t>
      </w:r>
      <w:r w:rsidR="002F37B6">
        <w:rPr>
          <w:rStyle w:val="Strong"/>
          <w:rFonts w:ascii="Arial" w:eastAsia="Arial Unicode MS" w:hAnsi="Arial" w:cs="Arial"/>
          <w:sz w:val="32"/>
          <w:szCs w:val="32"/>
        </w:rPr>
        <w:t>1</w:t>
      </w:r>
      <w:r w:rsidRPr="00606D2E">
        <w:rPr>
          <w:rStyle w:val="Strong"/>
          <w:rFonts w:ascii="Arial" w:eastAsia="Arial Unicode MS" w:hAnsi="Arial" w:cs="Arial"/>
          <w:sz w:val="32"/>
          <w:szCs w:val="32"/>
        </w:rPr>
        <w:t>.0</w:t>
      </w:r>
    </w:p>
    <w:p w:rsidR="003F31C3" w:rsidRPr="00606D2E" w:rsidRDefault="003F31C3" w:rsidP="00605BC9">
      <w:pPr>
        <w:jc w:val="center"/>
        <w:rPr>
          <w:rStyle w:val="Strong"/>
          <w:rFonts w:ascii="Arial" w:eastAsia="Arial Unicode MS" w:hAnsi="Arial" w:cs="Arial"/>
          <w:sz w:val="32"/>
          <w:szCs w:val="32"/>
        </w:rPr>
      </w:pPr>
      <w:r w:rsidRPr="00606D2E">
        <w:rPr>
          <w:rStyle w:val="Strong"/>
          <w:rFonts w:ascii="Arial" w:eastAsia="Arial Unicode MS" w:hAnsi="Arial" w:cs="Arial"/>
          <w:sz w:val="32"/>
          <w:szCs w:val="32"/>
        </w:rPr>
        <w:t xml:space="preserve">Standards </w:t>
      </w:r>
      <w:r w:rsidR="002F37B6" w:rsidRPr="00606D2E">
        <w:rPr>
          <w:rStyle w:val="Strong"/>
          <w:rFonts w:ascii="Arial" w:eastAsia="Arial Unicode MS" w:hAnsi="Arial" w:cs="Arial"/>
          <w:sz w:val="32"/>
          <w:szCs w:val="32"/>
        </w:rPr>
        <w:t>20</w:t>
      </w:r>
      <w:r w:rsidR="002F37B6">
        <w:rPr>
          <w:rStyle w:val="Strong"/>
          <w:rFonts w:ascii="Arial" w:eastAsia="Arial Unicode MS" w:hAnsi="Arial" w:cs="Arial"/>
          <w:sz w:val="32"/>
          <w:szCs w:val="32"/>
        </w:rPr>
        <w:t>16</w:t>
      </w:r>
      <w:r w:rsidR="002F37B6" w:rsidRPr="00606D2E">
        <w:rPr>
          <w:rStyle w:val="Strong"/>
          <w:rFonts w:ascii="Arial" w:eastAsia="Arial Unicode MS" w:hAnsi="Arial" w:cs="Arial"/>
          <w:sz w:val="32"/>
          <w:szCs w:val="32"/>
        </w:rPr>
        <w:t xml:space="preserve"> </w:t>
      </w:r>
      <w:r w:rsidR="00605BC9" w:rsidRPr="00606D2E">
        <w:rPr>
          <w:rStyle w:val="Strong"/>
          <w:rFonts w:ascii="Arial" w:eastAsia="Arial Unicode MS" w:hAnsi="Arial" w:cs="Arial"/>
          <w:sz w:val="32"/>
          <w:szCs w:val="32"/>
        </w:rPr>
        <w:t xml:space="preserve">/ </w:t>
      </w:r>
      <w:r w:rsidR="00C679D6" w:rsidRPr="00606D2E">
        <w:rPr>
          <w:rStyle w:val="Strong"/>
          <w:rFonts w:ascii="Arial" w:eastAsia="Arial Unicode MS" w:hAnsi="Arial" w:cs="Arial"/>
          <w:sz w:val="32"/>
          <w:szCs w:val="32"/>
        </w:rPr>
        <w:t xml:space="preserve">Guidelines </w:t>
      </w:r>
      <w:r w:rsidR="002F37B6">
        <w:rPr>
          <w:rStyle w:val="Strong"/>
          <w:rFonts w:ascii="Arial" w:eastAsia="Arial Unicode MS" w:hAnsi="Arial" w:cs="Arial"/>
          <w:sz w:val="32"/>
          <w:szCs w:val="32"/>
        </w:rPr>
        <w:t>1</w:t>
      </w:r>
      <w:r w:rsidR="00C679D6" w:rsidRPr="00606D2E">
        <w:rPr>
          <w:rStyle w:val="Strong"/>
          <w:rFonts w:ascii="Arial" w:eastAsia="Arial Unicode MS" w:hAnsi="Arial" w:cs="Arial"/>
          <w:sz w:val="32"/>
          <w:szCs w:val="32"/>
        </w:rPr>
        <w:t>.0</w:t>
      </w:r>
    </w:p>
    <w:p w:rsidR="00E10946" w:rsidRPr="00606D2E" w:rsidRDefault="00E10946" w:rsidP="00637F2E">
      <w:pPr>
        <w:jc w:val="center"/>
        <w:rPr>
          <w:rStyle w:val="Strong"/>
          <w:rFonts w:ascii="Arial" w:eastAsia="Arial Unicode MS" w:hAnsi="Arial" w:cs="Arial"/>
          <w:b w:val="0"/>
          <w:sz w:val="36"/>
          <w:szCs w:val="36"/>
        </w:rPr>
      </w:pPr>
    </w:p>
    <w:p w:rsidR="00F91474" w:rsidRPr="00606D2E" w:rsidRDefault="00F91474" w:rsidP="00637F2E">
      <w:pPr>
        <w:jc w:val="center"/>
        <w:rPr>
          <w:rStyle w:val="Strong"/>
          <w:rFonts w:ascii="Arial" w:eastAsia="Arial Unicode MS" w:hAnsi="Arial" w:cs="Arial"/>
          <w:b w:val="0"/>
          <w:sz w:val="36"/>
          <w:szCs w:val="36"/>
        </w:rPr>
      </w:pPr>
    </w:p>
    <w:p w:rsidR="00F91474" w:rsidRPr="00606D2E" w:rsidRDefault="00F91474" w:rsidP="00637F2E">
      <w:pPr>
        <w:jc w:val="center"/>
        <w:rPr>
          <w:rFonts w:ascii="Arial" w:hAnsi="Arial" w:cs="Arial"/>
          <w:sz w:val="36"/>
          <w:szCs w:val="36"/>
        </w:rPr>
      </w:pPr>
      <w:r w:rsidRPr="00606D2E">
        <w:rPr>
          <w:rStyle w:val="Strong"/>
          <w:rFonts w:ascii="Arial" w:eastAsia="Arial Unicode MS" w:hAnsi="Arial" w:cs="Arial"/>
        </w:rPr>
        <w:t xml:space="preserve">Effective July 1, </w:t>
      </w:r>
      <w:r w:rsidR="002F37B6" w:rsidRPr="00606D2E">
        <w:rPr>
          <w:rStyle w:val="Strong"/>
          <w:rFonts w:ascii="Arial" w:eastAsia="Arial Unicode MS" w:hAnsi="Arial" w:cs="Arial"/>
        </w:rPr>
        <w:t>201</w:t>
      </w:r>
      <w:r w:rsidR="002F37B6">
        <w:rPr>
          <w:rStyle w:val="Strong"/>
          <w:rFonts w:ascii="Arial" w:eastAsia="Arial Unicode MS" w:hAnsi="Arial" w:cs="Arial"/>
        </w:rPr>
        <w:t>6</w:t>
      </w:r>
    </w:p>
    <w:p w:rsidR="003F31C3" w:rsidRPr="00977C37" w:rsidRDefault="003F31C3" w:rsidP="00637F2E">
      <w:pPr>
        <w:rPr>
          <w:rFonts w:ascii="Arial" w:hAnsi="Arial" w:cs="Arial"/>
          <w:b/>
          <w:sz w:val="18"/>
          <w:szCs w:val="18"/>
        </w:rPr>
      </w:pPr>
    </w:p>
    <w:p w:rsidR="003F31C3" w:rsidRPr="00977C37" w:rsidRDefault="003F31C3" w:rsidP="00637F2E">
      <w:pPr>
        <w:rPr>
          <w:rFonts w:ascii="Arial" w:hAnsi="Arial" w:cs="Arial"/>
          <w:b/>
          <w:sz w:val="18"/>
          <w:szCs w:val="18"/>
        </w:rPr>
      </w:pPr>
    </w:p>
    <w:p w:rsidR="003F31C3" w:rsidRPr="00977C37" w:rsidRDefault="003F31C3" w:rsidP="00066D5A">
      <w:pPr>
        <w:spacing w:line="360" w:lineRule="auto"/>
        <w:rPr>
          <w:rFonts w:ascii="Arial" w:eastAsia="MS Mincho" w:hAnsi="Arial" w:cs="Arial"/>
          <w:sz w:val="18"/>
          <w:szCs w:val="18"/>
          <w:lang w:eastAsia="zh-CN"/>
        </w:rPr>
      </w:pPr>
      <w:r w:rsidRPr="00977C37">
        <w:rPr>
          <w:rFonts w:ascii="Arial" w:hAnsi="Arial" w:cs="Arial"/>
          <w:b/>
          <w:sz w:val="18"/>
          <w:szCs w:val="18"/>
        </w:rPr>
        <w:t xml:space="preserve">Introduction:  </w:t>
      </w:r>
      <w:r w:rsidRPr="00977C37">
        <w:rPr>
          <w:rFonts w:ascii="Arial" w:hAnsi="Arial" w:cs="Arial"/>
          <w:sz w:val="18"/>
          <w:szCs w:val="18"/>
        </w:rPr>
        <w:t xml:space="preserve">The </w:t>
      </w:r>
      <w:r w:rsidRPr="00977C37">
        <w:rPr>
          <w:rFonts w:ascii="Arial" w:hAnsi="Arial" w:cs="Arial"/>
          <w:i/>
          <w:sz w:val="18"/>
          <w:szCs w:val="18"/>
        </w:rPr>
        <w:t xml:space="preserve">Accreditation Council for Pharmacy Education (ACPE) Self-Assessment Instrument for the Professional Degree Program of Colleges and Schools of Pharmacy </w:t>
      </w:r>
      <w:r w:rsidRPr="00977C37">
        <w:rPr>
          <w:rFonts w:ascii="Arial" w:eastAsia="MS Mincho" w:hAnsi="Arial" w:cs="Arial"/>
          <w:sz w:val="18"/>
          <w:szCs w:val="18"/>
          <w:lang w:eastAsia="zh-CN"/>
        </w:rPr>
        <w:t>is designed to assist a college or school of pharmacy prepare its self-study report and document how its pharmacy degree program is addressing ACPE’s Standards.  The instrument identifies the documents, data and descriptive text that will need to be provided by the college or school for evaluation during the on-site visit in order to determine how the program is addressing each of the Standards. Additional guidance related to the self-study process and report is provided on the ACPE website www.acpe-accredit.org.</w:t>
      </w:r>
    </w:p>
    <w:p w:rsidR="003F31C3" w:rsidRPr="00977C37" w:rsidRDefault="003F31C3" w:rsidP="00066D5A">
      <w:pPr>
        <w:spacing w:line="360" w:lineRule="auto"/>
        <w:rPr>
          <w:rFonts w:ascii="Arial" w:eastAsia="MS Mincho" w:hAnsi="Arial" w:cs="Arial"/>
          <w:sz w:val="18"/>
          <w:szCs w:val="18"/>
          <w:lang w:eastAsia="zh-CN"/>
        </w:rPr>
      </w:pPr>
    </w:p>
    <w:p w:rsidR="003F31C3" w:rsidRPr="00977C37" w:rsidDel="004E7EA3" w:rsidRDefault="003F31C3" w:rsidP="00874D4D">
      <w:pPr>
        <w:spacing w:line="360" w:lineRule="auto"/>
        <w:rPr>
          <w:rFonts w:ascii="Arial" w:hAnsi="Arial" w:cs="Arial"/>
          <w:sz w:val="18"/>
          <w:szCs w:val="18"/>
        </w:rPr>
      </w:pPr>
      <w:r w:rsidRPr="00977C37">
        <w:rPr>
          <w:rFonts w:ascii="Arial" w:eastAsia="MS Mincho" w:hAnsi="Arial" w:cs="Arial"/>
          <w:sz w:val="18"/>
          <w:szCs w:val="18"/>
          <w:lang w:eastAsia="zh-CN"/>
        </w:rPr>
        <w:t xml:space="preserve"> An equivalent e</w:t>
      </w:r>
      <w:r w:rsidRPr="00977C37">
        <w:rPr>
          <w:rFonts w:ascii="Arial" w:eastAsia="Arial Unicode MS" w:hAnsi="Arial" w:cs="Arial"/>
          <w:sz w:val="18"/>
          <w:szCs w:val="18"/>
        </w:rPr>
        <w:t xml:space="preserve">valuation instrument (commonly referred to as the “Rubric”) is used by members of the on-site evaluation team to validate (or contradict) the college or school’s Self-Study Report </w:t>
      </w:r>
      <w:r w:rsidRPr="00977C37">
        <w:rPr>
          <w:rFonts w:ascii="Arial" w:hAnsi="Arial" w:cs="Arial"/>
          <w:sz w:val="18"/>
          <w:szCs w:val="18"/>
        </w:rPr>
        <w:t xml:space="preserve">and as the basis for the </w:t>
      </w:r>
      <w:r w:rsidRPr="00977C37">
        <w:rPr>
          <w:rFonts w:ascii="Arial" w:hAnsi="Arial" w:cs="Arial"/>
          <w:i/>
          <w:sz w:val="18"/>
          <w:szCs w:val="18"/>
        </w:rPr>
        <w:t>Evaluation Team Report (ETR)</w:t>
      </w:r>
      <w:r w:rsidRPr="00977C37">
        <w:rPr>
          <w:rFonts w:ascii="Arial" w:hAnsi="Arial" w:cs="Arial"/>
          <w:sz w:val="18"/>
          <w:szCs w:val="18"/>
        </w:rPr>
        <w:t xml:space="preserve"> sent to the college or school and the ACPE Board of Directors. The findings of the evaluation team are used to advise the ACPE Board of Directors.  The ACPE Board of Directors will consider the </w:t>
      </w:r>
      <w:r w:rsidRPr="00977C37">
        <w:rPr>
          <w:rFonts w:ascii="Arial" w:hAnsi="Arial" w:cs="Arial"/>
          <w:i/>
          <w:sz w:val="18"/>
          <w:szCs w:val="18"/>
        </w:rPr>
        <w:t>ETR</w:t>
      </w:r>
      <w:r w:rsidRPr="00977C37">
        <w:rPr>
          <w:rFonts w:ascii="Arial" w:hAnsi="Arial" w:cs="Arial"/>
          <w:sz w:val="18"/>
          <w:szCs w:val="18"/>
        </w:rPr>
        <w:t xml:space="preserve"> along with other supplementary written or verbal information in order to determine the pharmacy degree program’s overall compliance with ACPE Standards and to prepare the ACPE </w:t>
      </w:r>
      <w:r w:rsidRPr="00977C37">
        <w:rPr>
          <w:rFonts w:ascii="Arial" w:hAnsi="Arial" w:cs="Arial"/>
          <w:i/>
          <w:sz w:val="18"/>
          <w:szCs w:val="18"/>
        </w:rPr>
        <w:t>Action and Recommendations (A&amp;R)</w:t>
      </w:r>
      <w:r w:rsidRPr="00977C37">
        <w:rPr>
          <w:rFonts w:ascii="Arial" w:hAnsi="Arial" w:cs="Arial"/>
          <w:sz w:val="18"/>
          <w:szCs w:val="18"/>
        </w:rPr>
        <w:t xml:space="preserve"> document, which is the official accreditation action.</w:t>
      </w:r>
      <w:r w:rsidRPr="00977C37" w:rsidDel="004E7EA3">
        <w:rPr>
          <w:rFonts w:ascii="Arial" w:hAnsi="Arial" w:cs="Arial"/>
          <w:sz w:val="18"/>
          <w:szCs w:val="18"/>
        </w:rPr>
        <w:t xml:space="preserve"> </w:t>
      </w:r>
    </w:p>
    <w:p w:rsidR="003F31C3" w:rsidRPr="00606D2E" w:rsidRDefault="003F31C3" w:rsidP="00854BF3">
      <w:pPr>
        <w:jc w:val="center"/>
        <w:rPr>
          <w:rFonts w:ascii="Arial" w:eastAsia="Arial Unicode MS" w:hAnsi="Arial" w:cs="Arial"/>
          <w:sz w:val="28"/>
          <w:szCs w:val="28"/>
        </w:rPr>
      </w:pPr>
      <w:r w:rsidRPr="00606D2E">
        <w:rPr>
          <w:rFonts w:ascii="Arial" w:eastAsia="Arial Unicode MS" w:hAnsi="Arial" w:cs="Arial"/>
          <w:b/>
          <w:sz w:val="28"/>
          <w:szCs w:val="28"/>
        </w:rPr>
        <w:br w:type="page"/>
      </w:r>
      <w:r w:rsidRPr="00606D2E">
        <w:rPr>
          <w:rFonts w:ascii="Arial" w:eastAsia="Arial Unicode MS" w:hAnsi="Arial" w:cs="Arial"/>
          <w:b/>
          <w:sz w:val="28"/>
          <w:szCs w:val="28"/>
        </w:rPr>
        <w:lastRenderedPageBreak/>
        <w:t>Directions for Completing the Self-Assessment Instrument</w:t>
      </w:r>
    </w:p>
    <w:p w:rsidR="00854BF3" w:rsidRPr="00977C37" w:rsidRDefault="00854BF3" w:rsidP="00DD00D7">
      <w:pPr>
        <w:pStyle w:val="directions"/>
        <w:spacing w:line="360" w:lineRule="auto"/>
        <w:jc w:val="both"/>
      </w:pPr>
    </w:p>
    <w:p w:rsidR="003F31C3" w:rsidRPr="00977C37" w:rsidRDefault="003F31C3" w:rsidP="00DD00D7">
      <w:pPr>
        <w:pStyle w:val="directions"/>
        <w:spacing w:line="360" w:lineRule="auto"/>
        <w:jc w:val="both"/>
      </w:pPr>
      <w:r w:rsidRPr="00977C37">
        <w:t>For each standard, the college or school should do the following:</w:t>
      </w:r>
    </w:p>
    <w:p w:rsidR="003F31C3" w:rsidRPr="00977C37" w:rsidRDefault="003F31C3" w:rsidP="008366F3">
      <w:pPr>
        <w:pStyle w:val="directions"/>
        <w:numPr>
          <w:ilvl w:val="0"/>
          <w:numId w:val="11"/>
        </w:numPr>
        <w:spacing w:after="100" w:afterAutospacing="1"/>
        <w:jc w:val="both"/>
      </w:pPr>
      <w:r w:rsidRPr="00977C37">
        <w:rPr>
          <w:b/>
        </w:rPr>
        <w:t>Documentation and Data:</w:t>
      </w:r>
      <w:r w:rsidRPr="00977C37">
        <w:t xml:space="preserve"> Use a check </w:t>
      </w:r>
      <w:r w:rsidRPr="00977C37">
        <w:sym w:font="Wingdings 2" w:char="F052"/>
      </w:r>
      <w:r w:rsidRPr="00977C37">
        <w:t xml:space="preserve"> to indicate documents and data that have been submitted in advance or made available on site.</w:t>
      </w:r>
    </w:p>
    <w:p w:rsidR="003F31C3" w:rsidRPr="00977C37" w:rsidRDefault="00874D4D" w:rsidP="00874D4D">
      <w:pPr>
        <w:pStyle w:val="directions"/>
        <w:spacing w:after="100" w:afterAutospacing="1"/>
        <w:ind w:left="360" w:firstLine="0"/>
        <w:jc w:val="both"/>
      </w:pPr>
      <w:r w:rsidRPr="00977C37">
        <w:t>For each standard, the following documentation and data sections are included:</w:t>
      </w:r>
    </w:p>
    <w:p w:rsidR="00874D4D" w:rsidRPr="00977C37" w:rsidRDefault="00707C7E" w:rsidP="008366F3">
      <w:pPr>
        <w:pStyle w:val="directions"/>
        <w:numPr>
          <w:ilvl w:val="0"/>
          <w:numId w:val="101"/>
        </w:numPr>
        <w:spacing w:after="100" w:afterAutospacing="1" w:line="360" w:lineRule="auto"/>
        <w:jc w:val="both"/>
      </w:pPr>
      <w:r w:rsidRPr="00977C37">
        <w:t>Required Documentation and Data</w:t>
      </w:r>
    </w:p>
    <w:p w:rsidR="00874D4D" w:rsidRPr="00977C37" w:rsidRDefault="00874D4D" w:rsidP="008366F3">
      <w:pPr>
        <w:pStyle w:val="directions"/>
        <w:numPr>
          <w:ilvl w:val="0"/>
          <w:numId w:val="101"/>
        </w:numPr>
        <w:spacing w:after="100" w:afterAutospacing="1" w:line="360" w:lineRule="auto"/>
        <w:jc w:val="both"/>
      </w:pPr>
      <w:r w:rsidRPr="00977C37">
        <w:t>Data Views and Standardized Tables</w:t>
      </w:r>
    </w:p>
    <w:p w:rsidR="00874D4D" w:rsidRPr="00977C37" w:rsidRDefault="00707C7E" w:rsidP="008366F3">
      <w:pPr>
        <w:pStyle w:val="directions"/>
        <w:numPr>
          <w:ilvl w:val="0"/>
          <w:numId w:val="101"/>
        </w:numPr>
        <w:spacing w:after="100" w:afterAutospacing="1" w:line="360" w:lineRule="auto"/>
        <w:jc w:val="both"/>
      </w:pPr>
      <w:r w:rsidRPr="00977C37">
        <w:t>Optional Documentation and Data</w:t>
      </w:r>
    </w:p>
    <w:p w:rsidR="005E1D7A" w:rsidRPr="00977C37" w:rsidRDefault="005E1D7A" w:rsidP="005E1D7A">
      <w:pPr>
        <w:pStyle w:val="directions"/>
        <w:spacing w:after="100" w:afterAutospacing="1" w:line="360" w:lineRule="auto"/>
        <w:ind w:left="360" w:firstLine="0"/>
        <w:jc w:val="both"/>
      </w:pPr>
      <w:r w:rsidRPr="003B5C87">
        <w:rPr>
          <w:b/>
          <w:u w:val="single"/>
        </w:rPr>
        <w:t>Please Note</w:t>
      </w:r>
      <w:r w:rsidRPr="003B5C87">
        <w:t xml:space="preserve">: For </w:t>
      </w:r>
      <w:r w:rsidR="001F6D2D" w:rsidRPr="003B5C87">
        <w:t xml:space="preserve">self-study reports submitted electronically to ACPE, </w:t>
      </w:r>
      <w:r w:rsidRPr="003B5C87">
        <w:t xml:space="preserve">the preferred </w:t>
      </w:r>
      <w:r w:rsidR="001823B6" w:rsidRPr="003B5C87">
        <w:t xml:space="preserve">file </w:t>
      </w:r>
      <w:r w:rsidRPr="003B5C87">
        <w:t xml:space="preserve">format </w:t>
      </w:r>
      <w:r w:rsidR="001F6D2D" w:rsidRPr="003B5C87">
        <w:t xml:space="preserve">for documents and data </w:t>
      </w:r>
      <w:r w:rsidRPr="003B5C87">
        <w:t xml:space="preserve">is </w:t>
      </w:r>
      <w:r w:rsidR="001823B6" w:rsidRPr="003B5C87">
        <w:t>Portable Document Format (PDF).</w:t>
      </w:r>
    </w:p>
    <w:p w:rsidR="0085778D" w:rsidRPr="00977C37" w:rsidRDefault="0018240D">
      <w:pPr>
        <w:pStyle w:val="directions"/>
        <w:spacing w:after="100" w:afterAutospacing="1" w:line="360" w:lineRule="auto"/>
        <w:ind w:left="360" w:firstLine="0"/>
        <w:jc w:val="both"/>
      </w:pPr>
      <w:r w:rsidRPr="00977C37">
        <w:t xml:space="preserve">For </w:t>
      </w:r>
      <w:r w:rsidR="00E9391A" w:rsidRPr="00977C37">
        <w:t>each data view and standardized table</w:t>
      </w:r>
      <w:r w:rsidRPr="00977C37">
        <w:t xml:space="preserve">, it is optional for the college or school to provide brief comments about the chart or table. </w:t>
      </w:r>
      <w:r w:rsidR="006717E1" w:rsidRPr="00977C37">
        <w:t xml:space="preserve">Comments should be provided below the chart or table and </w:t>
      </w:r>
      <w:r w:rsidR="003C7492" w:rsidRPr="00977C37">
        <w:t xml:space="preserve">should be limited to, for example, explanations of missing data or apparent anomalies. </w:t>
      </w:r>
      <w:r w:rsidR="006717E1" w:rsidRPr="00977C37">
        <w:t xml:space="preserve">The comments should not exceed 1,000 characters </w:t>
      </w:r>
      <w:r w:rsidR="004E66D9" w:rsidRPr="00977C37">
        <w:t xml:space="preserve">(approximately 170 words) </w:t>
      </w:r>
      <w:r w:rsidR="006717E1" w:rsidRPr="00977C37">
        <w:t>per chart/table</w:t>
      </w:r>
      <w:r w:rsidR="00D7550D" w:rsidRPr="00977C37">
        <w:t>; t</w:t>
      </w:r>
      <w:r w:rsidR="006717E1" w:rsidRPr="00977C37">
        <w:t xml:space="preserve">his text is not included in the overall </w:t>
      </w:r>
      <w:r w:rsidR="00356207">
        <w:t>150</w:t>
      </w:r>
      <w:r w:rsidR="006717E1" w:rsidRPr="00977C37">
        <w:t xml:space="preserve"> page limit for the self-study report.</w:t>
      </w:r>
      <w:r w:rsidR="00D7550D" w:rsidRPr="00977C37">
        <w:t xml:space="preserve"> </w:t>
      </w:r>
      <w:r w:rsidR="003C7492" w:rsidRPr="00977C37">
        <w:t>The college or school</w:t>
      </w:r>
      <w:r w:rsidR="006717E1" w:rsidRPr="00977C37">
        <w:t>’</w:t>
      </w:r>
      <w:r w:rsidR="003C7492" w:rsidRPr="00977C37">
        <w:t>s interpretation of the data, especially any notable differences from national or peer group norms, should be provided in the descriptive text under Section 3 (College or School’s Comments on the Standard) of the applicable standards</w:t>
      </w:r>
      <w:r w:rsidR="006717E1" w:rsidRPr="00977C37">
        <w:t>, not in the</w:t>
      </w:r>
      <w:r w:rsidR="00D7550D" w:rsidRPr="00977C37">
        <w:t xml:space="preserve"> brief optional comments under a data view or table</w:t>
      </w:r>
      <w:r w:rsidR="003C7492" w:rsidRPr="00977C37">
        <w:t>.</w:t>
      </w:r>
    </w:p>
    <w:p w:rsidR="003F31C3" w:rsidRPr="00977C37" w:rsidRDefault="003F31C3" w:rsidP="008366F3">
      <w:pPr>
        <w:pStyle w:val="directions"/>
        <w:numPr>
          <w:ilvl w:val="0"/>
          <w:numId w:val="11"/>
        </w:numPr>
        <w:spacing w:after="100" w:afterAutospacing="1"/>
        <w:jc w:val="both"/>
      </w:pPr>
      <w:r w:rsidRPr="00977C37">
        <w:rPr>
          <w:b/>
        </w:rPr>
        <w:t>College or School’s Self-Assessment:</w:t>
      </w:r>
      <w:r w:rsidRPr="00977C37">
        <w:t xml:space="preserve"> Self-assess the program on aspects of the standard using the following scale:</w:t>
      </w:r>
    </w:p>
    <w:p w:rsidR="003F31C3" w:rsidRPr="00977C37" w:rsidRDefault="003F31C3" w:rsidP="008366F3">
      <w:pPr>
        <w:numPr>
          <w:ilvl w:val="0"/>
          <w:numId w:val="6"/>
        </w:numPr>
        <w:tabs>
          <w:tab w:val="clear" w:pos="720"/>
          <w:tab w:val="num" w:pos="1008"/>
        </w:tabs>
        <w:spacing w:before="100" w:beforeAutospacing="1" w:after="120"/>
        <w:ind w:left="1008"/>
        <w:jc w:val="both"/>
        <w:rPr>
          <w:rFonts w:ascii="Arial" w:eastAsia="Arial Unicode MS" w:hAnsi="Arial" w:cs="Arial"/>
          <w:sz w:val="18"/>
          <w:szCs w:val="18"/>
        </w:rPr>
      </w:pPr>
      <w:r w:rsidRPr="00977C37">
        <w:rPr>
          <w:rFonts w:ascii="Arial" w:eastAsia="Arial Unicode MS" w:hAnsi="Arial" w:cs="Arial"/>
          <w:b/>
          <w:sz w:val="18"/>
          <w:szCs w:val="18"/>
        </w:rPr>
        <w:t>S</w:t>
      </w:r>
      <w:r w:rsidRPr="00977C37">
        <w:rPr>
          <w:rFonts w:ascii="Arial" w:eastAsia="Arial Unicode MS" w:hAnsi="Arial" w:cs="Arial"/>
          <w:sz w:val="18"/>
          <w:szCs w:val="18"/>
        </w:rPr>
        <w:t xml:space="preserve">: The program’s compliance with this element of the standard is </w:t>
      </w:r>
      <w:r w:rsidRPr="00977C37">
        <w:rPr>
          <w:rFonts w:ascii="Arial" w:eastAsia="Arial Unicode MS" w:hAnsi="Arial" w:cs="Arial"/>
          <w:b/>
          <w:sz w:val="18"/>
          <w:szCs w:val="18"/>
        </w:rPr>
        <w:t>satisfactory</w:t>
      </w:r>
    </w:p>
    <w:p w:rsidR="003F31C3" w:rsidRPr="00977C37" w:rsidRDefault="003F31C3" w:rsidP="008366F3">
      <w:pPr>
        <w:numPr>
          <w:ilvl w:val="0"/>
          <w:numId w:val="6"/>
        </w:numPr>
        <w:tabs>
          <w:tab w:val="clear" w:pos="720"/>
          <w:tab w:val="num" w:pos="1008"/>
        </w:tabs>
        <w:spacing w:before="100" w:beforeAutospacing="1" w:after="120"/>
        <w:ind w:left="1008"/>
        <w:jc w:val="both"/>
        <w:rPr>
          <w:rFonts w:ascii="Arial" w:hAnsi="Arial" w:cs="Arial"/>
          <w:sz w:val="18"/>
          <w:szCs w:val="18"/>
        </w:rPr>
      </w:pPr>
      <w:r w:rsidRPr="00977C37">
        <w:rPr>
          <w:rFonts w:ascii="Arial" w:hAnsi="Arial" w:cs="Arial"/>
          <w:b/>
          <w:sz w:val="18"/>
          <w:szCs w:val="18"/>
        </w:rPr>
        <w:t>N.I.</w:t>
      </w:r>
      <w:r w:rsidRPr="00977C37">
        <w:rPr>
          <w:rFonts w:ascii="Arial" w:hAnsi="Arial" w:cs="Arial"/>
          <w:sz w:val="18"/>
          <w:szCs w:val="18"/>
        </w:rPr>
        <w:t xml:space="preserve">: </w:t>
      </w:r>
      <w:r w:rsidR="007C615B" w:rsidRPr="00977C37">
        <w:rPr>
          <w:rFonts w:ascii="Arial" w:eastAsia="Arial Unicode MS" w:hAnsi="Arial" w:cs="Arial"/>
          <w:sz w:val="18"/>
          <w:szCs w:val="18"/>
        </w:rPr>
        <w:t xml:space="preserve">The program </w:t>
      </w:r>
      <w:r w:rsidR="007C615B" w:rsidRPr="00977C37">
        <w:rPr>
          <w:rFonts w:ascii="Arial" w:eastAsia="Arial Unicode MS" w:hAnsi="Arial" w:cs="Arial"/>
          <w:b/>
          <w:sz w:val="18"/>
          <w:szCs w:val="18"/>
        </w:rPr>
        <w:t>needs improvement</w:t>
      </w:r>
      <w:r w:rsidR="007C615B" w:rsidRPr="00977C37">
        <w:rPr>
          <w:rFonts w:ascii="Arial" w:eastAsia="Arial Unicode MS" w:hAnsi="Arial" w:cs="Arial"/>
          <w:sz w:val="18"/>
          <w:szCs w:val="18"/>
        </w:rPr>
        <w:t xml:space="preserve"> with this element of the standard to be fully compliant</w:t>
      </w:r>
    </w:p>
    <w:p w:rsidR="00640F76" w:rsidRPr="00977C37" w:rsidRDefault="00640F76" w:rsidP="008366F3">
      <w:pPr>
        <w:numPr>
          <w:ilvl w:val="0"/>
          <w:numId w:val="6"/>
        </w:numPr>
        <w:tabs>
          <w:tab w:val="clear" w:pos="720"/>
          <w:tab w:val="num" w:pos="1008"/>
        </w:tabs>
        <w:spacing w:before="100" w:beforeAutospacing="1" w:after="120"/>
        <w:ind w:left="1008"/>
        <w:jc w:val="both"/>
        <w:rPr>
          <w:rFonts w:ascii="Arial" w:hAnsi="Arial" w:cs="Arial"/>
          <w:sz w:val="18"/>
          <w:szCs w:val="18"/>
        </w:rPr>
      </w:pPr>
      <w:r w:rsidRPr="00977C37">
        <w:rPr>
          <w:rFonts w:ascii="Arial" w:hAnsi="Arial" w:cs="Arial"/>
          <w:b/>
          <w:sz w:val="18"/>
          <w:szCs w:val="18"/>
        </w:rPr>
        <w:t>U</w:t>
      </w:r>
      <w:r w:rsidR="00314D48" w:rsidRPr="00977C37">
        <w:rPr>
          <w:rFonts w:ascii="Arial" w:hAnsi="Arial" w:cs="Arial"/>
          <w:sz w:val="18"/>
          <w:szCs w:val="18"/>
        </w:rPr>
        <w:t>:</w:t>
      </w:r>
      <w:r w:rsidRPr="00977C37">
        <w:rPr>
          <w:rFonts w:ascii="Arial" w:hAnsi="Arial" w:cs="Arial"/>
          <w:sz w:val="18"/>
          <w:szCs w:val="18"/>
        </w:rPr>
        <w:t xml:space="preserve">    The program’s compliance with this element of the standard is </w:t>
      </w:r>
      <w:r w:rsidRPr="00977C37">
        <w:rPr>
          <w:rFonts w:ascii="Arial" w:hAnsi="Arial" w:cs="Arial"/>
          <w:b/>
          <w:sz w:val="18"/>
          <w:szCs w:val="18"/>
        </w:rPr>
        <w:t>unsatisfactory</w:t>
      </w:r>
    </w:p>
    <w:p w:rsidR="003F31C3" w:rsidRPr="00977C37" w:rsidRDefault="003F31C3" w:rsidP="00DD00D7">
      <w:pPr>
        <w:spacing w:before="100" w:beforeAutospacing="1" w:after="100" w:afterAutospacing="1"/>
        <w:ind w:left="648"/>
        <w:jc w:val="both"/>
        <w:rPr>
          <w:rFonts w:ascii="Arial" w:hAnsi="Arial" w:cs="Arial"/>
          <w:sz w:val="18"/>
          <w:szCs w:val="18"/>
        </w:rPr>
      </w:pPr>
    </w:p>
    <w:p w:rsidR="003F31C3" w:rsidRPr="00977C37" w:rsidRDefault="003F31C3" w:rsidP="008366F3">
      <w:pPr>
        <w:pStyle w:val="directions"/>
        <w:numPr>
          <w:ilvl w:val="0"/>
          <w:numId w:val="11"/>
        </w:numPr>
        <w:spacing w:line="360" w:lineRule="auto"/>
        <w:jc w:val="both"/>
        <w:rPr>
          <w:rStyle w:val="Strong"/>
          <w:rFonts w:ascii="Times New Roman" w:eastAsia="SimSun" w:hAnsi="Times New Roman" w:cs="Arial"/>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text should describe: areas of the program that are </w:t>
      </w:r>
      <w:r w:rsidR="002C2A1F" w:rsidRPr="00977C37">
        <w:rPr>
          <w:rStyle w:val="Strong"/>
          <w:rFonts w:cs="Arial"/>
          <w:b w:val="0"/>
        </w:rPr>
        <w:t>noteworthy, innovative, or exceed the expectation of the standard</w:t>
      </w:r>
      <w:r w:rsidRPr="00977C37">
        <w:rPr>
          <w:rStyle w:val="Strong"/>
          <w:rFonts w:cs="Arial"/>
          <w:b w:val="0"/>
        </w:rPr>
        <w:t xml:space="preserve">;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015321" w:rsidRPr="00977C37">
        <w:rPr>
          <w:rStyle w:val="Strong"/>
          <w:rFonts w:cs="Arial"/>
          <w:b w:val="0"/>
        </w:rPr>
        <w:t xml:space="preserve">For plans that have already been initiated to address an issue, the college or school should provide evidence that the plan is working. </w:t>
      </w:r>
      <w:r w:rsidRPr="00977C37">
        <w:rPr>
          <w:rStyle w:val="Strong"/>
          <w:rFonts w:cs="Arial"/>
          <w:b w:val="0"/>
        </w:rPr>
        <w:t>Specific areas that should be addressed by the college or school are noted for each standard. Wherever possible and applicable, survey data should be broken down by demographic and/or branch/campus/pathway groupings, and comments provided on any notable findings.</w:t>
      </w:r>
    </w:p>
    <w:p w:rsidR="00F2239F" w:rsidRDefault="002C6B52" w:rsidP="00F2239F">
      <w:pPr>
        <w:pStyle w:val="directions"/>
        <w:spacing w:line="360" w:lineRule="auto"/>
        <w:ind w:left="360" w:firstLine="0"/>
        <w:jc w:val="both"/>
        <w:rPr>
          <w:rStyle w:val="Strong"/>
          <w:rFonts w:cs="Arial"/>
          <w:b w:val="0"/>
        </w:rPr>
      </w:pPr>
      <w:r w:rsidRPr="002C6B52">
        <w:rPr>
          <w:rStyle w:val="Strong"/>
          <w:rFonts w:cs="Arial"/>
          <w:b w:val="0"/>
        </w:rPr>
        <w:t>P</w:t>
      </w:r>
      <w:r w:rsidR="00F2239F" w:rsidRPr="002C6B52">
        <w:rPr>
          <w:rStyle w:val="Strong"/>
          <w:rFonts w:cs="Arial"/>
          <w:b w:val="0"/>
        </w:rPr>
        <w:t xml:space="preserve">age and character limits have been provided for each standard </w:t>
      </w:r>
      <w:r w:rsidRPr="002C6B52">
        <w:rPr>
          <w:rStyle w:val="Strong"/>
          <w:rFonts w:cs="Arial"/>
          <w:b w:val="0"/>
        </w:rPr>
        <w:t>with</w:t>
      </w:r>
      <w:r w:rsidR="00F2239F" w:rsidRPr="002C6B52">
        <w:rPr>
          <w:rStyle w:val="Strong"/>
          <w:rFonts w:cs="Arial"/>
          <w:b w:val="0"/>
        </w:rPr>
        <w:t xml:space="preserve"> ACPE’s overall limit of </w:t>
      </w:r>
      <w:r w:rsidRPr="002C6B52">
        <w:rPr>
          <w:rStyle w:val="Strong"/>
          <w:rFonts w:cs="Arial"/>
          <w:b w:val="0"/>
        </w:rPr>
        <w:t>150</w:t>
      </w:r>
      <w:r w:rsidR="00F2239F" w:rsidRPr="002C6B52">
        <w:rPr>
          <w:rStyle w:val="Strong"/>
          <w:rFonts w:cs="Arial"/>
          <w:b w:val="0"/>
        </w:rPr>
        <w:t xml:space="preserve"> pages </w:t>
      </w:r>
      <w:r w:rsidR="00150F18" w:rsidRPr="002C6B52">
        <w:rPr>
          <w:rStyle w:val="Strong"/>
          <w:rFonts w:cs="Arial"/>
          <w:b w:val="0"/>
        </w:rPr>
        <w:t>(</w:t>
      </w:r>
      <w:r w:rsidRPr="002C6B52">
        <w:rPr>
          <w:rStyle w:val="Strong"/>
          <w:rFonts w:cs="Arial"/>
          <w:b w:val="0"/>
        </w:rPr>
        <w:t>375,000</w:t>
      </w:r>
      <w:r w:rsidR="00150F18" w:rsidRPr="002C6B52">
        <w:rPr>
          <w:rStyle w:val="Strong"/>
          <w:rFonts w:cs="Arial"/>
          <w:b w:val="0"/>
        </w:rPr>
        <w:t xml:space="preserve"> characters) </w:t>
      </w:r>
      <w:r w:rsidR="00F2239F" w:rsidRPr="002C6B52">
        <w:rPr>
          <w:rStyle w:val="Strong"/>
          <w:rFonts w:cs="Arial"/>
          <w:b w:val="0"/>
        </w:rPr>
        <w:t xml:space="preserve">for all </w:t>
      </w:r>
      <w:r w:rsidR="00CF51E2" w:rsidRPr="002C6B52">
        <w:rPr>
          <w:rStyle w:val="Strong"/>
          <w:rFonts w:cs="Arial"/>
          <w:b w:val="0"/>
        </w:rPr>
        <w:t xml:space="preserve">25 </w:t>
      </w:r>
      <w:r w:rsidR="00F2239F" w:rsidRPr="002C6B52">
        <w:rPr>
          <w:rStyle w:val="Strong"/>
          <w:rFonts w:cs="Arial"/>
          <w:b w:val="0"/>
        </w:rPr>
        <w:t xml:space="preserve">standards for the descriptive text </w:t>
      </w:r>
      <w:r w:rsidR="008F105D" w:rsidRPr="002C6B52">
        <w:rPr>
          <w:rStyle w:val="Strong"/>
          <w:rFonts w:cs="Arial"/>
          <w:b w:val="0"/>
        </w:rPr>
        <w:t>used to address this element (</w:t>
      </w:r>
      <w:r w:rsidR="00F2239F" w:rsidRPr="002C6B52">
        <w:rPr>
          <w:rStyle w:val="Strong"/>
          <w:rFonts w:cs="Arial"/>
          <w:b w:val="0"/>
        </w:rPr>
        <w:t>Section 3</w:t>
      </w:r>
      <w:r w:rsidR="008F105D" w:rsidRPr="002C6B52">
        <w:rPr>
          <w:rStyle w:val="Strong"/>
          <w:rFonts w:cs="Arial"/>
          <w:b w:val="0"/>
        </w:rPr>
        <w:t>) of the self-study report</w:t>
      </w:r>
      <w:r w:rsidR="00F2239F" w:rsidRPr="002C6B52">
        <w:rPr>
          <w:rStyle w:val="Strong"/>
          <w:rFonts w:cs="Arial"/>
          <w:b w:val="0"/>
        </w:rPr>
        <w:t xml:space="preserve">. </w:t>
      </w:r>
      <w:r w:rsidRPr="002C6B52">
        <w:rPr>
          <w:rStyle w:val="Strong"/>
          <w:rFonts w:cs="Arial"/>
          <w:b w:val="0"/>
        </w:rPr>
        <w:t xml:space="preserve">All </w:t>
      </w:r>
      <w:r w:rsidR="00F2239F" w:rsidRPr="002C6B52">
        <w:rPr>
          <w:rStyle w:val="Strong"/>
          <w:rFonts w:cs="Arial"/>
          <w:b w:val="0"/>
        </w:rPr>
        <w:t xml:space="preserve">standards have been assigned a 6-page or </w:t>
      </w:r>
      <w:r w:rsidRPr="002C6B52">
        <w:rPr>
          <w:rStyle w:val="Strong"/>
          <w:rFonts w:cs="Arial"/>
          <w:b w:val="0"/>
        </w:rPr>
        <w:t>15</w:t>
      </w:r>
      <w:r w:rsidR="00F2239F" w:rsidRPr="002C6B52">
        <w:rPr>
          <w:rStyle w:val="Strong"/>
          <w:rFonts w:cs="Arial"/>
          <w:b w:val="0"/>
        </w:rPr>
        <w:t>,000 character limit.</w:t>
      </w:r>
      <w:r w:rsidR="008F105D" w:rsidRPr="002C6B52">
        <w:rPr>
          <w:rStyle w:val="Strong"/>
          <w:rFonts w:cs="Arial"/>
          <w:b w:val="0"/>
        </w:rPr>
        <w:t xml:space="preserve"> </w:t>
      </w:r>
    </w:p>
    <w:p w:rsidR="009E6ADC" w:rsidRPr="00977C37" w:rsidRDefault="009E6ADC" w:rsidP="00F2239F">
      <w:pPr>
        <w:pStyle w:val="directions"/>
        <w:spacing w:line="360" w:lineRule="auto"/>
        <w:ind w:left="360" w:firstLine="0"/>
        <w:jc w:val="both"/>
        <w:rPr>
          <w:rStyle w:val="Strong"/>
          <w:rFonts w:cs="Arial"/>
          <w:b w:val="0"/>
        </w:rPr>
      </w:pPr>
    </w:p>
    <w:p w:rsidR="003F31C3" w:rsidRPr="00977C37" w:rsidRDefault="003F31C3" w:rsidP="008366F3">
      <w:pPr>
        <w:pStyle w:val="directions"/>
        <w:numPr>
          <w:ilvl w:val="0"/>
          <w:numId w:val="11"/>
        </w:numPr>
        <w:spacing w:line="360" w:lineRule="auto"/>
        <w:jc w:val="both"/>
        <w:rPr>
          <w:b/>
        </w:rPr>
      </w:pPr>
      <w:r w:rsidRPr="00977C37">
        <w:rPr>
          <w:b/>
        </w:rPr>
        <w:lastRenderedPageBreak/>
        <w:t xml:space="preserve">College or School’s Final Self-Evaluation: </w:t>
      </w:r>
      <w:r w:rsidRPr="00977C37">
        <w:t xml:space="preserve">Self-assess compliance of the program on the standard using the following </w:t>
      </w:r>
      <w:r w:rsidR="00C34F5B" w:rsidRPr="00977C37">
        <w:t>classifications</w:t>
      </w:r>
      <w:r w:rsidR="00D234E5" w:rsidRPr="00977C37">
        <w:t>:</w:t>
      </w:r>
      <w:r w:rsidRPr="00977C37">
        <w:t xml:space="preserve"> </w:t>
      </w:r>
    </w:p>
    <w:p w:rsidR="00D234E5" w:rsidRPr="00977C37" w:rsidRDefault="00D234E5" w:rsidP="00D234E5">
      <w:pPr>
        <w:pStyle w:val="directions"/>
        <w:spacing w:line="360" w:lineRule="auto"/>
        <w:ind w:left="360" w:firstLine="0"/>
        <w:jc w:val="both"/>
        <w:rPr>
          <w:b/>
        </w:rPr>
      </w:pPr>
      <w:r w:rsidRPr="00977C37">
        <w:rPr>
          <w:b/>
        </w:rPr>
        <w:t>Compliant:</w:t>
      </w:r>
      <w:r w:rsidRPr="00977C37">
        <w:rPr>
          <w:b/>
          <w:vertAlign w:val="superscript"/>
        </w:rPr>
        <w:t>1</w:t>
      </w:r>
    </w:p>
    <w:p w:rsidR="00D234E5" w:rsidRPr="00977C37" w:rsidRDefault="00D234E5" w:rsidP="00D234E5">
      <w:pPr>
        <w:pStyle w:val="directions"/>
        <w:spacing w:line="360" w:lineRule="auto"/>
        <w:ind w:left="360" w:firstLine="0"/>
        <w:jc w:val="both"/>
      </w:pPr>
      <w:r w:rsidRPr="00977C37">
        <w:t>No factors exist that compromise current compliance; no factors</w:t>
      </w:r>
      <w:r w:rsidRPr="00977C37">
        <w:rPr>
          <w:vertAlign w:val="superscript"/>
        </w:rPr>
        <w:t>2</w:t>
      </w:r>
      <w:r w:rsidRPr="00977C37">
        <w:t xml:space="preserve"> exist that, if not addressed, may compromise future compliance.</w:t>
      </w:r>
    </w:p>
    <w:p w:rsidR="00D234E5" w:rsidRPr="00977C37" w:rsidRDefault="00D234E5" w:rsidP="00D234E5">
      <w:pPr>
        <w:pStyle w:val="directions"/>
        <w:spacing w:line="360" w:lineRule="auto"/>
        <w:ind w:left="360" w:firstLine="0"/>
        <w:jc w:val="both"/>
        <w:rPr>
          <w:b/>
        </w:rPr>
      </w:pPr>
      <w:r w:rsidRPr="00977C37">
        <w:rPr>
          <w:b/>
        </w:rPr>
        <w:t>Compliant with Monitoring:</w:t>
      </w:r>
    </w:p>
    <w:p w:rsidR="00D234E5" w:rsidRPr="00977C37" w:rsidRDefault="00D234E5" w:rsidP="008366F3">
      <w:pPr>
        <w:pStyle w:val="directions"/>
        <w:numPr>
          <w:ilvl w:val="2"/>
          <w:numId w:val="6"/>
        </w:numPr>
        <w:spacing w:before="120" w:line="360" w:lineRule="auto"/>
        <w:ind w:left="547" w:hanging="187"/>
        <w:jc w:val="both"/>
      </w:pPr>
      <w:r w:rsidRPr="00977C37">
        <w:t>No factors exist that compromise current compliance; factors</w:t>
      </w:r>
      <w:r w:rsidRPr="00977C37">
        <w:rPr>
          <w:vertAlign w:val="superscript"/>
        </w:rPr>
        <w:t>2</w:t>
      </w:r>
      <w:r w:rsidRPr="00977C37">
        <w:t xml:space="preserve"> exist that, if not addressed, may compromise future compliance </w:t>
      </w:r>
      <w:r w:rsidR="00887B81">
        <w:rPr>
          <w:b/>
        </w:rPr>
        <w:t>OR</w:t>
      </w:r>
      <w:r w:rsidRPr="00977C37">
        <w:t xml:space="preserve"> </w:t>
      </w:r>
    </w:p>
    <w:p w:rsidR="00D234E5" w:rsidRPr="00977C37" w:rsidRDefault="00D234E5" w:rsidP="008366F3">
      <w:pPr>
        <w:pStyle w:val="directions"/>
        <w:numPr>
          <w:ilvl w:val="2"/>
          <w:numId w:val="6"/>
        </w:numPr>
        <w:spacing w:line="360" w:lineRule="auto"/>
        <w:ind w:left="540" w:hanging="180"/>
        <w:jc w:val="both"/>
      </w:pPr>
      <w:r w:rsidRPr="00977C37">
        <w:t>Factors exist that compromise current compliance; an appropriate plan</w:t>
      </w:r>
      <w:r w:rsidRPr="00977C37">
        <w:rPr>
          <w:vertAlign w:val="superscript"/>
        </w:rPr>
        <w:t>3</w:t>
      </w:r>
      <w:r w:rsidRPr="00977C37">
        <w:t xml:space="preserve"> exists to address the factors that compromise compliance; the plan has been fully implemented;</w:t>
      </w:r>
      <w:r w:rsidRPr="00977C37">
        <w:rPr>
          <w:vertAlign w:val="superscript"/>
        </w:rPr>
        <w:t>4</w:t>
      </w:r>
      <w:r w:rsidRPr="00977C37">
        <w:t xml:space="preserve"> sufficient evidence already exists that the plan is addressing the factors and will bring the program into full compliance. </w:t>
      </w:r>
    </w:p>
    <w:p w:rsidR="00D234E5" w:rsidRPr="00977C37" w:rsidRDefault="00D234E5" w:rsidP="00D234E5">
      <w:pPr>
        <w:pStyle w:val="directions"/>
        <w:spacing w:line="360" w:lineRule="auto"/>
        <w:ind w:left="360" w:firstLine="0"/>
        <w:jc w:val="both"/>
        <w:rPr>
          <w:b/>
        </w:rPr>
      </w:pPr>
      <w:r w:rsidRPr="00977C37">
        <w:rPr>
          <w:b/>
        </w:rPr>
        <w:t>Partially Compliant:</w:t>
      </w:r>
    </w:p>
    <w:p w:rsidR="00D234E5" w:rsidRPr="00977C37" w:rsidRDefault="00D234E5" w:rsidP="00D234E5">
      <w:pPr>
        <w:pStyle w:val="directions"/>
        <w:spacing w:line="360" w:lineRule="auto"/>
        <w:ind w:left="360" w:firstLine="0"/>
        <w:jc w:val="both"/>
      </w:pPr>
      <w:r w:rsidRPr="00977C37">
        <w:t>Factors exist that compromise current compliance; an appropriate plan exists to address the factors that compromise compliance and it has been initiated;</w:t>
      </w:r>
      <w:r w:rsidRPr="00977C37">
        <w:rPr>
          <w:vertAlign w:val="superscript"/>
        </w:rPr>
        <w:t>5</w:t>
      </w:r>
      <w:r w:rsidRPr="00977C37">
        <w:t xml:space="preserve"> the plan has not been fully implemented</w:t>
      </w:r>
      <w:r w:rsidRPr="00977C37">
        <w:rPr>
          <w:vertAlign w:val="superscript"/>
        </w:rPr>
        <w:t>4</w:t>
      </w:r>
      <w:r w:rsidRPr="00977C37">
        <w:t xml:space="preserve"> and/or there is not yet sufficient evidence that the plan is addressing the factors and will bring the program into compliance.</w:t>
      </w:r>
    </w:p>
    <w:p w:rsidR="00D234E5" w:rsidRPr="00977C37" w:rsidRDefault="00D234E5" w:rsidP="00D234E5">
      <w:pPr>
        <w:pStyle w:val="directions"/>
        <w:spacing w:line="360" w:lineRule="auto"/>
        <w:ind w:left="360" w:firstLine="0"/>
        <w:jc w:val="both"/>
        <w:rPr>
          <w:b/>
        </w:rPr>
      </w:pPr>
      <w:r w:rsidRPr="00977C37">
        <w:rPr>
          <w:b/>
        </w:rPr>
        <w:t>Non Compliant:</w:t>
      </w:r>
    </w:p>
    <w:p w:rsidR="00D234E5" w:rsidRPr="00977C37" w:rsidRDefault="00D234E5" w:rsidP="008366F3">
      <w:pPr>
        <w:pStyle w:val="directions"/>
        <w:numPr>
          <w:ilvl w:val="2"/>
          <w:numId w:val="6"/>
        </w:numPr>
        <w:spacing w:line="360" w:lineRule="auto"/>
        <w:ind w:left="540" w:hanging="180"/>
        <w:jc w:val="both"/>
      </w:pPr>
      <w:r w:rsidRPr="00977C37">
        <w:t>Factors exist that compromise current compliance; an appropriate plan</w:t>
      </w:r>
      <w:r w:rsidRPr="00977C37">
        <w:rPr>
          <w:vertAlign w:val="superscript"/>
        </w:rPr>
        <w:t>3</w:t>
      </w:r>
      <w:r w:rsidRPr="00977C37">
        <w:t xml:space="preserve"> to address the factors that compromise compliance does not exist or has not yet been initiated </w:t>
      </w:r>
      <w:r w:rsidRPr="00977C37">
        <w:rPr>
          <w:b/>
        </w:rPr>
        <w:t>/or</w:t>
      </w:r>
      <w:r w:rsidRPr="00977C37">
        <w:t xml:space="preserve"> </w:t>
      </w:r>
    </w:p>
    <w:p w:rsidR="00D234E5" w:rsidRPr="00977C37" w:rsidRDefault="00D234E5" w:rsidP="008366F3">
      <w:pPr>
        <w:pStyle w:val="directions"/>
        <w:numPr>
          <w:ilvl w:val="2"/>
          <w:numId w:val="6"/>
        </w:numPr>
        <w:spacing w:line="360" w:lineRule="auto"/>
        <w:ind w:left="540" w:hanging="180"/>
        <w:jc w:val="both"/>
      </w:pPr>
      <w:r w:rsidRPr="00977C37">
        <w:t>Adequate information was not provided to assess compliance</w:t>
      </w:r>
      <w:r w:rsidRPr="00977C37">
        <w:rPr>
          <w:vertAlign w:val="superscript"/>
        </w:rPr>
        <w:t xml:space="preserve">6 </w:t>
      </w:r>
    </w:p>
    <w:p w:rsidR="00D234E5" w:rsidRPr="00977C37" w:rsidRDefault="00D234E5" w:rsidP="00D234E5">
      <w:pPr>
        <w:pStyle w:val="directions"/>
        <w:spacing w:line="360" w:lineRule="auto"/>
        <w:ind w:left="360" w:firstLine="0"/>
        <w:jc w:val="both"/>
        <w:rPr>
          <w:b/>
        </w:rPr>
      </w:pPr>
      <w:r w:rsidRPr="00977C37">
        <w:rPr>
          <w:b/>
        </w:rPr>
        <w:t>Notes:</w:t>
      </w:r>
    </w:p>
    <w:p w:rsidR="00D234E5" w:rsidRPr="00977C37" w:rsidRDefault="00D234E5" w:rsidP="00D234E5">
      <w:pPr>
        <w:pStyle w:val="directions"/>
        <w:spacing w:line="360" w:lineRule="auto"/>
        <w:ind w:left="720" w:hanging="360"/>
        <w:jc w:val="both"/>
      </w:pPr>
      <w:r w:rsidRPr="00977C37">
        <w:t>1.</w:t>
      </w:r>
      <w:r w:rsidRPr="00977C37">
        <w:tab/>
        <w:t xml:space="preserve">Compliant means </w:t>
      </w:r>
      <w:r w:rsidRPr="00977C37">
        <w:rPr>
          <w:i/>
        </w:rPr>
        <w:t>meets</w:t>
      </w:r>
      <w:r w:rsidRPr="00977C37">
        <w:t xml:space="preserve">, </w:t>
      </w:r>
      <w:r w:rsidRPr="00977C37">
        <w:rPr>
          <w:i/>
        </w:rPr>
        <w:t>substantially meets</w:t>
      </w:r>
      <w:r w:rsidRPr="00977C37">
        <w:t xml:space="preserve">, or </w:t>
      </w:r>
      <w:r w:rsidRPr="00977C37">
        <w:rPr>
          <w:i/>
        </w:rPr>
        <w:t>exceeds</w:t>
      </w:r>
      <w:r w:rsidRPr="00977C37">
        <w:t xml:space="preserve"> the requirements and expectations of the standard. A program may have elements of a Standard that are assessed as needing improvement, but overall the Standard may be rated as Compliant.</w:t>
      </w:r>
    </w:p>
    <w:p w:rsidR="00D234E5" w:rsidRPr="00977C37" w:rsidRDefault="00D234E5" w:rsidP="00D234E5">
      <w:pPr>
        <w:pStyle w:val="directions"/>
        <w:spacing w:line="360" w:lineRule="auto"/>
        <w:ind w:left="720" w:hanging="360"/>
        <w:jc w:val="both"/>
      </w:pPr>
      <w:r w:rsidRPr="00977C37">
        <w:t>2.</w:t>
      </w:r>
      <w:r w:rsidRPr="00977C37">
        <w:tab/>
        <w:t>Factors could include innovations and planned or unplanned substantive changes to the program.</w:t>
      </w:r>
    </w:p>
    <w:p w:rsidR="00D234E5" w:rsidRPr="00977C37" w:rsidRDefault="00D234E5" w:rsidP="00D234E5">
      <w:pPr>
        <w:pStyle w:val="directions"/>
        <w:spacing w:line="360" w:lineRule="auto"/>
        <w:ind w:left="720" w:hanging="360"/>
        <w:jc w:val="both"/>
      </w:pPr>
      <w:r w:rsidRPr="00977C37">
        <w:t>3.</w:t>
      </w:r>
      <w:r w:rsidRPr="00977C37">
        <w:tab/>
        <w:t>A plan is appropriate (acceptable to ACPE) if it meets the following criteria: is likely to succeed, is feasible, has been approved by the university or applicable authority (if necessary), has an acceptable timeline, and is adequately resourced.</w:t>
      </w:r>
    </w:p>
    <w:p w:rsidR="00D234E5" w:rsidRPr="00977C37" w:rsidRDefault="00D234E5" w:rsidP="00D234E5">
      <w:pPr>
        <w:pStyle w:val="directions"/>
        <w:spacing w:line="360" w:lineRule="auto"/>
        <w:ind w:left="720" w:hanging="360"/>
        <w:jc w:val="both"/>
      </w:pPr>
      <w:r w:rsidRPr="00977C37">
        <w:t>4.</w:t>
      </w:r>
      <w:r w:rsidRPr="00977C37">
        <w:tab/>
        <w:t>Fully implemented means that all components of the plan have been implemented and are proceeding to completion; no additional steps need to be taken; all that is required is continued monitoring and collection of assessment data to provide further evidence that the plan is succeeding as intended.</w:t>
      </w:r>
    </w:p>
    <w:p w:rsidR="00D234E5" w:rsidRPr="00977C37" w:rsidRDefault="00D234E5" w:rsidP="00D234E5">
      <w:pPr>
        <w:pStyle w:val="directions"/>
        <w:spacing w:line="360" w:lineRule="auto"/>
        <w:ind w:left="720" w:hanging="360"/>
        <w:jc w:val="both"/>
      </w:pPr>
      <w:r w:rsidRPr="00977C37">
        <w:t>5.</w:t>
      </w:r>
      <w:r w:rsidRPr="00977C37">
        <w:tab/>
        <w:t xml:space="preserve">Initiated means that some of the first steps of the plan have been started. </w:t>
      </w:r>
    </w:p>
    <w:p w:rsidR="00D234E5" w:rsidRPr="00977C37" w:rsidRDefault="00D234E5" w:rsidP="00D234E5">
      <w:pPr>
        <w:spacing w:before="100" w:beforeAutospacing="1" w:after="100" w:afterAutospacing="1" w:line="360" w:lineRule="auto"/>
        <w:ind w:left="720" w:hanging="360"/>
        <w:jc w:val="both"/>
        <w:rPr>
          <w:rFonts w:ascii="Arial" w:hAnsi="Arial" w:cs="Arial"/>
          <w:sz w:val="18"/>
          <w:szCs w:val="18"/>
        </w:rPr>
      </w:pPr>
      <w:r w:rsidRPr="00977C37">
        <w:rPr>
          <w:rFonts w:ascii="Arial" w:hAnsi="Arial" w:cs="Arial"/>
          <w:sz w:val="18"/>
          <w:szCs w:val="18"/>
        </w:rPr>
        <w:t>6.</w:t>
      </w:r>
      <w:r w:rsidRPr="00977C37">
        <w:rPr>
          <w:rFonts w:ascii="Arial" w:hAnsi="Arial" w:cs="Arial"/>
          <w:sz w:val="18"/>
          <w:szCs w:val="18"/>
        </w:rPr>
        <w:tab/>
        <w:t xml:space="preserve">Other than for the first bullet point under Non Compliant, the above </w:t>
      </w:r>
      <w:r w:rsidR="00C34F5B" w:rsidRPr="00977C37">
        <w:rPr>
          <w:rFonts w:ascii="Arial" w:hAnsi="Arial" w:cs="Arial"/>
          <w:sz w:val="18"/>
          <w:szCs w:val="18"/>
        </w:rPr>
        <w:t>classification</w:t>
      </w:r>
      <w:r w:rsidR="00E03BFC" w:rsidRPr="00977C37">
        <w:rPr>
          <w:rFonts w:ascii="Arial" w:hAnsi="Arial" w:cs="Arial"/>
          <w:sz w:val="18"/>
          <w:szCs w:val="18"/>
        </w:rPr>
        <w:t>s</w:t>
      </w:r>
      <w:r w:rsidRPr="00977C37">
        <w:rPr>
          <w:rFonts w:ascii="Arial" w:hAnsi="Arial" w:cs="Arial"/>
          <w:sz w:val="18"/>
          <w:szCs w:val="18"/>
        </w:rPr>
        <w:t xml:space="preserve"> assume that the information provided was adequate to assess compliance. Information to assess compliance may come from a self-study report, an on-site evaluation, a post-visit supplementary report, or an interim report.</w:t>
      </w:r>
    </w:p>
    <w:p w:rsidR="0076506A" w:rsidRPr="00977C37" w:rsidRDefault="0076506A" w:rsidP="00D234E5">
      <w:pPr>
        <w:spacing w:before="100" w:beforeAutospacing="1" w:after="100" w:afterAutospacing="1" w:line="360" w:lineRule="auto"/>
        <w:ind w:left="360"/>
        <w:jc w:val="both"/>
        <w:rPr>
          <w:rFonts w:ascii="Arial" w:eastAsia="Arial Unicode MS" w:hAnsi="Arial" w:cs="Arial"/>
          <w:sz w:val="18"/>
          <w:szCs w:val="18"/>
        </w:rPr>
      </w:pPr>
    </w:p>
    <w:p w:rsidR="0076506A" w:rsidRPr="00977C37" w:rsidRDefault="0076506A" w:rsidP="008366F3">
      <w:pPr>
        <w:pStyle w:val="ListParagraph"/>
        <w:numPr>
          <w:ilvl w:val="0"/>
          <w:numId w:val="11"/>
        </w:numPr>
        <w:spacing w:before="100" w:beforeAutospacing="1" w:after="100" w:afterAutospacing="1" w:line="360" w:lineRule="auto"/>
        <w:jc w:val="both"/>
        <w:rPr>
          <w:rFonts w:ascii="Arial" w:eastAsia="Arial Unicode MS" w:hAnsi="Arial" w:cs="Arial"/>
          <w:sz w:val="18"/>
          <w:szCs w:val="18"/>
        </w:rPr>
      </w:pPr>
      <w:r w:rsidRPr="00977C37">
        <w:rPr>
          <w:rFonts w:ascii="Arial" w:eastAsia="Arial Unicode MS" w:hAnsi="Arial" w:cs="Arial"/>
          <w:b/>
          <w:sz w:val="18"/>
          <w:szCs w:val="18"/>
        </w:rPr>
        <w:t>Recommended Monitoring:</w:t>
      </w:r>
      <w:r w:rsidRPr="00977C37">
        <w:rPr>
          <w:rFonts w:ascii="Arial" w:eastAsia="Arial Unicode MS" w:hAnsi="Arial" w:cs="Arial"/>
          <w:sz w:val="18"/>
          <w:szCs w:val="18"/>
        </w:rPr>
        <w:t xml:space="preserve"> If applicable, briefly describe issues or elements of the standard that may require further monitoring.</w:t>
      </w:r>
    </w:p>
    <w:p w:rsidR="007632CC" w:rsidRPr="00977C37" w:rsidRDefault="007632CC">
      <w:pPr>
        <w:rPr>
          <w:rFonts w:ascii="Arial" w:eastAsia="Arial Unicode MS" w:hAnsi="Arial" w:cs="Arial"/>
          <w:b/>
          <w:sz w:val="18"/>
          <w:szCs w:val="18"/>
        </w:rPr>
      </w:pPr>
    </w:p>
    <w:p w:rsidR="003F31C3" w:rsidRPr="00606D2E" w:rsidRDefault="003F31C3" w:rsidP="00DD00D7">
      <w:pPr>
        <w:jc w:val="both"/>
        <w:rPr>
          <w:rFonts w:ascii="Arial" w:eastAsia="Arial Unicode MS" w:hAnsi="Arial" w:cs="Arial"/>
          <w:b/>
        </w:rPr>
      </w:pPr>
      <w:r w:rsidRPr="00606D2E">
        <w:rPr>
          <w:rFonts w:ascii="Arial" w:eastAsia="Arial Unicode MS" w:hAnsi="Arial" w:cs="Arial"/>
          <w:b/>
        </w:rPr>
        <w:t>ACPE Annual Monitoring Policies</w:t>
      </w:r>
    </w:p>
    <w:p w:rsidR="00DB36DE" w:rsidRPr="00977C37" w:rsidRDefault="003F31C3" w:rsidP="007632CC">
      <w:p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ACPE’s Annual Monitoring Policies </w:t>
      </w:r>
      <w:r w:rsidR="00113255" w:rsidRPr="00977C37">
        <w:rPr>
          <w:rFonts w:ascii="Arial" w:eastAsia="Arial Unicode MS" w:hAnsi="Arial" w:cs="Arial"/>
          <w:sz w:val="18"/>
          <w:szCs w:val="18"/>
        </w:rPr>
        <w:t xml:space="preserve">can be found on the ACPE </w:t>
      </w:r>
      <w:hyperlink r:id="rId13" w:history="1">
        <w:r w:rsidR="00113255" w:rsidRPr="00977C37">
          <w:rPr>
            <w:rStyle w:val="Hyperlink"/>
            <w:rFonts w:ascii="Arial" w:eastAsia="Arial Unicode MS" w:hAnsi="Arial" w:cs="Arial"/>
            <w:sz w:val="18"/>
            <w:szCs w:val="18"/>
          </w:rPr>
          <w:t>website</w:t>
        </w:r>
      </w:hyperlink>
      <w:r w:rsidR="00854BF3" w:rsidRPr="00977C37">
        <w:rPr>
          <w:rFonts w:ascii="Arial" w:eastAsia="Arial Unicode MS" w:hAnsi="Arial" w:cs="Arial"/>
          <w:sz w:val="18"/>
          <w:szCs w:val="18"/>
        </w:rPr>
        <w:t xml:space="preserve"> (see Section 11.6)</w:t>
      </w:r>
      <w:r w:rsidRPr="00977C37">
        <w:rPr>
          <w:rFonts w:ascii="Arial" w:eastAsia="Arial Unicode MS" w:hAnsi="Arial" w:cs="Arial"/>
          <w:sz w:val="18"/>
          <w:szCs w:val="18"/>
        </w:rPr>
        <w:t>. The criteria specified in the policies, such as, passing rate of graduates on the North American Pharmacist Licensure Examination</w:t>
      </w:r>
      <w:r w:rsidRPr="00977C37">
        <w:rPr>
          <w:rFonts w:ascii="Arial" w:eastAsia="Arial Unicode MS" w:hAnsi="Arial" w:cs="Arial"/>
          <w:sz w:val="18"/>
          <w:szCs w:val="18"/>
          <w:vertAlign w:val="superscript"/>
        </w:rPr>
        <w:t>TM</w:t>
      </w:r>
      <w:r w:rsidRPr="00977C37">
        <w:rPr>
          <w:rFonts w:ascii="Arial" w:eastAsia="Arial Unicode MS" w:hAnsi="Arial" w:cs="Arial"/>
          <w:sz w:val="18"/>
          <w:szCs w:val="18"/>
        </w:rPr>
        <w:t xml:space="preserve"> (NAPLEX</w:t>
      </w:r>
      <w:r w:rsidRPr="00977C37">
        <w:rPr>
          <w:rFonts w:ascii="Arial" w:eastAsia="Arial Unicode MS" w:hAnsi="Arial" w:cs="Arial"/>
          <w:sz w:val="18"/>
          <w:szCs w:val="18"/>
          <w:vertAlign w:val="superscript"/>
        </w:rPr>
        <w:t>®</w:t>
      </w:r>
      <w:r w:rsidRPr="00977C37">
        <w:rPr>
          <w:rFonts w:ascii="Arial" w:eastAsia="Arial Unicode MS" w:hAnsi="Arial" w:cs="Arial"/>
          <w:sz w:val="18"/>
          <w:szCs w:val="18"/>
        </w:rPr>
        <w:t>) are not incorporated in ACPE Standards or Guidelines and in and of themselves are not used as a direct determinant of compliance or non-compliance. The criteria are used as the basis for ongoing monitoring of programs and, when applicable, requests for additional information from a college or school of pharmacy. The policies provide an indication of what data would trigger additional monitoring by ACPE in accordance with the policy. Programmatic data that fall outside of the monitoring parameters may be indicative of underlying issues that could impact compliance with accreditation standards.</w:t>
      </w:r>
    </w:p>
    <w:p w:rsidR="003F31C3" w:rsidRPr="00977C37" w:rsidRDefault="003F31C3" w:rsidP="00DD00D7">
      <w:p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The Annual Monitoring Policies are most relevant to:</w:t>
      </w:r>
    </w:p>
    <w:p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sidRPr="00977C37">
        <w:rPr>
          <w:rFonts w:ascii="Arial" w:eastAsia="Arial Unicode MS" w:hAnsi="Arial" w:cs="Arial"/>
          <w:sz w:val="18"/>
          <w:szCs w:val="18"/>
        </w:rPr>
        <w:t>1</w:t>
      </w:r>
      <w:r w:rsidR="00C213A2">
        <w:rPr>
          <w:rFonts w:ascii="Arial" w:eastAsia="Arial Unicode MS" w:hAnsi="Arial" w:cs="Arial"/>
          <w:sz w:val="18"/>
          <w:szCs w:val="18"/>
        </w:rPr>
        <w:t>6</w:t>
      </w:r>
      <w:r w:rsidRPr="00977C37">
        <w:rPr>
          <w:rFonts w:ascii="Arial" w:eastAsia="Arial Unicode MS" w:hAnsi="Arial" w:cs="Arial"/>
          <w:sz w:val="18"/>
          <w:szCs w:val="18"/>
        </w:rPr>
        <w:t>: Admission</w:t>
      </w:r>
      <w:r w:rsidR="00C213A2">
        <w:rPr>
          <w:rFonts w:ascii="Arial" w:eastAsia="Arial Unicode MS" w:hAnsi="Arial" w:cs="Arial"/>
          <w:sz w:val="18"/>
          <w:szCs w:val="18"/>
        </w:rPr>
        <w:t>s</w:t>
      </w:r>
      <w:r w:rsidRPr="00977C37">
        <w:rPr>
          <w:rFonts w:ascii="Arial" w:eastAsia="Arial Unicode MS" w:hAnsi="Arial" w:cs="Arial"/>
          <w:sz w:val="18"/>
          <w:szCs w:val="18"/>
        </w:rPr>
        <w:t xml:space="preserve"> (changes and trends in enrollment)</w:t>
      </w:r>
    </w:p>
    <w:p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sidRPr="00977C37">
        <w:rPr>
          <w:rFonts w:ascii="Arial" w:eastAsia="Arial Unicode MS" w:hAnsi="Arial" w:cs="Arial"/>
          <w:sz w:val="18"/>
          <w:szCs w:val="18"/>
        </w:rPr>
        <w:t>1</w:t>
      </w:r>
      <w:r w:rsidR="00C213A2">
        <w:rPr>
          <w:rFonts w:ascii="Arial" w:eastAsia="Arial Unicode MS" w:hAnsi="Arial" w:cs="Arial"/>
          <w:sz w:val="18"/>
          <w:szCs w:val="18"/>
        </w:rPr>
        <w:t>7</w:t>
      </w:r>
      <w:r w:rsidRPr="00977C37">
        <w:rPr>
          <w:rFonts w:ascii="Arial" w:eastAsia="Arial Unicode MS" w:hAnsi="Arial" w:cs="Arial"/>
          <w:sz w:val="18"/>
          <w:szCs w:val="18"/>
        </w:rPr>
        <w:t>: Progression (graduation rate monitoring)</w:t>
      </w:r>
    </w:p>
    <w:p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Pr>
          <w:rFonts w:ascii="Arial" w:eastAsia="Arial Unicode MS" w:hAnsi="Arial" w:cs="Arial"/>
          <w:sz w:val="18"/>
          <w:szCs w:val="18"/>
        </w:rPr>
        <w:t>18</w:t>
      </w:r>
      <w:r w:rsidRPr="00977C37">
        <w:rPr>
          <w:rFonts w:ascii="Arial" w:eastAsia="Arial Unicode MS" w:hAnsi="Arial" w:cs="Arial"/>
          <w:sz w:val="18"/>
          <w:szCs w:val="18"/>
        </w:rPr>
        <w:t>: Faculty and Staff—Quantitative Factors (changes and trends in enrollment)</w:t>
      </w:r>
    </w:p>
    <w:p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bCs/>
          <w:sz w:val="18"/>
          <w:szCs w:val="18"/>
        </w:rPr>
      </w:pPr>
      <w:r w:rsidRPr="00977C37">
        <w:rPr>
          <w:rFonts w:ascii="Arial" w:hAnsi="Arial" w:cs="Arial"/>
          <w:sz w:val="18"/>
          <w:szCs w:val="18"/>
        </w:rPr>
        <w:t xml:space="preserve">Standard No. </w:t>
      </w:r>
      <w:r w:rsidR="00C213A2">
        <w:rPr>
          <w:rFonts w:ascii="Arial" w:hAnsi="Arial" w:cs="Arial"/>
          <w:sz w:val="18"/>
          <w:szCs w:val="18"/>
        </w:rPr>
        <w:t>21</w:t>
      </w:r>
      <w:r w:rsidRPr="00977C37">
        <w:rPr>
          <w:rFonts w:ascii="Arial" w:hAnsi="Arial" w:cs="Arial"/>
          <w:sz w:val="18"/>
          <w:szCs w:val="18"/>
        </w:rPr>
        <w:t>: Physical Facilities (changes and trends in enrollment)</w:t>
      </w:r>
    </w:p>
    <w:p w:rsidR="003F31C3" w:rsidRPr="00C213A2" w:rsidRDefault="003F31C3" w:rsidP="008366F3">
      <w:pPr>
        <w:pStyle w:val="ListParagraph"/>
        <w:numPr>
          <w:ilvl w:val="0"/>
          <w:numId w:val="54"/>
        </w:numPr>
        <w:spacing w:before="100" w:beforeAutospacing="1" w:line="360" w:lineRule="auto"/>
        <w:jc w:val="both"/>
        <w:rPr>
          <w:rFonts w:ascii="Arial" w:eastAsia="Arial Unicode MS" w:hAnsi="Arial" w:cs="Arial"/>
          <w:bCs/>
          <w:sz w:val="18"/>
          <w:szCs w:val="18"/>
        </w:rPr>
      </w:pPr>
      <w:r w:rsidRPr="00977C37">
        <w:rPr>
          <w:rFonts w:ascii="Arial" w:hAnsi="Arial" w:cs="Arial"/>
          <w:sz w:val="18"/>
          <w:szCs w:val="18"/>
        </w:rPr>
        <w:t xml:space="preserve">Standard No. </w:t>
      </w:r>
      <w:r w:rsidR="00C213A2">
        <w:rPr>
          <w:rFonts w:ascii="Arial" w:hAnsi="Arial" w:cs="Arial"/>
          <w:sz w:val="18"/>
          <w:szCs w:val="18"/>
        </w:rPr>
        <w:t>23</w:t>
      </w:r>
      <w:r w:rsidRPr="00977C37">
        <w:rPr>
          <w:rFonts w:ascii="Arial" w:hAnsi="Arial" w:cs="Arial"/>
          <w:sz w:val="18"/>
          <w:szCs w:val="18"/>
        </w:rPr>
        <w:t>: Financial Resources (changes and trends in enrollment)</w:t>
      </w:r>
    </w:p>
    <w:p w:rsidR="00C213A2" w:rsidRPr="00C213A2" w:rsidRDefault="00C213A2" w:rsidP="008366F3">
      <w:pPr>
        <w:pStyle w:val="ListParagraph"/>
        <w:numPr>
          <w:ilvl w:val="0"/>
          <w:numId w:val="54"/>
        </w:numPr>
        <w:spacing w:before="100" w:beforeAutospacing="1" w:line="360" w:lineRule="auto"/>
        <w:jc w:val="both"/>
        <w:rPr>
          <w:rStyle w:val="Strong"/>
          <w:rFonts w:ascii="Arial" w:eastAsia="Arial Unicode MS" w:hAnsi="Arial" w:cs="Arial"/>
          <w:b w:val="0"/>
          <w:bCs w:val="0"/>
          <w:sz w:val="18"/>
          <w:szCs w:val="18"/>
        </w:rPr>
      </w:pPr>
      <w:r w:rsidRPr="00977C37">
        <w:rPr>
          <w:rFonts w:ascii="Arial" w:eastAsia="Arial Unicode MS" w:hAnsi="Arial" w:cs="Arial"/>
          <w:sz w:val="18"/>
          <w:szCs w:val="18"/>
        </w:rPr>
        <w:t xml:space="preserve">Standard No. </w:t>
      </w:r>
      <w:r>
        <w:rPr>
          <w:rFonts w:ascii="Arial" w:eastAsia="Arial Unicode MS" w:hAnsi="Arial" w:cs="Arial"/>
          <w:sz w:val="18"/>
          <w:szCs w:val="18"/>
        </w:rPr>
        <w:t>2</w:t>
      </w:r>
      <w:r w:rsidRPr="00977C37">
        <w:rPr>
          <w:rFonts w:ascii="Arial" w:eastAsia="Arial Unicode MS" w:hAnsi="Arial" w:cs="Arial"/>
          <w:sz w:val="18"/>
          <w:szCs w:val="18"/>
        </w:rPr>
        <w:t>5: Assessment</w:t>
      </w:r>
      <w:r>
        <w:rPr>
          <w:rFonts w:ascii="Arial" w:eastAsia="Arial Unicode MS" w:hAnsi="Arial" w:cs="Arial"/>
          <w:sz w:val="18"/>
          <w:szCs w:val="18"/>
        </w:rPr>
        <w:t xml:space="preserve"> Elements for Section I: Educational Outcomes</w:t>
      </w:r>
      <w:r w:rsidRPr="00977C37">
        <w:rPr>
          <w:rFonts w:ascii="Arial" w:eastAsia="Arial Unicode MS" w:hAnsi="Arial" w:cs="Arial"/>
          <w:sz w:val="18"/>
          <w:szCs w:val="18"/>
        </w:rPr>
        <w:t xml:space="preserve"> (changes and trends in NAPLEX outcomes) </w:t>
      </w:r>
    </w:p>
    <w:p w:rsidR="005961CD" w:rsidRPr="00606D2E" w:rsidRDefault="003F31C3" w:rsidP="005961CD">
      <w:pPr>
        <w:jc w:val="center"/>
        <w:rPr>
          <w:rFonts w:ascii="Arial" w:hAnsi="Arial" w:cs="Arial"/>
          <w:b/>
          <w:sz w:val="28"/>
          <w:szCs w:val="28"/>
        </w:rPr>
      </w:pPr>
      <w:r w:rsidRPr="00606D2E">
        <w:rPr>
          <w:rStyle w:val="Strong"/>
          <w:rFonts w:ascii="Arial" w:eastAsia="Arial Unicode MS" w:hAnsi="Arial" w:cs="Arial"/>
          <w:b w:val="0"/>
          <w:sz w:val="28"/>
          <w:szCs w:val="28"/>
        </w:rPr>
        <w:br w:type="page"/>
      </w:r>
      <w:r w:rsidR="005961CD" w:rsidRPr="00606D2E">
        <w:rPr>
          <w:rFonts w:ascii="Arial" w:hAnsi="Arial" w:cs="Arial"/>
          <w:b/>
          <w:sz w:val="28"/>
          <w:szCs w:val="28"/>
        </w:rPr>
        <w:lastRenderedPageBreak/>
        <w:t>College or School’s Overview</w:t>
      </w:r>
    </w:p>
    <w:p w:rsidR="005961CD" w:rsidRPr="00977C37" w:rsidRDefault="005961CD" w:rsidP="005961CD">
      <w:pPr>
        <w:pStyle w:val="NormalWeb"/>
        <w:spacing w:before="0" w:beforeAutospacing="0" w:after="0" w:afterAutospacing="0"/>
        <w:rPr>
          <w:rFonts w:ascii="Arial" w:eastAsia="Arial Unicode MS" w:hAnsi="Arial" w:cs="Arial"/>
          <w:sz w:val="18"/>
          <w:szCs w:val="18"/>
          <w:u w:val="single"/>
        </w:rPr>
      </w:pPr>
    </w:p>
    <w:p w:rsidR="005961CD" w:rsidRPr="00977C37" w:rsidRDefault="005961CD" w:rsidP="005961CD">
      <w:pPr>
        <w:pStyle w:val="NormalWeb"/>
        <w:spacing w:before="0" w:beforeAutospacing="0" w:after="0" w:afterAutospacing="0"/>
        <w:rPr>
          <w:rFonts w:ascii="Arial" w:eastAsia="Arial Unicode MS" w:hAnsi="Arial" w:cs="Arial"/>
          <w:sz w:val="18"/>
          <w:szCs w:val="18"/>
        </w:rPr>
      </w:pPr>
      <w:r w:rsidRPr="00977C37">
        <w:rPr>
          <w:rFonts w:ascii="Arial" w:eastAsia="Arial Unicode MS" w:hAnsi="Arial" w:cs="Arial"/>
          <w:sz w:val="18"/>
          <w:szCs w:val="18"/>
          <w:u w:val="single"/>
        </w:rPr>
        <w:t>The college or school is invited to provide</w:t>
      </w:r>
      <w:r w:rsidRPr="00977C37">
        <w:rPr>
          <w:rFonts w:ascii="Arial" w:eastAsia="Arial Unicode MS" w:hAnsi="Arial" w:cs="Arial"/>
          <w:sz w:val="18"/>
          <w:szCs w:val="18"/>
        </w:rPr>
        <w:t xml:space="preserve"> an overview of changes and developments related to the program and the college or school since the last comprehensive on-site evaluation.</w:t>
      </w:r>
      <w:r w:rsidR="00291B73" w:rsidRPr="00977C37">
        <w:rPr>
          <w:rFonts w:ascii="Arial" w:eastAsia="Arial Unicode MS" w:hAnsi="Arial" w:cs="Arial"/>
          <w:sz w:val="18"/>
          <w:szCs w:val="18"/>
        </w:rPr>
        <w:t xml:space="preserve"> The summary should be organized by the </w:t>
      </w:r>
      <w:r w:rsidR="0007575E">
        <w:rPr>
          <w:rFonts w:ascii="Arial" w:eastAsia="Arial Unicode MS" w:hAnsi="Arial" w:cs="Arial"/>
          <w:sz w:val="18"/>
          <w:szCs w:val="18"/>
        </w:rPr>
        <w:t>three</w:t>
      </w:r>
      <w:r w:rsidR="0007575E" w:rsidRPr="00977C37">
        <w:rPr>
          <w:rFonts w:ascii="Arial" w:eastAsia="Arial Unicode MS" w:hAnsi="Arial" w:cs="Arial"/>
          <w:sz w:val="18"/>
          <w:szCs w:val="18"/>
        </w:rPr>
        <w:t xml:space="preserve"> </w:t>
      </w:r>
      <w:r w:rsidR="00291B73" w:rsidRPr="00977C37">
        <w:rPr>
          <w:rFonts w:ascii="Arial" w:eastAsia="Arial Unicode MS" w:hAnsi="Arial" w:cs="Arial"/>
          <w:sz w:val="18"/>
          <w:szCs w:val="18"/>
        </w:rPr>
        <w:t>sections of the Standards.</w:t>
      </w:r>
    </w:p>
    <w:p w:rsidR="005961CD" w:rsidRPr="00977C37" w:rsidRDefault="005961CD" w:rsidP="005961CD">
      <w:pPr>
        <w:pStyle w:val="NormalWeb"/>
        <w:spacing w:before="0" w:beforeAutospacing="0" w:after="0" w:afterAutospacing="0" w:line="360" w:lineRule="auto"/>
        <w:rPr>
          <w:rFonts w:ascii="Arial" w:eastAsia="Arial Unicode MS" w:hAnsi="Arial" w:cs="Arial"/>
          <w:b/>
          <w:sz w:val="18"/>
          <w:szCs w:val="18"/>
        </w:rPr>
      </w:pPr>
    </w:p>
    <w:p w:rsidR="005961CD" w:rsidRDefault="005961CD" w:rsidP="005961CD">
      <w:pPr>
        <w:pStyle w:val="NormalWeb"/>
        <w:rPr>
          <w:rFonts w:ascii="Arial" w:eastAsia="Arial Unicode MS" w:hAnsi="Arial" w:cs="Arial"/>
          <w:sz w:val="18"/>
          <w:szCs w:val="18"/>
        </w:rPr>
      </w:pPr>
      <w:r w:rsidRPr="00A94C41">
        <w:rPr>
          <w:rFonts w:ascii="Arial" w:eastAsia="Arial Unicode MS" w:hAnsi="Arial" w:cs="Arial"/>
          <w:sz w:val="18"/>
          <w:szCs w:val="18"/>
        </w:rPr>
        <w:t>[TEXT BOX] [Maximum 5,000 characters including spaces]</w:t>
      </w:r>
      <w:r w:rsidR="00802A03" w:rsidRPr="00A94C41">
        <w:rPr>
          <w:rFonts w:ascii="Arial" w:eastAsia="Arial Unicode MS" w:hAnsi="Arial" w:cs="Arial"/>
          <w:sz w:val="18"/>
          <w:szCs w:val="18"/>
        </w:rPr>
        <w:t xml:space="preserve"> (approximately two pages)</w:t>
      </w:r>
    </w:p>
    <w:p w:rsidR="005961CD" w:rsidRPr="00977C37" w:rsidRDefault="005961CD">
      <w:pPr>
        <w:rPr>
          <w:rStyle w:val="Strong"/>
          <w:rFonts w:ascii="Arial" w:eastAsia="Arial Unicode MS" w:hAnsi="Arial" w:cs="Arial"/>
          <w:b w:val="0"/>
          <w:sz w:val="18"/>
          <w:szCs w:val="18"/>
        </w:rPr>
      </w:pPr>
    </w:p>
    <w:p w:rsidR="00856207" w:rsidRPr="00977C37" w:rsidRDefault="00856207">
      <w:pPr>
        <w:rPr>
          <w:rStyle w:val="Strong"/>
          <w:rFonts w:ascii="Arial" w:eastAsia="Arial Unicode MS" w:hAnsi="Arial" w:cs="Arial"/>
          <w:sz w:val="18"/>
          <w:szCs w:val="18"/>
        </w:rPr>
      </w:pPr>
      <w:r w:rsidRPr="00977C37">
        <w:rPr>
          <w:rStyle w:val="Strong"/>
          <w:rFonts w:ascii="Arial" w:eastAsia="Arial Unicode MS" w:hAnsi="Arial" w:cs="Arial"/>
          <w:sz w:val="18"/>
          <w:szCs w:val="18"/>
        </w:rPr>
        <w:br w:type="page"/>
      </w:r>
    </w:p>
    <w:p w:rsidR="003F31C3" w:rsidRPr="00606D2E" w:rsidRDefault="003F31C3" w:rsidP="004E7EA3">
      <w:pPr>
        <w:pStyle w:val="NormalWeb"/>
        <w:spacing w:line="360" w:lineRule="auto"/>
        <w:jc w:val="center"/>
        <w:rPr>
          <w:rFonts w:ascii="Arial" w:eastAsia="Arial Unicode MS" w:hAnsi="Arial" w:cs="Arial"/>
          <w:sz w:val="28"/>
          <w:szCs w:val="28"/>
        </w:rPr>
      </w:pPr>
      <w:r w:rsidRPr="00606D2E">
        <w:rPr>
          <w:rStyle w:val="Strong"/>
          <w:rFonts w:ascii="Arial" w:eastAsia="Arial Unicode MS" w:hAnsi="Arial" w:cs="Arial"/>
          <w:sz w:val="28"/>
          <w:szCs w:val="28"/>
        </w:rPr>
        <w:lastRenderedPageBreak/>
        <w:t>Summary of the College or School’s Self-Study Process</w:t>
      </w:r>
    </w:p>
    <w:p w:rsidR="003F31C3" w:rsidRPr="00977C37" w:rsidRDefault="003F31C3" w:rsidP="002654D1">
      <w:pPr>
        <w:pStyle w:val="NormalWeb"/>
        <w:spacing w:before="0" w:beforeAutospacing="0"/>
        <w:rPr>
          <w:rFonts w:ascii="Arial" w:eastAsia="Arial Unicode MS" w:hAnsi="Arial" w:cs="Arial"/>
          <w:sz w:val="18"/>
          <w:szCs w:val="18"/>
        </w:rPr>
      </w:pPr>
      <w:r w:rsidRPr="00977C37">
        <w:rPr>
          <w:rFonts w:ascii="Arial" w:eastAsia="Arial Unicode MS" w:hAnsi="Arial" w:cs="Arial"/>
          <w:sz w:val="18"/>
          <w:szCs w:val="18"/>
          <w:u w:val="single"/>
        </w:rPr>
        <w:t>The college or school is invited to provide</w:t>
      </w:r>
      <w:r w:rsidRPr="00977C37">
        <w:rPr>
          <w:rFonts w:ascii="Arial" w:eastAsia="Arial Unicode MS" w:hAnsi="Arial" w:cs="Arial"/>
          <w:sz w:val="18"/>
          <w:szCs w:val="18"/>
        </w:rPr>
        <w:t xml:space="preserve"> a summary of the self-study process.</w:t>
      </w:r>
      <w:r w:rsidR="00C55E78" w:rsidRPr="00977C37">
        <w:rPr>
          <w:rFonts w:ascii="Arial" w:eastAsia="Arial Unicode MS" w:hAnsi="Arial" w:cs="Arial"/>
          <w:sz w:val="18"/>
          <w:szCs w:val="18"/>
        </w:rPr>
        <w:t xml:space="preserve"> </w:t>
      </w:r>
      <w:r w:rsidR="00040038" w:rsidRPr="00977C37">
        <w:rPr>
          <w:rFonts w:ascii="Arial" w:eastAsia="Arial Unicode MS" w:hAnsi="Arial" w:cs="Arial"/>
          <w:sz w:val="18"/>
          <w:szCs w:val="18"/>
        </w:rPr>
        <w:t>ACPE does not require any supporting documentation for the Summary of the Self-Study Process</w:t>
      </w:r>
      <w:r w:rsidR="00C55E78" w:rsidRPr="00977C37">
        <w:rPr>
          <w:rFonts w:ascii="Arial" w:eastAsia="Arial Unicode MS" w:hAnsi="Arial" w:cs="Arial"/>
          <w:sz w:val="18"/>
          <w:szCs w:val="18"/>
        </w:rPr>
        <w:t>; however, the college or school may provide supporting documentation (such as, a list of the members of the self-study committees) as an appendix in the self-study report.</w:t>
      </w:r>
    </w:p>
    <w:p w:rsidR="003F31C3" w:rsidRDefault="003F31C3" w:rsidP="002654D1">
      <w:pPr>
        <w:pStyle w:val="NormalWeb"/>
        <w:spacing w:before="0" w:beforeAutospacing="0"/>
        <w:rPr>
          <w:rFonts w:ascii="Arial" w:eastAsia="Arial Unicode MS" w:hAnsi="Arial" w:cs="Arial"/>
          <w:sz w:val="18"/>
          <w:szCs w:val="18"/>
        </w:rPr>
      </w:pPr>
      <w:r w:rsidRPr="00A94C41">
        <w:rPr>
          <w:rFonts w:ascii="Arial" w:eastAsia="Arial Unicode MS" w:hAnsi="Arial" w:cs="Arial"/>
          <w:sz w:val="18"/>
          <w:szCs w:val="18"/>
        </w:rPr>
        <w:t>[TEXT BOX] [Maximum 5,000 characters including spaces]</w:t>
      </w:r>
      <w:r w:rsidR="00802A03" w:rsidRPr="00A94C41">
        <w:rPr>
          <w:rFonts w:ascii="Arial" w:eastAsia="Arial Unicode MS" w:hAnsi="Arial" w:cs="Arial"/>
          <w:sz w:val="18"/>
          <w:szCs w:val="18"/>
        </w:rPr>
        <w:t xml:space="preserve"> (approximately two pages)</w:t>
      </w:r>
    </w:p>
    <w:p w:rsidR="004E355B" w:rsidRPr="004E355B" w:rsidRDefault="004E355B" w:rsidP="002654D1">
      <w:pPr>
        <w:pStyle w:val="NormalWeb"/>
        <w:spacing w:before="0" w:beforeAutospacing="0"/>
        <w:rPr>
          <w:rFonts w:ascii="Arial" w:eastAsia="Arial Unicode MS" w:hAnsi="Arial" w:cs="Arial"/>
          <w:b/>
          <w:sz w:val="18"/>
          <w:szCs w:val="18"/>
        </w:rPr>
      </w:pPr>
      <w:r w:rsidRPr="004E355B">
        <w:rPr>
          <w:rFonts w:ascii="Arial" w:eastAsia="Arial Unicode MS" w:hAnsi="Arial" w:cs="Arial"/>
          <w:b/>
          <w:sz w:val="18"/>
          <w:szCs w:val="18"/>
        </w:rPr>
        <w:t>Documentation</w:t>
      </w:r>
    </w:p>
    <w:p w:rsidR="003F31C3" w:rsidRPr="00977C37" w:rsidRDefault="003F31C3" w:rsidP="00CC051D">
      <w:pPr>
        <w:pStyle w:val="NormalWeb"/>
        <w:jc w:val="both"/>
        <w:rPr>
          <w:rFonts w:ascii="Arial" w:eastAsia="Arial Unicode MS" w:hAnsi="Arial" w:cs="Arial"/>
          <w:sz w:val="18"/>
          <w:szCs w:val="18"/>
        </w:rPr>
      </w:pPr>
      <w:r w:rsidRPr="00977C37">
        <w:rPr>
          <w:rFonts w:ascii="Arial" w:eastAsia="Arial Unicode MS" w:hAnsi="Arial" w:cs="Arial"/>
          <w:sz w:val="18"/>
          <w:szCs w:val="18"/>
        </w:rPr>
        <w:t>The members of the on-site evaluation team will use the following form to evaluate the college or school’s self-study process and the clarity of the report, and will provide feedback to assist the college or school to improve the quality of future reports.</w:t>
      </w:r>
    </w:p>
    <w:tbl>
      <w:tblPr>
        <w:tblW w:w="10807" w:type="dxa"/>
        <w:jc w:val="center"/>
        <w:tblCellSpacing w:w="0" w:type="dxa"/>
        <w:tblBorders>
          <w:top w:val="outset" w:sz="6" w:space="0" w:color="FFFF99"/>
          <w:left w:val="outset" w:sz="6" w:space="0" w:color="000000"/>
          <w:bottom w:val="outset" w:sz="6" w:space="0" w:color="000000"/>
          <w:right w:val="outset" w:sz="6" w:space="0" w:color="FFFF99"/>
          <w:insideH w:val="outset" w:sz="6" w:space="0" w:color="000000"/>
          <w:insideV w:val="outset" w:sz="6" w:space="0" w:color="FFFF99"/>
        </w:tblBorders>
        <w:tblCellMar>
          <w:top w:w="30" w:type="dxa"/>
          <w:left w:w="30" w:type="dxa"/>
          <w:bottom w:w="30" w:type="dxa"/>
          <w:right w:w="30" w:type="dxa"/>
        </w:tblCellMar>
        <w:tblLook w:val="0000" w:firstRow="0" w:lastRow="0" w:firstColumn="0" w:lastColumn="0" w:noHBand="0" w:noVBand="0"/>
      </w:tblPr>
      <w:tblGrid>
        <w:gridCol w:w="1966"/>
        <w:gridCol w:w="3013"/>
        <w:gridCol w:w="2914"/>
        <w:gridCol w:w="2914"/>
      </w:tblGrid>
      <w:tr w:rsidR="00877D72" w:rsidRPr="00977C37" w:rsidTr="00877D72">
        <w:trPr>
          <w:trHeight w:val="114"/>
          <w:tblCellSpacing w:w="0" w:type="dxa"/>
          <w:jc w:val="center"/>
        </w:trPr>
        <w:tc>
          <w:tcPr>
            <w:tcW w:w="910" w:type="pct"/>
            <w:tcBorders>
              <w:top w:val="outset" w:sz="6" w:space="0" w:color="FFFF99"/>
              <w:left w:val="nil"/>
              <w:bottom w:val="nil"/>
            </w:tcBorders>
            <w:shd w:val="clear" w:color="auto" w:fill="FFFF99"/>
            <w:vAlign w:val="center"/>
          </w:tcPr>
          <w:p w:rsidR="00877D72" w:rsidRPr="00977C37" w:rsidRDefault="00877D72" w:rsidP="00877D72">
            <w:pPr>
              <w:jc w:val="both"/>
              <w:rPr>
                <w:rFonts w:ascii="Arial" w:eastAsia="Arial Unicode MS" w:hAnsi="Arial" w:cs="Arial"/>
                <w:sz w:val="18"/>
                <w:szCs w:val="18"/>
              </w:rPr>
            </w:pPr>
          </w:p>
        </w:tc>
        <w:tc>
          <w:tcPr>
            <w:tcW w:w="1394" w:type="pct"/>
            <w:tcBorders>
              <w:top w:val="outset" w:sz="6" w:space="0" w:color="FFFF99"/>
              <w:bottom w:val="nil"/>
            </w:tcBorders>
            <w:shd w:val="clear" w:color="auto" w:fill="FFFF99"/>
            <w:vAlign w:val="center"/>
          </w:tcPr>
          <w:p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Commendable</w:t>
            </w:r>
          </w:p>
        </w:tc>
        <w:tc>
          <w:tcPr>
            <w:tcW w:w="1348" w:type="pct"/>
            <w:tcBorders>
              <w:top w:val="outset" w:sz="6" w:space="0" w:color="FFFF99"/>
              <w:bottom w:val="nil"/>
            </w:tcBorders>
            <w:shd w:val="clear" w:color="auto" w:fill="FFFF99"/>
            <w:vAlign w:val="center"/>
          </w:tcPr>
          <w:p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Meets Expectations</w:t>
            </w:r>
          </w:p>
        </w:tc>
        <w:tc>
          <w:tcPr>
            <w:tcW w:w="1348" w:type="pct"/>
            <w:tcBorders>
              <w:top w:val="outset" w:sz="6" w:space="0" w:color="FFFF99"/>
              <w:bottom w:val="nil"/>
            </w:tcBorders>
            <w:shd w:val="clear" w:color="auto" w:fill="FFFF99"/>
            <w:vAlign w:val="center"/>
          </w:tcPr>
          <w:p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Needs Improvement</w:t>
            </w:r>
          </w:p>
        </w:tc>
      </w:tr>
      <w:tr w:rsidR="00877D72" w:rsidRPr="00977C37" w:rsidTr="00877D72">
        <w:trPr>
          <w:trHeight w:val="1170"/>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Participation in the Self-Study Process</w:t>
            </w: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tc>
        <w:tc>
          <w:tcPr>
            <w:tcW w:w="1394"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The self-study report was written and reviewed with broad-based input from students, faculty, preceptors, staff, administrators and a range of other stakeholders, such as, patients, practitioners, and employers.</w:t>
            </w:r>
          </w:p>
          <w:p w:rsidR="00351D8F" w:rsidRPr="00977C37" w:rsidRDefault="00351D8F" w:rsidP="00351D8F">
            <w:pPr>
              <w:rPr>
                <w:rFonts w:ascii="Arial" w:eastAsia="Arial Unicode MS" w:hAnsi="Arial" w:cs="Arial"/>
                <w:sz w:val="18"/>
                <w:szCs w:val="18"/>
              </w:rPr>
            </w:pPr>
          </w:p>
          <w:p w:rsidR="00877D72" w:rsidRPr="00977C37" w:rsidRDefault="00B425FA" w:rsidP="00351D8F">
            <w:pPr>
              <w:jc w:val="right"/>
              <w:rPr>
                <w:rFonts w:ascii="Arial" w:eastAsia="Arial Unicode MS" w:hAnsi="Arial" w:cs="Arial"/>
                <w:sz w:val="18"/>
                <w:szCs w:val="18"/>
              </w:rPr>
            </w:pPr>
            <w:sdt>
              <w:sdtPr>
                <w:rPr>
                  <w:rFonts w:ascii="Arial" w:hAnsi="Arial" w:cs="Arial"/>
                  <w:sz w:val="18"/>
                  <w:szCs w:val="18"/>
                </w:rPr>
                <w:id w:val="-809476779"/>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self-study report was written and reviewed with broad-based input from students, faculty, preceptors, staff and administrators. </w:t>
            </w:r>
          </w:p>
          <w:p w:rsidR="00877D72" w:rsidRPr="00977C37" w:rsidRDefault="00877D72" w:rsidP="00351D8F">
            <w:pPr>
              <w:rPr>
                <w:rFonts w:ascii="Arial" w:eastAsia="Arial Unicode MS" w:hAnsi="Arial" w:cs="Arial"/>
                <w:sz w:val="18"/>
                <w:szCs w:val="18"/>
              </w:rPr>
            </w:pPr>
          </w:p>
          <w:p w:rsidR="00877D72" w:rsidRDefault="00877D72"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B425FA" w:rsidP="00351D8F">
            <w:pPr>
              <w:jc w:val="right"/>
              <w:rPr>
                <w:rFonts w:ascii="Arial" w:eastAsia="Arial Unicode MS" w:hAnsi="Arial" w:cs="Arial"/>
                <w:sz w:val="18"/>
                <w:szCs w:val="18"/>
              </w:rPr>
            </w:pPr>
            <w:sdt>
              <w:sdtPr>
                <w:rPr>
                  <w:rFonts w:ascii="Arial" w:hAnsi="Arial" w:cs="Arial"/>
                  <w:sz w:val="18"/>
                  <w:szCs w:val="18"/>
                </w:rPr>
                <w:id w:val="973794453"/>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The self-study report was written by a small number who did not seek broad input from students, faculty, preceptors, staff, and administrators.</w:t>
            </w:r>
          </w:p>
          <w:p w:rsidR="00877D72" w:rsidRDefault="00877D72"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B425FA" w:rsidP="00351D8F">
            <w:pPr>
              <w:jc w:val="right"/>
              <w:rPr>
                <w:rFonts w:ascii="Arial" w:eastAsia="Arial Unicode MS" w:hAnsi="Arial" w:cs="Arial"/>
                <w:sz w:val="18"/>
                <w:szCs w:val="18"/>
              </w:rPr>
            </w:pPr>
            <w:sdt>
              <w:sdtPr>
                <w:rPr>
                  <w:rFonts w:ascii="Arial" w:hAnsi="Arial" w:cs="Arial"/>
                  <w:sz w:val="18"/>
                  <w:szCs w:val="18"/>
                </w:rPr>
                <w:id w:val="-669561599"/>
              </w:sdtPr>
              <w:sdtEndPr/>
              <w:sdtContent>
                <w:r w:rsidR="00351D8F">
                  <w:rPr>
                    <w:rFonts w:ascii="MS Gothic" w:eastAsia="MS Gothic" w:hAnsi="MS Gothic" w:cs="Arial" w:hint="eastAsia"/>
                    <w:sz w:val="18"/>
                    <w:szCs w:val="18"/>
                  </w:rPr>
                  <w:t>☐</w:t>
                </w:r>
              </w:sdtContent>
            </w:sdt>
          </w:p>
        </w:tc>
      </w:tr>
      <w:tr w:rsidR="00877D72" w:rsidRPr="00977C37" w:rsidTr="00877D72">
        <w:trPr>
          <w:trHeight w:val="1134"/>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Knowledge of the Self-Study Report</w:t>
            </w:r>
          </w:p>
        </w:tc>
        <w:tc>
          <w:tcPr>
            <w:tcW w:w="1394"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Students, faculty, preceptors, and staff are conversant in the major themes of the report and how the program intends to address any deficiencies. </w:t>
            </w:r>
          </w:p>
          <w:p w:rsidR="00877D72" w:rsidRPr="00977C37" w:rsidRDefault="00B425FA" w:rsidP="00351D8F">
            <w:pPr>
              <w:jc w:val="right"/>
              <w:rPr>
                <w:rFonts w:ascii="Arial" w:eastAsia="Arial Unicode MS" w:hAnsi="Arial" w:cs="Arial"/>
                <w:sz w:val="18"/>
                <w:szCs w:val="18"/>
              </w:rPr>
            </w:pPr>
            <w:sdt>
              <w:sdtPr>
                <w:rPr>
                  <w:rFonts w:ascii="Arial" w:hAnsi="Arial" w:cs="Arial"/>
                  <w:sz w:val="18"/>
                  <w:szCs w:val="18"/>
                </w:rPr>
                <w:id w:val="-2046973758"/>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Students, faculty, preceptors, and staff are aware of the report and its contents.</w:t>
            </w:r>
          </w:p>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 </w:t>
            </w:r>
          </w:p>
          <w:p w:rsidR="00877D72" w:rsidRPr="00977C37" w:rsidRDefault="00877D72" w:rsidP="00351D8F">
            <w:pPr>
              <w:rPr>
                <w:rFonts w:ascii="Arial" w:eastAsia="Arial Unicode MS" w:hAnsi="Arial" w:cs="Arial"/>
                <w:sz w:val="18"/>
                <w:szCs w:val="18"/>
              </w:rPr>
            </w:pPr>
          </w:p>
          <w:p w:rsidR="00877D72" w:rsidRPr="00977C37" w:rsidRDefault="00B425FA" w:rsidP="00351D8F">
            <w:pPr>
              <w:jc w:val="right"/>
              <w:rPr>
                <w:rFonts w:ascii="Arial" w:eastAsia="Arial Unicode MS" w:hAnsi="Arial" w:cs="Arial"/>
                <w:sz w:val="18"/>
                <w:szCs w:val="18"/>
              </w:rPr>
            </w:pPr>
            <w:sdt>
              <w:sdtPr>
                <w:rPr>
                  <w:rFonts w:ascii="Arial" w:hAnsi="Arial" w:cs="Arial"/>
                  <w:sz w:val="18"/>
                  <w:szCs w:val="18"/>
                </w:rPr>
                <w:id w:val="-1756900203"/>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Students, faculty, preceptors, and staff have little or no knowledge of the content of the self-study report or its impact on the program.</w:t>
            </w:r>
          </w:p>
          <w:p w:rsidR="00877D72" w:rsidRPr="00977C37" w:rsidRDefault="00877D72" w:rsidP="00351D8F">
            <w:pPr>
              <w:rPr>
                <w:rFonts w:ascii="Arial" w:eastAsia="Arial Unicode MS" w:hAnsi="Arial" w:cs="Arial"/>
                <w:sz w:val="18"/>
                <w:szCs w:val="18"/>
              </w:rPr>
            </w:pPr>
          </w:p>
          <w:p w:rsidR="00877D72" w:rsidRPr="00977C37" w:rsidRDefault="00B425FA" w:rsidP="00351D8F">
            <w:pPr>
              <w:jc w:val="right"/>
              <w:rPr>
                <w:rFonts w:ascii="Arial" w:eastAsia="Arial Unicode MS" w:hAnsi="Arial" w:cs="Arial"/>
                <w:sz w:val="18"/>
                <w:szCs w:val="18"/>
              </w:rPr>
            </w:pPr>
            <w:sdt>
              <w:sdtPr>
                <w:rPr>
                  <w:rFonts w:ascii="Arial" w:hAnsi="Arial" w:cs="Arial"/>
                  <w:sz w:val="18"/>
                  <w:szCs w:val="18"/>
                </w:rPr>
                <w:id w:val="-441690289"/>
              </w:sdtPr>
              <w:sdtEndPr/>
              <w:sdtContent>
                <w:r w:rsidR="00351D8F">
                  <w:rPr>
                    <w:rFonts w:ascii="MS Gothic" w:eastAsia="MS Gothic" w:hAnsi="MS Gothic" w:cs="Arial" w:hint="eastAsia"/>
                    <w:sz w:val="18"/>
                    <w:szCs w:val="18"/>
                  </w:rPr>
                  <w:t>☐</w:t>
                </w:r>
              </w:sdtContent>
            </w:sdt>
          </w:p>
        </w:tc>
      </w:tr>
      <w:tr w:rsidR="00877D72" w:rsidRPr="00977C37" w:rsidTr="00877D72">
        <w:trPr>
          <w:trHeight w:val="1413"/>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Completeness and Transparency of the Self-Study Report</w:t>
            </w:r>
          </w:p>
        </w:tc>
        <w:tc>
          <w:tcPr>
            <w:tcW w:w="1394"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All narratives and supporting documentation are thorough, clear and concise.  The content appears thoughtful and honest.  Interviews match the self-study findings.</w:t>
            </w:r>
          </w:p>
          <w:p w:rsidR="00351D8F" w:rsidRPr="00977C37" w:rsidRDefault="00351D8F" w:rsidP="00351D8F">
            <w:pPr>
              <w:rPr>
                <w:rFonts w:ascii="Arial" w:eastAsia="Arial Unicode MS" w:hAnsi="Arial" w:cs="Arial"/>
                <w:sz w:val="18"/>
                <w:szCs w:val="18"/>
              </w:rPr>
            </w:pPr>
          </w:p>
          <w:p w:rsidR="00877D72" w:rsidRPr="00977C37" w:rsidRDefault="00B425FA" w:rsidP="00351D8F">
            <w:pPr>
              <w:jc w:val="right"/>
              <w:rPr>
                <w:rFonts w:ascii="Arial" w:eastAsia="Arial Unicode MS" w:hAnsi="Arial" w:cs="Arial"/>
                <w:sz w:val="18"/>
                <w:szCs w:val="18"/>
              </w:rPr>
            </w:pPr>
            <w:sdt>
              <w:sdtPr>
                <w:rPr>
                  <w:rFonts w:ascii="Arial" w:hAnsi="Arial" w:cs="Arial"/>
                  <w:sz w:val="18"/>
                  <w:szCs w:val="18"/>
                </w:rPr>
                <w:id w:val="-454946704"/>
              </w:sdtPr>
              <w:sdtEndPr/>
              <w:sdtContent>
                <w:r w:rsidR="00B87CFB">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All narratives and supporting documentation are present.  The content is organized and logical.</w:t>
            </w:r>
          </w:p>
          <w:p w:rsidR="00877D72" w:rsidRPr="00977C37" w:rsidRDefault="00877D72" w:rsidP="00351D8F">
            <w:pPr>
              <w:rPr>
                <w:rFonts w:ascii="Arial" w:eastAsia="Arial Unicode MS" w:hAnsi="Arial" w:cs="Arial"/>
                <w:sz w:val="18"/>
                <w:szCs w:val="18"/>
              </w:rPr>
            </w:pPr>
          </w:p>
          <w:p w:rsidR="00877D72" w:rsidRDefault="00877D72"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B425FA" w:rsidP="00351D8F">
            <w:pPr>
              <w:jc w:val="right"/>
              <w:rPr>
                <w:rFonts w:ascii="Arial" w:eastAsia="Arial Unicode MS" w:hAnsi="Arial" w:cs="Arial"/>
                <w:sz w:val="18"/>
                <w:szCs w:val="18"/>
              </w:rPr>
            </w:pPr>
            <w:sdt>
              <w:sdtPr>
                <w:rPr>
                  <w:rFonts w:ascii="Arial" w:hAnsi="Arial" w:cs="Arial"/>
                  <w:sz w:val="18"/>
                  <w:szCs w:val="18"/>
                </w:rPr>
                <w:id w:val="1089502913"/>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Information is missing or written in a dismissive, uninformative or disorganized manner.  Portions of the content appear biased or deceptive. </w:t>
            </w:r>
          </w:p>
          <w:p w:rsidR="00351D8F" w:rsidRPr="00977C37" w:rsidRDefault="00351D8F" w:rsidP="00351D8F">
            <w:pPr>
              <w:rPr>
                <w:rFonts w:ascii="Arial" w:eastAsia="Arial Unicode MS" w:hAnsi="Arial" w:cs="Arial"/>
                <w:sz w:val="18"/>
                <w:szCs w:val="18"/>
              </w:rPr>
            </w:pPr>
          </w:p>
          <w:p w:rsidR="00877D72" w:rsidRPr="00977C37" w:rsidRDefault="00B425FA" w:rsidP="00351D8F">
            <w:pPr>
              <w:jc w:val="right"/>
              <w:rPr>
                <w:rFonts w:ascii="Arial" w:eastAsia="Arial Unicode MS" w:hAnsi="Arial" w:cs="Arial"/>
                <w:sz w:val="18"/>
                <w:szCs w:val="18"/>
              </w:rPr>
            </w:pPr>
            <w:sdt>
              <w:sdtPr>
                <w:rPr>
                  <w:rFonts w:ascii="Arial" w:hAnsi="Arial" w:cs="Arial"/>
                  <w:sz w:val="18"/>
                  <w:szCs w:val="18"/>
                </w:rPr>
                <w:id w:val="1851760009"/>
              </w:sdtPr>
              <w:sdtEndPr/>
              <w:sdtContent>
                <w:r w:rsidR="00351D8F">
                  <w:rPr>
                    <w:rFonts w:ascii="MS Gothic" w:eastAsia="MS Gothic" w:hAnsi="MS Gothic" w:cs="Arial" w:hint="eastAsia"/>
                    <w:sz w:val="18"/>
                    <w:szCs w:val="18"/>
                  </w:rPr>
                  <w:t>☐</w:t>
                </w:r>
              </w:sdtContent>
            </w:sdt>
          </w:p>
        </w:tc>
      </w:tr>
      <w:tr w:rsidR="00877D72" w:rsidRPr="00977C37" w:rsidTr="00877D72">
        <w:trPr>
          <w:trHeight w:val="999"/>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Relevance of Supporting Documentation</w:t>
            </w:r>
          </w:p>
        </w:tc>
        <w:tc>
          <w:tcPr>
            <w:tcW w:w="1394"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Supporting documentation of activities is informative and used judiciously.</w:t>
            </w:r>
          </w:p>
          <w:p w:rsidR="00351D8F" w:rsidRDefault="00351D8F"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B425FA" w:rsidP="00351D8F">
            <w:pPr>
              <w:jc w:val="right"/>
              <w:rPr>
                <w:rFonts w:ascii="Arial" w:eastAsia="Arial Unicode MS" w:hAnsi="Arial" w:cs="Arial"/>
                <w:sz w:val="18"/>
                <w:szCs w:val="18"/>
              </w:rPr>
            </w:pPr>
            <w:sdt>
              <w:sdtPr>
                <w:rPr>
                  <w:rFonts w:ascii="Arial" w:hAnsi="Arial" w:cs="Arial"/>
                  <w:sz w:val="18"/>
                  <w:szCs w:val="18"/>
                </w:rPr>
                <w:id w:val="-569884380"/>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Supporting documentation is present when needed. </w:t>
            </w:r>
          </w:p>
          <w:p w:rsidR="00877D72" w:rsidRDefault="00877D72" w:rsidP="00351D8F">
            <w:pPr>
              <w:rPr>
                <w:rFonts w:ascii="Arial" w:eastAsia="Arial Unicode MS" w:hAnsi="Arial" w:cs="Arial"/>
                <w:sz w:val="18"/>
                <w:szCs w:val="18"/>
              </w:rPr>
            </w:pPr>
          </w:p>
          <w:p w:rsidR="00351D8F" w:rsidRDefault="00351D8F"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B425FA" w:rsidP="00351D8F">
            <w:pPr>
              <w:jc w:val="right"/>
              <w:rPr>
                <w:rFonts w:ascii="Arial" w:eastAsia="Arial Unicode MS" w:hAnsi="Arial" w:cs="Arial"/>
                <w:sz w:val="18"/>
                <w:szCs w:val="18"/>
              </w:rPr>
            </w:pPr>
            <w:sdt>
              <w:sdtPr>
                <w:rPr>
                  <w:rFonts w:ascii="Arial" w:hAnsi="Arial" w:cs="Arial"/>
                  <w:sz w:val="18"/>
                  <w:szCs w:val="18"/>
                </w:rPr>
                <w:id w:val="388392356"/>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Additional documentation is missing, irrelevant, redundant, or uninformative.</w:t>
            </w:r>
          </w:p>
          <w:p w:rsidR="00351D8F" w:rsidRDefault="00351D8F"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B425FA" w:rsidP="00351D8F">
            <w:pPr>
              <w:jc w:val="right"/>
              <w:rPr>
                <w:rFonts w:ascii="Arial" w:eastAsia="Arial Unicode MS" w:hAnsi="Arial" w:cs="Arial"/>
                <w:sz w:val="18"/>
                <w:szCs w:val="18"/>
              </w:rPr>
            </w:pPr>
            <w:sdt>
              <w:sdtPr>
                <w:rPr>
                  <w:rFonts w:ascii="Arial" w:hAnsi="Arial" w:cs="Arial"/>
                  <w:sz w:val="18"/>
                  <w:szCs w:val="18"/>
                </w:rPr>
                <w:id w:val="830029195"/>
              </w:sdtPr>
              <w:sdtEndPr/>
              <w:sdtContent>
                <w:r w:rsidR="00351D8F">
                  <w:rPr>
                    <w:rFonts w:ascii="MS Gothic" w:eastAsia="MS Gothic" w:hAnsi="MS Gothic" w:cs="Arial" w:hint="eastAsia"/>
                    <w:sz w:val="18"/>
                    <w:szCs w:val="18"/>
                  </w:rPr>
                  <w:t>☐</w:t>
                </w:r>
              </w:sdtContent>
            </w:sdt>
          </w:p>
        </w:tc>
      </w:tr>
      <w:tr w:rsidR="00877D72" w:rsidRPr="00977C37" w:rsidTr="00877D72">
        <w:trPr>
          <w:trHeight w:val="882"/>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Evidence of Continuous-Quality Improvement</w:t>
            </w:r>
          </w:p>
        </w:tc>
        <w:tc>
          <w:tcPr>
            <w:tcW w:w="1394"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program presents thoughtful, viable plans to not only address areas of deficiency, but also to </w:t>
            </w:r>
            <w:r w:rsidRPr="00977C37">
              <w:rPr>
                <w:rFonts w:ascii="Arial" w:eastAsia="Arial Unicode MS" w:hAnsi="Arial" w:cs="Arial"/>
                <w:b/>
                <w:bCs/>
                <w:sz w:val="18"/>
                <w:szCs w:val="18"/>
              </w:rPr>
              <w:t>further advance the quality of the program</w:t>
            </w:r>
            <w:r w:rsidRPr="00977C37">
              <w:rPr>
                <w:rFonts w:ascii="Arial" w:eastAsia="Arial Unicode MS" w:hAnsi="Arial" w:cs="Arial"/>
                <w:sz w:val="18"/>
                <w:szCs w:val="18"/>
              </w:rPr>
              <w:t xml:space="preserve"> beyond the requirements of the Standards.</w:t>
            </w:r>
          </w:p>
          <w:p w:rsidR="00877D72" w:rsidRPr="00977C37" w:rsidRDefault="00B425FA" w:rsidP="00351D8F">
            <w:pPr>
              <w:jc w:val="right"/>
              <w:rPr>
                <w:rFonts w:ascii="Arial" w:eastAsia="Arial Unicode MS" w:hAnsi="Arial" w:cs="Arial"/>
                <w:sz w:val="18"/>
                <w:szCs w:val="18"/>
              </w:rPr>
            </w:pPr>
            <w:sdt>
              <w:sdtPr>
                <w:rPr>
                  <w:rFonts w:ascii="Arial" w:hAnsi="Arial" w:cs="Arial"/>
                  <w:sz w:val="18"/>
                  <w:szCs w:val="18"/>
                </w:rPr>
                <w:id w:val="-160156657"/>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program proactively presents plans to address areas where the program is in need of improvement.  </w:t>
            </w: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B425FA" w:rsidP="00351D8F">
            <w:pPr>
              <w:jc w:val="right"/>
              <w:rPr>
                <w:rFonts w:ascii="Arial" w:eastAsia="Arial Unicode MS" w:hAnsi="Arial" w:cs="Arial"/>
                <w:sz w:val="18"/>
                <w:szCs w:val="18"/>
              </w:rPr>
            </w:pPr>
            <w:sdt>
              <w:sdtPr>
                <w:rPr>
                  <w:rFonts w:ascii="Arial" w:hAnsi="Arial" w:cs="Arial"/>
                  <w:sz w:val="18"/>
                  <w:szCs w:val="18"/>
                </w:rPr>
                <w:id w:val="-510914598"/>
              </w:sdtPr>
              <w:sdtEndPr/>
              <w:sdtContent>
                <w:r w:rsidR="002F1456">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No plans are presented or plans do not appear adequate or viable given the issues and the context of the program.  </w:t>
            </w: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B425FA" w:rsidP="00351D8F">
            <w:pPr>
              <w:jc w:val="right"/>
              <w:rPr>
                <w:rFonts w:ascii="Arial" w:eastAsia="Arial Unicode MS" w:hAnsi="Arial" w:cs="Arial"/>
                <w:sz w:val="18"/>
                <w:szCs w:val="18"/>
              </w:rPr>
            </w:pPr>
            <w:sdt>
              <w:sdtPr>
                <w:rPr>
                  <w:rFonts w:ascii="Arial" w:hAnsi="Arial" w:cs="Arial"/>
                  <w:sz w:val="18"/>
                  <w:szCs w:val="18"/>
                </w:rPr>
                <w:id w:val="-177117279"/>
              </w:sdtPr>
              <w:sdtEndPr/>
              <w:sdtContent>
                <w:r w:rsidR="00351D8F">
                  <w:rPr>
                    <w:rFonts w:ascii="MS Gothic" w:eastAsia="MS Gothic" w:hAnsi="MS Gothic" w:cs="Arial" w:hint="eastAsia"/>
                    <w:sz w:val="18"/>
                    <w:szCs w:val="18"/>
                  </w:rPr>
                  <w:t>☐</w:t>
                </w:r>
              </w:sdtContent>
            </w:sdt>
          </w:p>
        </w:tc>
      </w:tr>
      <w:tr w:rsidR="00877D72" w:rsidRPr="00977C37" w:rsidTr="00877D72">
        <w:trPr>
          <w:trHeight w:val="1377"/>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Organization of the Self-Study Report</w:t>
            </w:r>
          </w:p>
        </w:tc>
        <w:tc>
          <w:tcPr>
            <w:tcW w:w="1394"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All sections of the report are complete and organized or hyper-linked to facilitate finding information, e.g., pages are numbered and sections have labeled or tabbed dividers. </w:t>
            </w:r>
          </w:p>
          <w:p w:rsidR="00877D72" w:rsidRPr="00977C37" w:rsidRDefault="00B425FA" w:rsidP="00351D8F">
            <w:pPr>
              <w:jc w:val="right"/>
              <w:rPr>
                <w:rFonts w:ascii="Arial" w:eastAsia="Arial Unicode MS" w:hAnsi="Arial" w:cs="Arial"/>
                <w:sz w:val="18"/>
                <w:szCs w:val="18"/>
              </w:rPr>
            </w:pPr>
            <w:sdt>
              <w:sdtPr>
                <w:rPr>
                  <w:rFonts w:ascii="Arial" w:hAnsi="Arial" w:cs="Arial"/>
                  <w:sz w:val="18"/>
                  <w:szCs w:val="18"/>
                </w:rPr>
                <w:id w:val="-724137197"/>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The reviewer is able to locate a response for each standard and the supporting documentation with minimal difficulty.</w:t>
            </w: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B425FA" w:rsidP="00351D8F">
            <w:pPr>
              <w:jc w:val="right"/>
              <w:rPr>
                <w:rFonts w:ascii="Arial" w:eastAsia="Arial Unicode MS" w:hAnsi="Arial" w:cs="Arial"/>
                <w:sz w:val="18"/>
                <w:szCs w:val="18"/>
              </w:rPr>
            </w:pPr>
            <w:sdt>
              <w:sdtPr>
                <w:rPr>
                  <w:rFonts w:ascii="Arial" w:hAnsi="Arial" w:cs="Arial"/>
                  <w:sz w:val="18"/>
                  <w:szCs w:val="18"/>
                </w:rPr>
                <w:id w:val="1074864493"/>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Information appears to be missing or is difficult to find. Sections are not well labeled.</w:t>
            </w: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B425FA" w:rsidP="00351D8F">
            <w:pPr>
              <w:jc w:val="right"/>
              <w:rPr>
                <w:rFonts w:ascii="Arial" w:eastAsia="Arial Unicode MS" w:hAnsi="Arial" w:cs="Arial"/>
                <w:sz w:val="18"/>
                <w:szCs w:val="18"/>
              </w:rPr>
            </w:pPr>
            <w:sdt>
              <w:sdtPr>
                <w:rPr>
                  <w:rFonts w:ascii="Arial" w:hAnsi="Arial" w:cs="Arial"/>
                  <w:sz w:val="18"/>
                  <w:szCs w:val="18"/>
                </w:rPr>
                <w:id w:val="1891685611"/>
              </w:sdtPr>
              <w:sdtEndPr/>
              <w:sdtContent>
                <w:r w:rsidR="00351D8F">
                  <w:rPr>
                    <w:rFonts w:ascii="MS Gothic" w:eastAsia="MS Gothic" w:hAnsi="MS Gothic" w:cs="Arial" w:hint="eastAsia"/>
                    <w:sz w:val="18"/>
                    <w:szCs w:val="18"/>
                  </w:rPr>
                  <w:t>☐</w:t>
                </w:r>
              </w:sdtContent>
            </w:sdt>
          </w:p>
        </w:tc>
      </w:tr>
    </w:tbl>
    <w:p w:rsidR="00854BF3" w:rsidRPr="00977C37" w:rsidRDefault="00854BF3" w:rsidP="005961CD">
      <w:pPr>
        <w:jc w:val="center"/>
        <w:rPr>
          <w:rFonts w:ascii="Arial" w:eastAsia="Arial Unicode MS" w:hAnsi="Arial" w:cs="Arial"/>
          <w:sz w:val="18"/>
          <w:szCs w:val="18"/>
        </w:rPr>
      </w:pPr>
    </w:p>
    <w:p w:rsidR="00246CC2" w:rsidRDefault="00246CC2" w:rsidP="003227BC">
      <w:pPr>
        <w:jc w:val="center"/>
        <w:rPr>
          <w:rFonts w:ascii="Arial" w:hAnsi="Arial" w:cs="Arial"/>
          <w:b/>
          <w:sz w:val="28"/>
          <w:szCs w:val="28"/>
        </w:rPr>
      </w:pPr>
    </w:p>
    <w:p w:rsidR="003F31C3" w:rsidRPr="00606D2E" w:rsidRDefault="003F31C3" w:rsidP="003227BC">
      <w:pPr>
        <w:jc w:val="center"/>
        <w:rPr>
          <w:rFonts w:ascii="Arial" w:hAnsi="Arial" w:cs="Arial"/>
          <w:b/>
          <w:sz w:val="28"/>
          <w:szCs w:val="28"/>
        </w:rPr>
      </w:pPr>
      <w:r w:rsidRPr="00606D2E">
        <w:rPr>
          <w:rFonts w:ascii="Arial" w:hAnsi="Arial" w:cs="Arial"/>
          <w:b/>
          <w:sz w:val="28"/>
          <w:szCs w:val="28"/>
        </w:rPr>
        <w:t>Summary of the College or School’s Self-Evaluation of All Standards</w:t>
      </w:r>
    </w:p>
    <w:p w:rsidR="003F31C3" w:rsidRPr="00977C37" w:rsidRDefault="003F31C3" w:rsidP="005B764A">
      <w:pPr>
        <w:pStyle w:val="NormalWeb"/>
        <w:jc w:val="both"/>
        <w:rPr>
          <w:rFonts w:ascii="Arial" w:eastAsia="Arial Unicode MS" w:hAnsi="Arial" w:cs="Arial"/>
          <w:sz w:val="18"/>
          <w:szCs w:val="18"/>
        </w:rPr>
      </w:pPr>
      <w:r w:rsidRPr="00977C37">
        <w:rPr>
          <w:rFonts w:ascii="Arial" w:eastAsia="Arial Unicode MS" w:hAnsi="Arial" w:cs="Arial"/>
          <w:sz w:val="18"/>
          <w:szCs w:val="18"/>
        </w:rPr>
        <w:t>Please complete this summary (</w:t>
      </w:r>
      <w:r w:rsidRPr="00977C37">
        <w:rPr>
          <w:rFonts w:ascii="Arial" w:hAnsi="Arial" w:cs="Arial"/>
          <w:sz w:val="18"/>
          <w:szCs w:val="18"/>
        </w:rPr>
        <w:sym w:font="Wingdings 2" w:char="F052"/>
      </w:r>
      <w:r w:rsidRPr="00977C37">
        <w:rPr>
          <w:rFonts w:ascii="Arial" w:eastAsia="Arial Unicode MS" w:hAnsi="Arial" w:cs="Arial"/>
          <w:sz w:val="18"/>
          <w:szCs w:val="18"/>
        </w:rPr>
        <w:t xml:space="preserve">) </w:t>
      </w:r>
      <w:r w:rsidRPr="00977C37">
        <w:rPr>
          <w:rFonts w:ascii="Arial" w:eastAsia="Arial Unicode MS" w:hAnsi="Arial" w:cs="Arial"/>
          <w:b/>
          <w:sz w:val="18"/>
          <w:szCs w:val="18"/>
        </w:rPr>
        <w:t>after</w:t>
      </w:r>
      <w:r w:rsidRPr="00977C37">
        <w:rPr>
          <w:rFonts w:ascii="Arial" w:eastAsia="Arial Unicode MS" w:hAnsi="Arial" w:cs="Arial"/>
          <w:sz w:val="18"/>
          <w:szCs w:val="18"/>
        </w:rPr>
        <w:t xml:space="preserve"> self-assessing compliance with the individual standards using the Self-Assessment Instrument.</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2"/>
        <w:gridCol w:w="524"/>
        <w:gridCol w:w="1032"/>
        <w:gridCol w:w="1080"/>
        <w:gridCol w:w="1080"/>
        <w:gridCol w:w="1080"/>
      </w:tblGrid>
      <w:tr w:rsidR="00E636D4" w:rsidRPr="00977C37" w:rsidTr="00E636D4">
        <w:trPr>
          <w:trHeight w:val="610"/>
          <w:jc w:val="center"/>
        </w:trPr>
        <w:tc>
          <w:tcPr>
            <w:tcW w:w="5562" w:type="dxa"/>
            <w:tcBorders>
              <w:right w:val="nil"/>
            </w:tcBorders>
            <w:vAlign w:val="center"/>
          </w:tcPr>
          <w:p w:rsidR="00E636D4" w:rsidRPr="00977C37" w:rsidRDefault="00E636D4" w:rsidP="00CC051D">
            <w:pPr>
              <w:jc w:val="both"/>
              <w:rPr>
                <w:rFonts w:ascii="Arial" w:hAnsi="Arial" w:cs="Arial"/>
                <w:b/>
                <w:sz w:val="18"/>
                <w:szCs w:val="18"/>
              </w:rPr>
            </w:pPr>
            <w:r w:rsidRPr="00977C37">
              <w:rPr>
                <w:rFonts w:ascii="Arial" w:hAnsi="Arial" w:cs="Arial"/>
                <w:b/>
                <w:sz w:val="18"/>
                <w:szCs w:val="18"/>
              </w:rPr>
              <w:t>Standards</w:t>
            </w:r>
          </w:p>
        </w:tc>
        <w:tc>
          <w:tcPr>
            <w:tcW w:w="524" w:type="dxa"/>
            <w:tcBorders>
              <w:left w:val="nil"/>
            </w:tcBorders>
            <w:vAlign w:val="center"/>
          </w:tcPr>
          <w:p w:rsidR="00E636D4" w:rsidRPr="00977C37" w:rsidRDefault="00E636D4" w:rsidP="00CC051D">
            <w:pPr>
              <w:jc w:val="both"/>
              <w:rPr>
                <w:rFonts w:ascii="Arial" w:hAnsi="Arial" w:cs="Arial"/>
                <w:b/>
                <w:sz w:val="18"/>
                <w:szCs w:val="18"/>
                <w:highlight w:val="yellow"/>
              </w:rPr>
            </w:pPr>
          </w:p>
        </w:tc>
        <w:tc>
          <w:tcPr>
            <w:tcW w:w="1032" w:type="dxa"/>
            <w:vAlign w:val="center"/>
          </w:tcPr>
          <w:p w:rsidR="00E636D4" w:rsidRPr="00606D2E" w:rsidRDefault="00E737A8" w:rsidP="00E636D4">
            <w:pPr>
              <w:jc w:val="center"/>
              <w:rPr>
                <w:rFonts w:ascii="Arial" w:hAnsi="Arial" w:cs="Arial"/>
                <w:b/>
                <w:sz w:val="16"/>
                <w:szCs w:val="16"/>
              </w:rPr>
            </w:pPr>
            <w:r w:rsidRPr="00606D2E">
              <w:rPr>
                <w:rFonts w:ascii="Arial" w:hAnsi="Arial" w:cs="Arial"/>
                <w:b/>
                <w:sz w:val="16"/>
                <w:szCs w:val="16"/>
              </w:rPr>
              <w:t>Compliant</w:t>
            </w:r>
          </w:p>
        </w:tc>
        <w:tc>
          <w:tcPr>
            <w:tcW w:w="1080" w:type="dxa"/>
            <w:tcBorders>
              <w:bottom w:val="nil"/>
            </w:tcBorders>
            <w:vAlign w:val="center"/>
          </w:tcPr>
          <w:p w:rsidR="00E636D4" w:rsidRPr="00606D2E" w:rsidRDefault="00E737A8" w:rsidP="003518C1">
            <w:pPr>
              <w:jc w:val="center"/>
              <w:rPr>
                <w:rFonts w:ascii="Arial" w:hAnsi="Arial" w:cs="Arial"/>
                <w:b/>
                <w:sz w:val="16"/>
                <w:szCs w:val="16"/>
              </w:rPr>
            </w:pPr>
            <w:r w:rsidRPr="00606D2E">
              <w:rPr>
                <w:rFonts w:ascii="Arial" w:hAnsi="Arial" w:cs="Arial"/>
                <w:b/>
                <w:sz w:val="16"/>
                <w:szCs w:val="16"/>
              </w:rPr>
              <w:t>Compliant with Monitoring</w:t>
            </w:r>
          </w:p>
        </w:tc>
        <w:tc>
          <w:tcPr>
            <w:tcW w:w="1080" w:type="dxa"/>
            <w:tcBorders>
              <w:bottom w:val="nil"/>
            </w:tcBorders>
            <w:vAlign w:val="center"/>
          </w:tcPr>
          <w:p w:rsidR="00E636D4" w:rsidRPr="00606D2E" w:rsidRDefault="00E737A8" w:rsidP="003608A2">
            <w:pPr>
              <w:jc w:val="center"/>
              <w:rPr>
                <w:rFonts w:ascii="Arial" w:hAnsi="Arial" w:cs="Arial"/>
                <w:b/>
                <w:sz w:val="16"/>
                <w:szCs w:val="16"/>
              </w:rPr>
            </w:pPr>
            <w:r w:rsidRPr="00606D2E">
              <w:rPr>
                <w:rFonts w:ascii="Arial" w:hAnsi="Arial" w:cs="Arial"/>
                <w:b/>
                <w:sz w:val="16"/>
                <w:szCs w:val="16"/>
              </w:rPr>
              <w:t>Partially</w:t>
            </w:r>
            <w:r w:rsidRPr="00606D2E">
              <w:rPr>
                <w:rFonts w:ascii="Arial" w:hAnsi="Arial" w:cs="Arial"/>
                <w:b/>
                <w:sz w:val="16"/>
                <w:szCs w:val="16"/>
              </w:rPr>
              <w:br/>
              <w:t>Compliant</w:t>
            </w:r>
          </w:p>
        </w:tc>
        <w:tc>
          <w:tcPr>
            <w:tcW w:w="1080" w:type="dxa"/>
            <w:tcBorders>
              <w:bottom w:val="nil"/>
            </w:tcBorders>
            <w:vAlign w:val="center"/>
          </w:tcPr>
          <w:p w:rsidR="00E636D4" w:rsidRPr="00606D2E" w:rsidRDefault="00E737A8" w:rsidP="003608A2">
            <w:pPr>
              <w:jc w:val="center"/>
              <w:rPr>
                <w:rFonts w:ascii="Arial" w:hAnsi="Arial" w:cs="Arial"/>
                <w:b/>
                <w:sz w:val="16"/>
                <w:szCs w:val="16"/>
              </w:rPr>
            </w:pPr>
            <w:r w:rsidRPr="00606D2E">
              <w:rPr>
                <w:rFonts w:ascii="Arial" w:hAnsi="Arial" w:cs="Arial"/>
                <w:b/>
                <w:sz w:val="16"/>
                <w:szCs w:val="16"/>
              </w:rPr>
              <w:t>Non</w:t>
            </w:r>
            <w:r w:rsidRPr="00606D2E">
              <w:rPr>
                <w:rFonts w:ascii="Arial" w:hAnsi="Arial" w:cs="Arial"/>
                <w:b/>
                <w:sz w:val="16"/>
                <w:szCs w:val="16"/>
              </w:rPr>
              <w:br/>
              <w:t>Compliant</w:t>
            </w:r>
          </w:p>
        </w:tc>
      </w:tr>
      <w:tr w:rsidR="00E636D4" w:rsidRPr="00977C37" w:rsidTr="00E636D4">
        <w:trPr>
          <w:jc w:val="center"/>
        </w:trPr>
        <w:tc>
          <w:tcPr>
            <w:tcW w:w="5562" w:type="dxa"/>
            <w:tcBorders>
              <w:bottom w:val="single" w:sz="4" w:space="0" w:color="C0C0C0"/>
              <w:right w:val="nil"/>
            </w:tcBorders>
          </w:tcPr>
          <w:p w:rsidR="00E636D4" w:rsidRPr="00977C37" w:rsidRDefault="00887B81" w:rsidP="00CC051D">
            <w:pPr>
              <w:pStyle w:val="PlainText"/>
              <w:spacing w:after="20"/>
              <w:jc w:val="both"/>
              <w:rPr>
                <w:rFonts w:ascii="Arial" w:hAnsi="Arial" w:cs="Arial"/>
                <w:b/>
                <w:i/>
                <w:sz w:val="18"/>
                <w:szCs w:val="18"/>
              </w:rPr>
            </w:pPr>
            <w:r>
              <w:rPr>
                <w:rFonts w:ascii="Arial" w:hAnsi="Arial" w:cs="Arial"/>
                <w:b/>
                <w:i/>
                <w:sz w:val="18"/>
                <w:szCs w:val="18"/>
              </w:rPr>
              <w:t>SECTION I: EDUCATIONAL OUTCOMES</w:t>
            </w:r>
          </w:p>
        </w:tc>
        <w:tc>
          <w:tcPr>
            <w:tcW w:w="524" w:type="dxa"/>
            <w:tcBorders>
              <w:left w:val="nil"/>
              <w:bottom w:val="single" w:sz="4" w:space="0" w:color="C0C0C0"/>
            </w:tcBorders>
            <w:vAlign w:val="bottom"/>
          </w:tcPr>
          <w:p w:rsidR="00E636D4" w:rsidRPr="00977C37" w:rsidRDefault="00E636D4" w:rsidP="00CC051D">
            <w:pPr>
              <w:pStyle w:val="PlainText"/>
              <w:spacing w:after="20"/>
              <w:jc w:val="both"/>
              <w:rPr>
                <w:rFonts w:ascii="Arial" w:hAnsi="Arial" w:cs="Arial"/>
                <w:b/>
                <w:sz w:val="18"/>
                <w:szCs w:val="18"/>
                <w:highlight w:val="yellow"/>
              </w:rPr>
            </w:pPr>
          </w:p>
        </w:tc>
        <w:tc>
          <w:tcPr>
            <w:tcW w:w="1032" w:type="dxa"/>
            <w:shd w:val="clear" w:color="auto" w:fill="B3B3B3"/>
          </w:tcPr>
          <w:p w:rsidR="00E636D4" w:rsidRPr="00977C37" w:rsidRDefault="00E636D4" w:rsidP="00CC051D">
            <w:pPr>
              <w:jc w:val="both"/>
              <w:rPr>
                <w:rFonts w:ascii="Arial" w:hAnsi="Arial" w:cs="Arial"/>
                <w:sz w:val="18"/>
                <w:szCs w:val="18"/>
              </w:rPr>
            </w:pPr>
          </w:p>
        </w:tc>
        <w:tc>
          <w:tcPr>
            <w:tcW w:w="1080" w:type="dxa"/>
            <w:shd w:val="clear" w:color="auto" w:fill="B3B3B3"/>
          </w:tcPr>
          <w:p w:rsidR="00E636D4" w:rsidRPr="00977C37" w:rsidRDefault="00E636D4" w:rsidP="00CC051D">
            <w:pPr>
              <w:jc w:val="both"/>
              <w:rPr>
                <w:rFonts w:ascii="Arial" w:hAnsi="Arial" w:cs="Arial"/>
                <w:sz w:val="18"/>
                <w:szCs w:val="18"/>
              </w:rPr>
            </w:pPr>
          </w:p>
        </w:tc>
        <w:tc>
          <w:tcPr>
            <w:tcW w:w="1080" w:type="dxa"/>
            <w:shd w:val="clear" w:color="auto" w:fill="B3B3B3"/>
            <w:vAlign w:val="center"/>
          </w:tcPr>
          <w:p w:rsidR="00E636D4" w:rsidRPr="00977C37" w:rsidRDefault="00E636D4" w:rsidP="00CC051D">
            <w:pPr>
              <w:jc w:val="both"/>
              <w:rPr>
                <w:rFonts w:ascii="Arial" w:hAnsi="Arial" w:cs="Arial"/>
                <w:sz w:val="18"/>
                <w:szCs w:val="18"/>
              </w:rPr>
            </w:pPr>
          </w:p>
        </w:tc>
        <w:tc>
          <w:tcPr>
            <w:tcW w:w="1080" w:type="dxa"/>
            <w:shd w:val="clear" w:color="auto" w:fill="B3B3B3"/>
            <w:vAlign w:val="center"/>
          </w:tcPr>
          <w:p w:rsidR="00E636D4" w:rsidRPr="00977C37" w:rsidRDefault="00E636D4" w:rsidP="00CC051D">
            <w:pPr>
              <w:jc w:val="both"/>
              <w:rPr>
                <w:rFonts w:ascii="Arial" w:hAnsi="Arial" w:cs="Arial"/>
                <w:sz w:val="18"/>
                <w:szCs w:val="18"/>
              </w:rPr>
            </w:pPr>
          </w:p>
        </w:tc>
      </w:tr>
      <w:tr w:rsidR="00E636D4" w:rsidRPr="00977C37" w:rsidTr="00E636D4">
        <w:trPr>
          <w:jc w:val="center"/>
        </w:trPr>
        <w:tc>
          <w:tcPr>
            <w:tcW w:w="5562" w:type="dxa"/>
            <w:tcBorders>
              <w:top w:val="single" w:sz="4" w:space="0" w:color="C0C0C0"/>
              <w:bottom w:val="single" w:sz="4" w:space="0" w:color="C0C0C0"/>
              <w:right w:val="nil"/>
            </w:tcBorders>
          </w:tcPr>
          <w:p w:rsidR="00E636D4"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Foundational Knowledge</w:t>
            </w:r>
          </w:p>
        </w:tc>
        <w:tc>
          <w:tcPr>
            <w:tcW w:w="524" w:type="dxa"/>
            <w:tcBorders>
              <w:top w:val="single" w:sz="4" w:space="0" w:color="C0C0C0"/>
              <w:left w:val="nil"/>
              <w:bottom w:val="single" w:sz="4" w:space="0" w:color="C0C0C0"/>
            </w:tcBorders>
            <w:vAlign w:val="bottom"/>
          </w:tcPr>
          <w:p w:rsidR="00E636D4" w:rsidRPr="00977C37" w:rsidRDefault="00E636D4" w:rsidP="00CC051D">
            <w:pPr>
              <w:pStyle w:val="PlainText"/>
              <w:spacing w:after="20"/>
              <w:jc w:val="both"/>
              <w:rPr>
                <w:rFonts w:ascii="Arial" w:hAnsi="Arial" w:cs="Arial"/>
                <w:sz w:val="18"/>
                <w:szCs w:val="18"/>
                <w:highlight w:val="yellow"/>
              </w:rPr>
            </w:pPr>
          </w:p>
        </w:tc>
        <w:tc>
          <w:tcPr>
            <w:tcW w:w="1032" w:type="dxa"/>
            <w:vAlign w:val="center"/>
          </w:tcPr>
          <w:p w:rsidR="00E636D4" w:rsidRPr="00977C37" w:rsidRDefault="00B425FA" w:rsidP="008A3F06">
            <w:pPr>
              <w:jc w:val="center"/>
              <w:rPr>
                <w:rFonts w:ascii="Arial" w:hAnsi="Arial" w:cs="Arial"/>
                <w:sz w:val="18"/>
                <w:szCs w:val="18"/>
              </w:rPr>
            </w:pPr>
            <w:sdt>
              <w:sdtPr>
                <w:rPr>
                  <w:rFonts w:ascii="Arial" w:hAnsi="Arial" w:cs="Arial"/>
                  <w:sz w:val="18"/>
                  <w:szCs w:val="18"/>
                </w:rPr>
                <w:id w:val="237137057"/>
              </w:sdtPr>
              <w:sdtEndPr/>
              <w:sdtContent>
                <w:r w:rsidR="00B87CFB">
                  <w:rPr>
                    <w:rFonts w:ascii="MS Gothic" w:eastAsia="MS Gothic" w:hAnsi="MS Gothic" w:cs="Arial" w:hint="eastAsia"/>
                    <w:sz w:val="18"/>
                    <w:szCs w:val="18"/>
                  </w:rPr>
                  <w:t>☐</w:t>
                </w:r>
              </w:sdtContent>
            </w:sdt>
          </w:p>
        </w:tc>
        <w:tc>
          <w:tcPr>
            <w:tcW w:w="1080" w:type="dxa"/>
            <w:vAlign w:val="center"/>
          </w:tcPr>
          <w:p w:rsidR="00E636D4" w:rsidRPr="00977C37" w:rsidRDefault="00B425FA" w:rsidP="008A3F06">
            <w:pPr>
              <w:jc w:val="center"/>
              <w:rPr>
                <w:rFonts w:ascii="Arial" w:hAnsi="Arial" w:cs="Arial"/>
                <w:sz w:val="18"/>
                <w:szCs w:val="18"/>
              </w:rPr>
            </w:pPr>
            <w:sdt>
              <w:sdtPr>
                <w:rPr>
                  <w:rFonts w:ascii="Arial" w:hAnsi="Arial" w:cs="Arial"/>
                  <w:sz w:val="18"/>
                  <w:szCs w:val="18"/>
                </w:rPr>
                <w:id w:val="-296071240"/>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B425FA" w:rsidP="008A3F06">
            <w:pPr>
              <w:jc w:val="center"/>
              <w:rPr>
                <w:rFonts w:ascii="Arial" w:hAnsi="Arial" w:cs="Arial"/>
                <w:sz w:val="18"/>
                <w:szCs w:val="18"/>
              </w:rPr>
            </w:pPr>
            <w:sdt>
              <w:sdtPr>
                <w:rPr>
                  <w:rFonts w:ascii="Arial" w:hAnsi="Arial" w:cs="Arial"/>
                  <w:sz w:val="18"/>
                  <w:szCs w:val="18"/>
                </w:rPr>
                <w:id w:val="1300963516"/>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B425FA" w:rsidP="008A3F06">
            <w:pPr>
              <w:jc w:val="center"/>
              <w:rPr>
                <w:rFonts w:ascii="Arial" w:hAnsi="Arial" w:cs="Arial"/>
                <w:sz w:val="18"/>
                <w:szCs w:val="18"/>
              </w:rPr>
            </w:pPr>
            <w:sdt>
              <w:sdtPr>
                <w:rPr>
                  <w:rFonts w:ascii="Arial" w:hAnsi="Arial" w:cs="Arial"/>
                  <w:sz w:val="18"/>
                  <w:szCs w:val="18"/>
                </w:rPr>
                <w:id w:val="-540276710"/>
              </w:sdtPr>
              <w:sdtEndPr/>
              <w:sdtContent>
                <w:r w:rsidR="008A3F06">
                  <w:rPr>
                    <w:rFonts w:ascii="MS Gothic" w:eastAsia="MS Gothic" w:hAnsi="MS Gothic" w:cs="Arial" w:hint="eastAsia"/>
                    <w:sz w:val="18"/>
                    <w:szCs w:val="18"/>
                  </w:rPr>
                  <w:t>☐</w:t>
                </w:r>
              </w:sdtContent>
            </w:sdt>
          </w:p>
        </w:tc>
      </w:tr>
      <w:tr w:rsidR="00E636D4" w:rsidRPr="00977C37" w:rsidTr="00E636D4">
        <w:trPr>
          <w:jc w:val="center"/>
        </w:trPr>
        <w:tc>
          <w:tcPr>
            <w:tcW w:w="5562" w:type="dxa"/>
            <w:tcBorders>
              <w:top w:val="single" w:sz="4" w:space="0" w:color="C0C0C0"/>
              <w:bottom w:val="single" w:sz="4" w:space="0" w:color="C0C0C0"/>
              <w:right w:val="nil"/>
            </w:tcBorders>
          </w:tcPr>
          <w:p w:rsidR="00E636D4"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Essentials for Practice and Care</w:t>
            </w:r>
          </w:p>
        </w:tc>
        <w:tc>
          <w:tcPr>
            <w:tcW w:w="524" w:type="dxa"/>
            <w:tcBorders>
              <w:top w:val="single" w:sz="4" w:space="0" w:color="C0C0C0"/>
              <w:left w:val="nil"/>
              <w:bottom w:val="single" w:sz="4" w:space="0" w:color="C0C0C0"/>
            </w:tcBorders>
            <w:vAlign w:val="bottom"/>
          </w:tcPr>
          <w:p w:rsidR="00E636D4" w:rsidRPr="00977C37" w:rsidRDefault="00E636D4" w:rsidP="00CC051D">
            <w:pPr>
              <w:pStyle w:val="PlainText"/>
              <w:spacing w:after="20"/>
              <w:jc w:val="both"/>
              <w:rPr>
                <w:rFonts w:ascii="Arial" w:hAnsi="Arial" w:cs="Arial"/>
                <w:sz w:val="18"/>
                <w:szCs w:val="18"/>
                <w:highlight w:val="yellow"/>
              </w:rPr>
            </w:pPr>
          </w:p>
        </w:tc>
        <w:tc>
          <w:tcPr>
            <w:tcW w:w="1032" w:type="dxa"/>
            <w:vAlign w:val="center"/>
          </w:tcPr>
          <w:p w:rsidR="00E636D4" w:rsidRPr="00977C37" w:rsidRDefault="00B425FA" w:rsidP="008A3F06">
            <w:pPr>
              <w:jc w:val="center"/>
              <w:rPr>
                <w:rFonts w:ascii="Arial" w:hAnsi="Arial" w:cs="Arial"/>
                <w:sz w:val="18"/>
                <w:szCs w:val="18"/>
              </w:rPr>
            </w:pPr>
            <w:sdt>
              <w:sdtPr>
                <w:rPr>
                  <w:rFonts w:ascii="Arial" w:hAnsi="Arial" w:cs="Arial"/>
                  <w:sz w:val="18"/>
                  <w:szCs w:val="18"/>
                </w:rPr>
                <w:id w:val="1138305005"/>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B425FA" w:rsidP="008A3F06">
            <w:pPr>
              <w:jc w:val="center"/>
              <w:rPr>
                <w:rFonts w:ascii="Arial" w:hAnsi="Arial" w:cs="Arial"/>
                <w:sz w:val="18"/>
                <w:szCs w:val="18"/>
              </w:rPr>
            </w:pPr>
            <w:sdt>
              <w:sdtPr>
                <w:rPr>
                  <w:rFonts w:ascii="Arial" w:hAnsi="Arial" w:cs="Arial"/>
                  <w:sz w:val="18"/>
                  <w:szCs w:val="18"/>
                </w:rPr>
                <w:id w:val="538793125"/>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B425FA" w:rsidP="008A3F06">
            <w:pPr>
              <w:jc w:val="center"/>
              <w:rPr>
                <w:rFonts w:ascii="Arial" w:hAnsi="Arial" w:cs="Arial"/>
                <w:sz w:val="18"/>
                <w:szCs w:val="18"/>
              </w:rPr>
            </w:pPr>
            <w:sdt>
              <w:sdtPr>
                <w:rPr>
                  <w:rFonts w:ascii="Arial" w:hAnsi="Arial" w:cs="Arial"/>
                  <w:sz w:val="18"/>
                  <w:szCs w:val="18"/>
                </w:rPr>
                <w:id w:val="-1931883414"/>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B425FA" w:rsidP="008A3F06">
            <w:pPr>
              <w:jc w:val="center"/>
              <w:rPr>
                <w:rFonts w:ascii="Arial" w:hAnsi="Arial" w:cs="Arial"/>
                <w:sz w:val="18"/>
                <w:szCs w:val="18"/>
              </w:rPr>
            </w:pPr>
            <w:sdt>
              <w:sdtPr>
                <w:rPr>
                  <w:rFonts w:ascii="Arial" w:hAnsi="Arial" w:cs="Arial"/>
                  <w:sz w:val="18"/>
                  <w:szCs w:val="18"/>
                </w:rPr>
                <w:id w:val="-1116826383"/>
              </w:sdtPr>
              <w:sdtEndPr/>
              <w:sdtContent>
                <w:r w:rsidR="008A3F06">
                  <w:rPr>
                    <w:rFonts w:ascii="MS Gothic" w:eastAsia="MS Gothic" w:hAnsi="MS Gothic" w:cs="Arial" w:hint="eastAsia"/>
                    <w:sz w:val="18"/>
                    <w:szCs w:val="18"/>
                  </w:rPr>
                  <w:t>☐</w:t>
                </w:r>
              </w:sdtContent>
            </w:sdt>
          </w:p>
        </w:tc>
      </w:tr>
      <w:tr w:rsidR="00E636D4" w:rsidRPr="00977C37" w:rsidTr="00E636D4">
        <w:trPr>
          <w:jc w:val="center"/>
        </w:trPr>
        <w:tc>
          <w:tcPr>
            <w:tcW w:w="5562" w:type="dxa"/>
            <w:tcBorders>
              <w:top w:val="single" w:sz="4" w:space="0" w:color="C0C0C0"/>
              <w:bottom w:val="single" w:sz="4" w:space="0" w:color="C0C0C0"/>
              <w:right w:val="nil"/>
            </w:tcBorders>
          </w:tcPr>
          <w:p w:rsidR="00E636D4"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Approach to Practice and Care</w:t>
            </w:r>
          </w:p>
        </w:tc>
        <w:tc>
          <w:tcPr>
            <w:tcW w:w="524" w:type="dxa"/>
            <w:tcBorders>
              <w:top w:val="single" w:sz="4" w:space="0" w:color="C0C0C0"/>
              <w:left w:val="nil"/>
              <w:bottom w:val="single" w:sz="4" w:space="0" w:color="C0C0C0"/>
            </w:tcBorders>
            <w:vAlign w:val="bottom"/>
          </w:tcPr>
          <w:p w:rsidR="00E636D4" w:rsidRPr="00977C37" w:rsidRDefault="00E636D4" w:rsidP="00CC051D">
            <w:pPr>
              <w:pStyle w:val="PlainText"/>
              <w:spacing w:after="20"/>
              <w:jc w:val="both"/>
              <w:rPr>
                <w:rFonts w:ascii="Arial" w:hAnsi="Arial" w:cs="Arial"/>
                <w:sz w:val="18"/>
                <w:szCs w:val="18"/>
                <w:highlight w:val="yellow"/>
              </w:rPr>
            </w:pPr>
          </w:p>
        </w:tc>
        <w:tc>
          <w:tcPr>
            <w:tcW w:w="1032" w:type="dxa"/>
            <w:vAlign w:val="center"/>
          </w:tcPr>
          <w:p w:rsidR="00E636D4" w:rsidRPr="00977C37" w:rsidRDefault="00B425FA" w:rsidP="008A3F06">
            <w:pPr>
              <w:jc w:val="center"/>
              <w:rPr>
                <w:rFonts w:ascii="Arial" w:hAnsi="Arial" w:cs="Arial"/>
                <w:sz w:val="18"/>
                <w:szCs w:val="18"/>
              </w:rPr>
            </w:pPr>
            <w:sdt>
              <w:sdtPr>
                <w:rPr>
                  <w:rFonts w:ascii="Arial" w:hAnsi="Arial" w:cs="Arial"/>
                  <w:sz w:val="18"/>
                  <w:szCs w:val="18"/>
                </w:rPr>
                <w:id w:val="1700582978"/>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B425FA" w:rsidP="008A3F06">
            <w:pPr>
              <w:jc w:val="center"/>
              <w:rPr>
                <w:rFonts w:ascii="Arial" w:hAnsi="Arial" w:cs="Arial"/>
                <w:sz w:val="18"/>
                <w:szCs w:val="18"/>
              </w:rPr>
            </w:pPr>
            <w:sdt>
              <w:sdtPr>
                <w:rPr>
                  <w:rFonts w:ascii="Arial" w:hAnsi="Arial" w:cs="Arial"/>
                  <w:sz w:val="18"/>
                  <w:szCs w:val="18"/>
                </w:rPr>
                <w:id w:val="780691933"/>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B425FA" w:rsidP="008A3F06">
            <w:pPr>
              <w:jc w:val="center"/>
              <w:rPr>
                <w:rFonts w:ascii="Arial" w:hAnsi="Arial" w:cs="Arial"/>
                <w:sz w:val="18"/>
                <w:szCs w:val="18"/>
              </w:rPr>
            </w:pPr>
            <w:sdt>
              <w:sdtPr>
                <w:rPr>
                  <w:rFonts w:ascii="Arial" w:hAnsi="Arial" w:cs="Arial"/>
                  <w:sz w:val="18"/>
                  <w:szCs w:val="18"/>
                </w:rPr>
                <w:id w:val="-662321469"/>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B425FA" w:rsidP="008A3F06">
            <w:pPr>
              <w:jc w:val="center"/>
              <w:rPr>
                <w:rFonts w:ascii="Arial" w:hAnsi="Arial" w:cs="Arial"/>
                <w:sz w:val="18"/>
                <w:szCs w:val="18"/>
              </w:rPr>
            </w:pPr>
            <w:sdt>
              <w:sdtPr>
                <w:rPr>
                  <w:rFonts w:ascii="Arial" w:hAnsi="Arial" w:cs="Arial"/>
                  <w:sz w:val="18"/>
                  <w:szCs w:val="18"/>
                </w:rPr>
                <w:id w:val="1756399889"/>
              </w:sdtPr>
              <w:sdtEndPr/>
              <w:sdtContent>
                <w:r w:rsidR="008A3F06">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Personal and Professional Development</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Default="00B425FA" w:rsidP="008A3F06">
            <w:pPr>
              <w:jc w:val="center"/>
              <w:rPr>
                <w:rFonts w:ascii="Arial" w:hAnsi="Arial" w:cs="Arial"/>
                <w:sz w:val="18"/>
                <w:szCs w:val="18"/>
              </w:rPr>
            </w:pPr>
            <w:sdt>
              <w:sdtPr>
                <w:rPr>
                  <w:rFonts w:ascii="Arial" w:hAnsi="Arial" w:cs="Arial"/>
                  <w:sz w:val="18"/>
                  <w:szCs w:val="18"/>
                </w:rPr>
                <w:id w:val="-1188282011"/>
              </w:sdtPr>
              <w:sdtEndPr/>
              <w:sdtContent>
                <w:r w:rsidR="00887B81">
                  <w:rPr>
                    <w:rFonts w:ascii="MS Gothic" w:eastAsia="MS Gothic" w:hAnsi="MS Gothic" w:cs="Arial" w:hint="eastAsia"/>
                    <w:sz w:val="18"/>
                    <w:szCs w:val="18"/>
                  </w:rPr>
                  <w:t>☐</w:t>
                </w:r>
              </w:sdtContent>
            </w:sdt>
          </w:p>
        </w:tc>
        <w:tc>
          <w:tcPr>
            <w:tcW w:w="1080" w:type="dxa"/>
            <w:vAlign w:val="center"/>
          </w:tcPr>
          <w:p w:rsidR="00887B81" w:rsidRDefault="00B425FA" w:rsidP="008A3F06">
            <w:pPr>
              <w:jc w:val="center"/>
              <w:rPr>
                <w:rFonts w:ascii="Arial" w:hAnsi="Arial" w:cs="Arial"/>
                <w:sz w:val="18"/>
                <w:szCs w:val="18"/>
              </w:rPr>
            </w:pPr>
            <w:sdt>
              <w:sdtPr>
                <w:rPr>
                  <w:rFonts w:ascii="Arial" w:hAnsi="Arial" w:cs="Arial"/>
                  <w:sz w:val="18"/>
                  <w:szCs w:val="18"/>
                </w:rPr>
                <w:id w:val="409967755"/>
              </w:sdtPr>
              <w:sdtEndPr/>
              <w:sdtContent>
                <w:r w:rsidR="00887B81">
                  <w:rPr>
                    <w:rFonts w:ascii="MS Gothic" w:eastAsia="MS Gothic" w:hAnsi="MS Gothic" w:cs="Arial" w:hint="eastAsia"/>
                    <w:sz w:val="18"/>
                    <w:szCs w:val="18"/>
                  </w:rPr>
                  <w:t>☐</w:t>
                </w:r>
              </w:sdtContent>
            </w:sdt>
          </w:p>
        </w:tc>
        <w:tc>
          <w:tcPr>
            <w:tcW w:w="1080" w:type="dxa"/>
            <w:vAlign w:val="center"/>
          </w:tcPr>
          <w:p w:rsidR="00887B81" w:rsidRDefault="00B425FA" w:rsidP="008A3F06">
            <w:pPr>
              <w:jc w:val="center"/>
              <w:rPr>
                <w:rFonts w:ascii="Arial" w:hAnsi="Arial" w:cs="Arial"/>
                <w:sz w:val="18"/>
                <w:szCs w:val="18"/>
              </w:rPr>
            </w:pPr>
            <w:sdt>
              <w:sdtPr>
                <w:rPr>
                  <w:rFonts w:ascii="Arial" w:hAnsi="Arial" w:cs="Arial"/>
                  <w:sz w:val="18"/>
                  <w:szCs w:val="18"/>
                </w:rPr>
                <w:id w:val="-714042962"/>
              </w:sdtPr>
              <w:sdtEndPr/>
              <w:sdtContent>
                <w:r w:rsidR="00887B81">
                  <w:rPr>
                    <w:rFonts w:ascii="MS Gothic" w:eastAsia="MS Gothic" w:hAnsi="MS Gothic" w:cs="Arial" w:hint="eastAsia"/>
                    <w:sz w:val="18"/>
                    <w:szCs w:val="18"/>
                  </w:rPr>
                  <w:t>☐</w:t>
                </w:r>
              </w:sdtContent>
            </w:sdt>
          </w:p>
        </w:tc>
        <w:tc>
          <w:tcPr>
            <w:tcW w:w="1080" w:type="dxa"/>
            <w:vAlign w:val="center"/>
          </w:tcPr>
          <w:p w:rsidR="00887B81" w:rsidRDefault="00B425FA" w:rsidP="008A3F06">
            <w:pPr>
              <w:jc w:val="center"/>
              <w:rPr>
                <w:rFonts w:ascii="Arial" w:hAnsi="Arial" w:cs="Arial"/>
                <w:sz w:val="18"/>
                <w:szCs w:val="18"/>
              </w:rPr>
            </w:pPr>
            <w:sdt>
              <w:sdtPr>
                <w:rPr>
                  <w:rFonts w:ascii="Arial" w:hAnsi="Arial" w:cs="Arial"/>
                  <w:sz w:val="18"/>
                  <w:szCs w:val="18"/>
                </w:rPr>
                <w:id w:val="479744813"/>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87B81">
            <w:pPr>
              <w:pStyle w:val="PlainText"/>
              <w:spacing w:after="20"/>
              <w:jc w:val="both"/>
              <w:rPr>
                <w:rFonts w:ascii="Arial" w:hAnsi="Arial" w:cs="Arial"/>
                <w:b/>
                <w:i/>
                <w:sz w:val="18"/>
                <w:szCs w:val="18"/>
              </w:rPr>
            </w:pPr>
            <w:r w:rsidRPr="00887B81">
              <w:rPr>
                <w:rFonts w:ascii="Arial" w:hAnsi="Arial" w:cs="Arial"/>
                <w:b/>
                <w:i/>
                <w:sz w:val="18"/>
                <w:szCs w:val="18"/>
              </w:rPr>
              <w:t>SECTION I</w:t>
            </w:r>
            <w:r>
              <w:rPr>
                <w:rFonts w:ascii="Arial" w:hAnsi="Arial" w:cs="Arial"/>
                <w:b/>
                <w:i/>
                <w:sz w:val="18"/>
                <w:szCs w:val="18"/>
              </w:rPr>
              <w:t>I</w:t>
            </w:r>
            <w:r w:rsidRPr="00887B81">
              <w:rPr>
                <w:rFonts w:ascii="Arial" w:hAnsi="Arial" w:cs="Arial"/>
                <w:b/>
                <w:i/>
                <w:sz w:val="18"/>
                <w:szCs w:val="18"/>
              </w:rPr>
              <w:t xml:space="preserve">: </w:t>
            </w:r>
            <w:r>
              <w:rPr>
                <w:rFonts w:ascii="Arial" w:hAnsi="Arial" w:cs="Arial"/>
                <w:b/>
                <w:i/>
                <w:sz w:val="18"/>
                <w:szCs w:val="18"/>
              </w:rPr>
              <w:t>STRUCTURE AND PROCESS TO PROMOTE ACHI</w:t>
            </w:r>
            <w:r w:rsidR="00F101A7">
              <w:rPr>
                <w:rFonts w:ascii="Arial" w:hAnsi="Arial" w:cs="Arial"/>
                <w:b/>
                <w:i/>
                <w:sz w:val="18"/>
                <w:szCs w:val="18"/>
              </w:rPr>
              <w:t>E</w:t>
            </w:r>
            <w:r>
              <w:rPr>
                <w:rFonts w:ascii="Arial" w:hAnsi="Arial" w:cs="Arial"/>
                <w:b/>
                <w:i/>
                <w:sz w:val="18"/>
                <w:szCs w:val="18"/>
              </w:rPr>
              <w:t>VEMENT OF EDUCATIONAL OUTCOMES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b/>
                <w:sz w:val="18"/>
                <w:szCs w:val="18"/>
                <w:highlight w:val="yellow"/>
              </w:rPr>
            </w:pPr>
          </w:p>
        </w:tc>
        <w:tc>
          <w:tcPr>
            <w:tcW w:w="1032" w:type="dxa"/>
            <w:shd w:val="clear" w:color="auto" w:fill="B3B3B3"/>
          </w:tcPr>
          <w:p w:rsidR="00887B81" w:rsidRPr="00977C37" w:rsidRDefault="00887B81" w:rsidP="003518C1">
            <w:pPr>
              <w:jc w:val="center"/>
              <w:rPr>
                <w:rFonts w:ascii="Arial" w:hAnsi="Arial" w:cs="Arial"/>
                <w:sz w:val="18"/>
                <w:szCs w:val="18"/>
              </w:rPr>
            </w:pPr>
          </w:p>
        </w:tc>
        <w:tc>
          <w:tcPr>
            <w:tcW w:w="1080" w:type="dxa"/>
            <w:shd w:val="clear" w:color="auto" w:fill="B3B3B3"/>
            <w:vAlign w:val="center"/>
          </w:tcPr>
          <w:p w:rsidR="00887B81" w:rsidRPr="00977C37" w:rsidRDefault="00887B81" w:rsidP="003518C1">
            <w:pPr>
              <w:jc w:val="center"/>
              <w:rPr>
                <w:rFonts w:ascii="Arial" w:hAnsi="Arial" w:cs="Arial"/>
                <w:sz w:val="18"/>
                <w:szCs w:val="18"/>
              </w:rPr>
            </w:pPr>
          </w:p>
        </w:tc>
        <w:tc>
          <w:tcPr>
            <w:tcW w:w="1080" w:type="dxa"/>
            <w:shd w:val="clear" w:color="auto" w:fill="B3B3B3"/>
            <w:vAlign w:val="center"/>
          </w:tcPr>
          <w:p w:rsidR="00887B81" w:rsidRPr="00977C37" w:rsidRDefault="00887B81" w:rsidP="003518C1">
            <w:pPr>
              <w:jc w:val="center"/>
              <w:rPr>
                <w:rFonts w:ascii="Arial" w:hAnsi="Arial" w:cs="Arial"/>
                <w:sz w:val="18"/>
                <w:szCs w:val="18"/>
              </w:rPr>
            </w:pPr>
          </w:p>
        </w:tc>
        <w:tc>
          <w:tcPr>
            <w:tcW w:w="1080" w:type="dxa"/>
            <w:shd w:val="clear" w:color="auto" w:fill="B3B3B3"/>
            <w:vAlign w:val="center"/>
          </w:tcPr>
          <w:p w:rsidR="00887B81" w:rsidRPr="00977C37" w:rsidRDefault="00887B81" w:rsidP="00CC051D">
            <w:pPr>
              <w:jc w:val="center"/>
              <w:rPr>
                <w:rFonts w:ascii="Arial" w:hAnsi="Arial" w:cs="Arial"/>
                <w:sz w:val="18"/>
                <w:szCs w:val="18"/>
              </w:rPr>
            </w:pPr>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Eligibility and Reporting Requirements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363711340"/>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685667968"/>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49911348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556860980"/>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College or School Vision, Mission, and Goals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92700415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34393026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456061299"/>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29728070"/>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Strategic Plan</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787156858"/>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068073289"/>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30992043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277770071"/>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Organization and Governance</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22051629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20456306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782574325"/>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425883971"/>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Organizational Culture</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346289469"/>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486593839"/>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31793586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355107275"/>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Curriculum Design, Delivery, and Oversight</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875850881"/>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48236536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2055839474"/>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610864070"/>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Interprofessional Education (IPE)</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88625662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22527408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716616928"/>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446374807"/>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 xml:space="preserve">Pre-Advanced Pharmacy Practice Experiences (Pre-APPE) </w:t>
            </w:r>
            <w:r w:rsidR="00363683">
              <w:rPr>
                <w:rFonts w:ascii="Arial" w:hAnsi="Arial" w:cs="Arial"/>
                <w:sz w:val="18"/>
                <w:szCs w:val="18"/>
              </w:rPr>
              <w:t>Curriculum</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118021630"/>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297841156"/>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34784157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785615296"/>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Advanced Pharmacy Practice Experiences (APPE) Curriculum</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440298115"/>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52586335"/>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786631824"/>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6407456"/>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Student Services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32929335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49343596"/>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25388545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243139642"/>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Academic Environment</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71260831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210633604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904412588"/>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2129378193"/>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Admissions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228425014"/>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581099275"/>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042755420"/>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268711088"/>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Progression</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824512634"/>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46650244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692071758"/>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325778649"/>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Faculty and Staff – Quantitative Factors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16222298"/>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90202038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86559480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752501416"/>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sidRPr="00887B81">
              <w:rPr>
                <w:rFonts w:ascii="Arial" w:hAnsi="Arial" w:cs="Arial"/>
                <w:sz w:val="18"/>
                <w:szCs w:val="18"/>
              </w:rPr>
              <w:t>Faculty and Staff – Qua</w:t>
            </w:r>
            <w:r>
              <w:rPr>
                <w:rFonts w:ascii="Arial" w:hAnsi="Arial" w:cs="Arial"/>
                <w:sz w:val="18"/>
                <w:szCs w:val="18"/>
              </w:rPr>
              <w:t>lit</w:t>
            </w:r>
            <w:r w:rsidRPr="00887B81">
              <w:rPr>
                <w:rFonts w:ascii="Arial" w:hAnsi="Arial" w:cs="Arial"/>
                <w:sz w:val="18"/>
                <w:szCs w:val="18"/>
              </w:rPr>
              <w:t>ative Factors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972674955"/>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588280511"/>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4370443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607086473"/>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Preceptors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967625934"/>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40171115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595204851"/>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92118286"/>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Physical Facilities and Educational Resources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354923178"/>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853417031"/>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98106827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88675419"/>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Practice Facilities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839281230"/>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463577440"/>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2074550171"/>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306479833"/>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Financial Resources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630437586"/>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15328704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343705255"/>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144273220"/>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87B81">
            <w:pPr>
              <w:pStyle w:val="PlainText"/>
              <w:spacing w:after="20"/>
              <w:jc w:val="both"/>
              <w:rPr>
                <w:rFonts w:ascii="Arial" w:hAnsi="Arial" w:cs="Arial"/>
                <w:b/>
                <w:i/>
                <w:sz w:val="18"/>
                <w:szCs w:val="18"/>
              </w:rPr>
            </w:pPr>
            <w:r w:rsidRPr="00887B81">
              <w:rPr>
                <w:rFonts w:ascii="Arial" w:hAnsi="Arial" w:cs="Arial"/>
                <w:b/>
                <w:i/>
                <w:sz w:val="18"/>
                <w:szCs w:val="18"/>
              </w:rPr>
              <w:t>SECTION I</w:t>
            </w:r>
            <w:r>
              <w:rPr>
                <w:rFonts w:ascii="Arial" w:hAnsi="Arial" w:cs="Arial"/>
                <w:b/>
                <w:i/>
                <w:sz w:val="18"/>
                <w:szCs w:val="18"/>
              </w:rPr>
              <w:t>I</w:t>
            </w:r>
            <w:r w:rsidRPr="00887B81">
              <w:rPr>
                <w:rFonts w:ascii="Arial" w:hAnsi="Arial" w:cs="Arial"/>
                <w:b/>
                <w:i/>
                <w:sz w:val="18"/>
                <w:szCs w:val="18"/>
              </w:rPr>
              <w:t xml:space="preserve">I: </w:t>
            </w:r>
            <w:r>
              <w:rPr>
                <w:rFonts w:ascii="Arial" w:hAnsi="Arial" w:cs="Arial"/>
                <w:b/>
                <w:i/>
                <w:sz w:val="18"/>
                <w:szCs w:val="18"/>
              </w:rPr>
              <w:t>ASSESSMENT OF STANDARDS AND KEY ELEMENTS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b/>
                <w:sz w:val="18"/>
                <w:szCs w:val="18"/>
                <w:highlight w:val="yellow"/>
              </w:rPr>
            </w:pPr>
          </w:p>
        </w:tc>
        <w:tc>
          <w:tcPr>
            <w:tcW w:w="1032" w:type="dxa"/>
            <w:shd w:val="clear" w:color="auto" w:fill="B3B3B3"/>
          </w:tcPr>
          <w:p w:rsidR="00887B81" w:rsidRPr="00977C37" w:rsidRDefault="00887B81" w:rsidP="003518C1">
            <w:pPr>
              <w:jc w:val="center"/>
              <w:rPr>
                <w:rFonts w:ascii="Arial" w:hAnsi="Arial" w:cs="Arial"/>
                <w:sz w:val="18"/>
                <w:szCs w:val="18"/>
              </w:rPr>
            </w:pPr>
          </w:p>
        </w:tc>
        <w:tc>
          <w:tcPr>
            <w:tcW w:w="1080" w:type="dxa"/>
            <w:shd w:val="clear" w:color="auto" w:fill="B3B3B3"/>
            <w:vAlign w:val="center"/>
          </w:tcPr>
          <w:p w:rsidR="00887B81" w:rsidRPr="00977C37" w:rsidRDefault="00887B81" w:rsidP="003518C1">
            <w:pPr>
              <w:jc w:val="center"/>
              <w:rPr>
                <w:rFonts w:ascii="Arial" w:hAnsi="Arial" w:cs="Arial"/>
                <w:sz w:val="18"/>
                <w:szCs w:val="18"/>
              </w:rPr>
            </w:pPr>
          </w:p>
        </w:tc>
        <w:tc>
          <w:tcPr>
            <w:tcW w:w="1080" w:type="dxa"/>
            <w:shd w:val="clear" w:color="auto" w:fill="B3B3B3"/>
            <w:vAlign w:val="center"/>
          </w:tcPr>
          <w:p w:rsidR="00887B81" w:rsidRPr="00977C37" w:rsidRDefault="00887B81" w:rsidP="00CC051D">
            <w:pPr>
              <w:jc w:val="center"/>
              <w:rPr>
                <w:rFonts w:ascii="Arial" w:hAnsi="Arial" w:cs="Arial"/>
                <w:sz w:val="18"/>
                <w:szCs w:val="18"/>
              </w:rPr>
            </w:pPr>
          </w:p>
        </w:tc>
        <w:tc>
          <w:tcPr>
            <w:tcW w:w="1080" w:type="dxa"/>
            <w:shd w:val="clear" w:color="auto" w:fill="B3B3B3"/>
            <w:vAlign w:val="center"/>
          </w:tcPr>
          <w:p w:rsidR="00887B81" w:rsidRPr="00977C37" w:rsidRDefault="00887B81" w:rsidP="00CC051D">
            <w:pPr>
              <w:jc w:val="center"/>
              <w:rPr>
                <w:rFonts w:ascii="Arial" w:hAnsi="Arial" w:cs="Arial"/>
                <w:sz w:val="18"/>
                <w:szCs w:val="18"/>
              </w:rPr>
            </w:pPr>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Assessment Elements for Section I: Educational Outcomes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259054994"/>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253739391"/>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914084020"/>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52352768"/>
              </w:sdtPr>
              <w:sdtEndPr/>
              <w:sdtContent>
                <w:r w:rsidR="00887B81">
                  <w:rPr>
                    <w:rFonts w:ascii="MS Gothic" w:eastAsia="MS Gothic" w:hAnsi="MS Gothic" w:cs="Arial" w:hint="eastAsia"/>
                    <w:sz w:val="18"/>
                    <w:szCs w:val="18"/>
                  </w:rPr>
                  <w:t>☐</w:t>
                </w:r>
              </w:sdtContent>
            </w:sdt>
          </w:p>
        </w:tc>
      </w:tr>
      <w:tr w:rsidR="00887B81" w:rsidRPr="00977C37" w:rsidTr="00E636D4">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sidRPr="00887B81">
              <w:rPr>
                <w:rFonts w:ascii="Arial" w:hAnsi="Arial" w:cs="Arial"/>
                <w:sz w:val="18"/>
                <w:szCs w:val="18"/>
              </w:rPr>
              <w:t xml:space="preserve">Assessment Elements for Section </w:t>
            </w:r>
            <w:r>
              <w:rPr>
                <w:rFonts w:ascii="Arial" w:hAnsi="Arial" w:cs="Arial"/>
                <w:sz w:val="18"/>
                <w:szCs w:val="18"/>
              </w:rPr>
              <w:t>I</w:t>
            </w:r>
            <w:r w:rsidRPr="00887B81">
              <w:rPr>
                <w:rFonts w:ascii="Arial" w:hAnsi="Arial" w:cs="Arial"/>
                <w:sz w:val="18"/>
                <w:szCs w:val="18"/>
              </w:rPr>
              <w:t xml:space="preserve">I: </w:t>
            </w:r>
            <w:r>
              <w:rPr>
                <w:rFonts w:ascii="Arial" w:hAnsi="Arial" w:cs="Arial"/>
                <w:sz w:val="18"/>
                <w:szCs w:val="18"/>
              </w:rPr>
              <w:t>Structure and Process</w:t>
            </w:r>
          </w:p>
        </w:tc>
        <w:tc>
          <w:tcPr>
            <w:tcW w:w="524"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032"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190567188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749927464"/>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858234528"/>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B425FA" w:rsidP="008A3F06">
            <w:pPr>
              <w:jc w:val="center"/>
              <w:rPr>
                <w:rFonts w:ascii="Arial" w:hAnsi="Arial" w:cs="Arial"/>
                <w:sz w:val="18"/>
                <w:szCs w:val="18"/>
              </w:rPr>
            </w:pPr>
            <w:sdt>
              <w:sdtPr>
                <w:rPr>
                  <w:rFonts w:ascii="Arial" w:hAnsi="Arial" w:cs="Arial"/>
                  <w:sz w:val="18"/>
                  <w:szCs w:val="18"/>
                </w:rPr>
                <w:id w:val="678239693"/>
              </w:sdtPr>
              <w:sdtEndPr/>
              <w:sdtContent>
                <w:r w:rsidR="00887B81">
                  <w:rPr>
                    <w:rFonts w:ascii="MS Gothic" w:eastAsia="MS Gothic" w:hAnsi="MS Gothic" w:cs="Arial" w:hint="eastAsia"/>
                    <w:sz w:val="18"/>
                    <w:szCs w:val="18"/>
                  </w:rPr>
                  <w:t>☐</w:t>
                </w:r>
              </w:sdtContent>
            </w:sdt>
          </w:p>
        </w:tc>
      </w:tr>
    </w:tbl>
    <w:p w:rsidR="00BD70E8" w:rsidRPr="00977C37" w:rsidRDefault="00BD70E8" w:rsidP="0071076E">
      <w:pPr>
        <w:pStyle w:val="ListParagraph"/>
        <w:spacing w:before="100" w:beforeAutospacing="1" w:line="360" w:lineRule="auto"/>
        <w:ind w:left="360"/>
        <w:jc w:val="center"/>
        <w:rPr>
          <w:rFonts w:ascii="Arial" w:hAnsi="Arial" w:cs="Arial"/>
          <w:b/>
          <w:sz w:val="18"/>
          <w:szCs w:val="18"/>
        </w:rPr>
      </w:pPr>
      <w:bookmarkStart w:id="1" w:name="global"/>
      <w:bookmarkEnd w:id="1"/>
    </w:p>
    <w:p w:rsidR="003F31C3" w:rsidRPr="00606D2E" w:rsidRDefault="00BD70E8" w:rsidP="00D22A84">
      <w:pPr>
        <w:jc w:val="center"/>
        <w:rPr>
          <w:rFonts w:ascii="Arial" w:eastAsia="Arial Unicode MS" w:hAnsi="Arial" w:cs="Arial"/>
          <w:b/>
          <w:sz w:val="48"/>
          <w:szCs w:val="48"/>
        </w:rPr>
      </w:pPr>
      <w:r w:rsidRPr="00977C37">
        <w:rPr>
          <w:rFonts w:ascii="Arial" w:hAnsi="Arial" w:cs="Arial"/>
          <w:b/>
          <w:sz w:val="18"/>
          <w:szCs w:val="18"/>
        </w:rPr>
        <w:br w:type="page"/>
      </w:r>
      <w:r w:rsidR="003F31C3" w:rsidRPr="00606D2E">
        <w:rPr>
          <w:rFonts w:ascii="Arial" w:eastAsia="Arial Unicode MS" w:hAnsi="Arial" w:cs="Arial"/>
          <w:b/>
          <w:sz w:val="48"/>
          <w:szCs w:val="48"/>
        </w:rPr>
        <w:lastRenderedPageBreak/>
        <w:t xml:space="preserve">Section </w:t>
      </w:r>
      <w:r w:rsidR="00D22A84">
        <w:rPr>
          <w:rFonts w:ascii="Arial" w:eastAsia="Arial Unicode MS" w:hAnsi="Arial" w:cs="Arial"/>
          <w:b/>
          <w:sz w:val="48"/>
          <w:szCs w:val="48"/>
        </w:rPr>
        <w:t>I</w:t>
      </w:r>
    </w:p>
    <w:p w:rsidR="003F31C3" w:rsidRPr="00977C37" w:rsidRDefault="00B87CFB" w:rsidP="00D22A84">
      <w:pPr>
        <w:pStyle w:val="standard"/>
        <w:spacing w:after="0"/>
        <w:jc w:val="center"/>
        <w:rPr>
          <w:b/>
          <w:u w:val="single"/>
        </w:rPr>
      </w:pPr>
      <w:r w:rsidRPr="00B87CFB">
        <w:rPr>
          <w:rFonts w:eastAsia="Arial Unicode MS"/>
          <w:b/>
          <w:bCs w:val="0"/>
          <w:sz w:val="48"/>
          <w:szCs w:val="48"/>
        </w:rPr>
        <w:t>Educational Outcomes</w:t>
      </w:r>
    </w:p>
    <w:p w:rsidR="003F31C3" w:rsidRPr="00977C37" w:rsidRDefault="003F31C3" w:rsidP="00CC051D">
      <w:pPr>
        <w:pStyle w:val="standard"/>
        <w:rPr>
          <w:b/>
          <w:u w:val="single"/>
        </w:rPr>
        <w:sectPr w:rsidR="003F31C3" w:rsidRPr="00977C37" w:rsidSect="00F01105">
          <w:footerReference w:type="default" r:id="rId14"/>
          <w:pgSz w:w="12240" w:h="15840" w:code="1"/>
          <w:pgMar w:top="1440" w:right="720" w:bottom="1440" w:left="720" w:header="720" w:footer="720" w:gutter="0"/>
          <w:cols w:space="720"/>
          <w:titlePg/>
          <w:docGrid w:linePitch="360"/>
        </w:sectPr>
      </w:pPr>
      <w:r w:rsidRPr="00977C37">
        <w:rPr>
          <w:b/>
          <w:u w:val="single"/>
        </w:rPr>
        <w:br w:type="page"/>
      </w:r>
    </w:p>
    <w:p w:rsidR="003F31C3" w:rsidRDefault="003F31C3" w:rsidP="0033167B">
      <w:pPr>
        <w:pStyle w:val="standard"/>
      </w:pPr>
      <w:r w:rsidRPr="00977C37">
        <w:rPr>
          <w:b/>
          <w:u w:val="single"/>
        </w:rPr>
        <w:lastRenderedPageBreak/>
        <w:t xml:space="preserve">Standard No. 1: </w:t>
      </w:r>
      <w:r w:rsidR="0033167B">
        <w:rPr>
          <w:b/>
          <w:u w:val="single"/>
        </w:rPr>
        <w:t>Foundational Knowledge:</w:t>
      </w:r>
      <w:r w:rsidR="0033167B" w:rsidRPr="0033167B">
        <w:t xml:space="preserve"> The professional program leading to the Doctor of Pharmacy degree (hereinafter “the program”) develops in the graduate the knowledge, skills, abilities, behaviors, and attitudes necessary to apply the foundational sciences to the provision of patient-centered care.</w:t>
      </w:r>
    </w:p>
    <w:p w:rsidR="0033167B" w:rsidRPr="00977C37" w:rsidRDefault="0033167B" w:rsidP="00CC051D">
      <w:pPr>
        <w:pStyle w:val="standard"/>
      </w:pPr>
    </w:p>
    <w:p w:rsidR="003F31C3" w:rsidRPr="00977C37" w:rsidRDefault="003F31C3" w:rsidP="008366F3">
      <w:pPr>
        <w:pStyle w:val="standard"/>
        <w:numPr>
          <w:ilvl w:val="0"/>
          <w:numId w:val="12"/>
        </w:numPr>
        <w:rPr>
          <w:b/>
        </w:rPr>
      </w:pPr>
      <w:r w:rsidRPr="00977C37">
        <w:rPr>
          <w:b/>
        </w:rPr>
        <w:t>Documentation and Data:</w:t>
      </w:r>
    </w:p>
    <w:p w:rsidR="005E1ADB" w:rsidRDefault="005E1ADB" w:rsidP="00CC051D">
      <w:pPr>
        <w:pStyle w:val="standard"/>
      </w:pPr>
    </w:p>
    <w:p w:rsidR="003F31C3" w:rsidRDefault="003F31C3" w:rsidP="00CC051D">
      <w:pPr>
        <w:pStyle w:val="standard"/>
      </w:pPr>
      <w:r w:rsidRPr="002B77DF">
        <w:rPr>
          <w:b/>
        </w:rPr>
        <w:t>Required Documentation and Data</w:t>
      </w:r>
      <w:r w:rsidRPr="002B77DF">
        <w:t>:</w:t>
      </w:r>
    </w:p>
    <w:p w:rsidR="003808BF" w:rsidRPr="00FF0B03" w:rsidRDefault="003808BF" w:rsidP="00953B9B">
      <w:pPr>
        <w:pStyle w:val="standard"/>
        <w:rPr>
          <w:b/>
        </w:rPr>
      </w:pPr>
      <w:r w:rsidRPr="00FF0B03">
        <w:rPr>
          <w:b/>
        </w:rPr>
        <w:t>Uploads:</w:t>
      </w:r>
    </w:p>
    <w:p w:rsidR="00FF0B03" w:rsidRPr="00FF0B03" w:rsidRDefault="004235A3" w:rsidP="00FF0B03">
      <w:pPr>
        <w:pStyle w:val="standard"/>
        <w:numPr>
          <w:ilvl w:val="0"/>
          <w:numId w:val="31"/>
        </w:numPr>
        <w:tabs>
          <w:tab w:val="num" w:pos="540"/>
        </w:tabs>
        <w:ind w:left="540" w:hanging="540"/>
      </w:pPr>
      <w:r w:rsidRPr="00FF0B03">
        <w:t xml:space="preserve">Annual performance of students nearing completion of the didactic curriculum on Pharmacy Curriculum Outcomes Assessment (PCOA) outcome data </w:t>
      </w:r>
      <w:r w:rsidRPr="00FF0B03">
        <w:rPr>
          <w:b/>
        </w:rPr>
        <w:t>broken down by campus/branch/pathway</w:t>
      </w:r>
      <w:r w:rsidRPr="00FF0B03">
        <w:t xml:space="preserve"> </w:t>
      </w:r>
      <w:r w:rsidRPr="00FF0B03">
        <w:rPr>
          <w:i/>
        </w:rPr>
        <w:t xml:space="preserve">(only required for multi-campus and/or multi-pathway </w:t>
      </w:r>
      <w:r w:rsidR="00953B9B" w:rsidRPr="00FF0B03">
        <w:rPr>
          <w:i/>
        </w:rPr>
        <w:t>programs)</w:t>
      </w:r>
    </w:p>
    <w:p w:rsidR="00953B9B" w:rsidRPr="00DB7E67" w:rsidRDefault="00953B9B" w:rsidP="00953B9B">
      <w:pPr>
        <w:pStyle w:val="standard"/>
        <w:numPr>
          <w:ilvl w:val="0"/>
          <w:numId w:val="31"/>
        </w:numPr>
        <w:tabs>
          <w:tab w:val="num" w:pos="540"/>
        </w:tabs>
        <w:ind w:left="540" w:hanging="540"/>
      </w:pPr>
      <w:r w:rsidRPr="00DB7E67">
        <w:t xml:space="preserve">Performance of graduates (passing rates of </w:t>
      </w:r>
      <w:r w:rsidRPr="00DB7E67">
        <w:rPr>
          <w:b/>
          <w:u w:val="single"/>
        </w:rPr>
        <w:t>first-time candidates</w:t>
      </w:r>
      <w:r w:rsidRPr="00DB7E67">
        <w:t xml:space="preserve"> on North American Pharmacist Licensure Examination™ (NAPLEX®) for the last 3 years </w:t>
      </w:r>
      <w:r w:rsidRPr="00DB7E67">
        <w:rPr>
          <w:b/>
        </w:rPr>
        <w:t>broken down by campus/branch/pathway</w:t>
      </w:r>
      <w:r w:rsidRPr="00DB7E67">
        <w:t xml:space="preserve"> </w:t>
      </w:r>
      <w:r w:rsidRPr="00DB7E67">
        <w:rPr>
          <w:i/>
        </w:rPr>
        <w:t>(only required for multi-campus and/or multi-pathway programs)</w:t>
      </w:r>
      <w:r w:rsidRPr="00DB7E67">
        <w:t xml:space="preserve">  </w:t>
      </w:r>
      <w:r w:rsidR="00B34CB1" w:rsidRPr="00DB7E67">
        <w:t>Template available to download</w:t>
      </w:r>
    </w:p>
    <w:p w:rsidR="00953B9B" w:rsidRDefault="00953B9B" w:rsidP="00B34CB1">
      <w:pPr>
        <w:pStyle w:val="standard"/>
        <w:numPr>
          <w:ilvl w:val="0"/>
          <w:numId w:val="31"/>
        </w:numPr>
        <w:tabs>
          <w:tab w:val="num" w:pos="540"/>
        </w:tabs>
        <w:ind w:left="540" w:hanging="540"/>
      </w:pPr>
      <w:r w:rsidRPr="00DB7E67">
        <w:t>Performance of graduates (passing rate</w:t>
      </w:r>
      <w:r w:rsidR="007843E5" w:rsidRPr="00DB7E67">
        <w:t>,</w:t>
      </w:r>
      <w:r w:rsidR="007843E5" w:rsidRPr="00DB7E67">
        <w:rPr>
          <w:b/>
          <w:u w:val="single"/>
        </w:rPr>
        <w:t xml:space="preserve">, </w:t>
      </w:r>
      <w:r w:rsidR="007843E5" w:rsidRPr="00DB7E67">
        <w:t>Competency Area 1</w:t>
      </w:r>
      <w:r w:rsidR="007843E5" w:rsidRPr="00DB7E67">
        <w:rPr>
          <w:rStyle w:val="FootnoteReference"/>
          <w:rFonts w:cs="Arial"/>
        </w:rPr>
        <w:footnoteReference w:id="1"/>
      </w:r>
      <w:r w:rsidR="007843E5" w:rsidRPr="00DB7E67">
        <w:t xml:space="preserve"> scores, Competency Area 2 scores, and Competency Area 3 scores for </w:t>
      </w:r>
      <w:r w:rsidR="007843E5" w:rsidRPr="00DB7E67">
        <w:rPr>
          <w:b/>
          <w:u w:val="single"/>
        </w:rPr>
        <w:t>first-time candidates</w:t>
      </w:r>
      <w:r w:rsidRPr="00DB7E67">
        <w:t xml:space="preserve">) on North American Pharmacist Licensure Examination™ (NAPLEX®) for the last 3 years  </w:t>
      </w:r>
      <w:r w:rsidR="00B34CB1" w:rsidRPr="00DB7E67">
        <w:t>Template available to download</w:t>
      </w:r>
    </w:p>
    <w:p w:rsidR="007843E5" w:rsidRPr="00DB7E67" w:rsidRDefault="007843E5" w:rsidP="007843E5">
      <w:pPr>
        <w:pStyle w:val="standard"/>
        <w:numPr>
          <w:ilvl w:val="0"/>
          <w:numId w:val="31"/>
        </w:numPr>
        <w:tabs>
          <w:tab w:val="num" w:pos="540"/>
        </w:tabs>
        <w:ind w:left="540" w:hanging="540"/>
      </w:pPr>
      <w:r w:rsidRPr="00DB7E67">
        <w:t xml:space="preserve">Performance of graduates (passing rate of </w:t>
      </w:r>
      <w:r w:rsidRPr="00DB7E67">
        <w:rPr>
          <w:b/>
          <w:u w:val="single"/>
        </w:rPr>
        <w:t>first-time candidates</w:t>
      </w:r>
      <w:r w:rsidRPr="00DB7E67">
        <w:t>) on Multistate Pharmacy Jurisprudence Examination® (MPJE®) for the last 3 years  Template available to download</w:t>
      </w:r>
    </w:p>
    <w:p w:rsidR="00FF0B03" w:rsidRDefault="00FF0B03" w:rsidP="007A00B4">
      <w:pPr>
        <w:pStyle w:val="standard"/>
        <w:rPr>
          <w:b/>
        </w:rPr>
      </w:pPr>
    </w:p>
    <w:p w:rsidR="007A00B4" w:rsidRPr="0053136A" w:rsidRDefault="007A00B4" w:rsidP="007A00B4">
      <w:pPr>
        <w:pStyle w:val="standard"/>
      </w:pPr>
      <w:r w:rsidRPr="0053136A">
        <w:rPr>
          <w:b/>
        </w:rPr>
        <w:t>Required Documentation for On-Site Review</w:t>
      </w:r>
      <w:r w:rsidRPr="0053136A">
        <w:t>:</w:t>
      </w:r>
    </w:p>
    <w:p w:rsidR="007A00B4" w:rsidRPr="0053136A" w:rsidRDefault="007A00B4" w:rsidP="007A00B4">
      <w:pPr>
        <w:pStyle w:val="standard"/>
        <w:rPr>
          <w:i/>
        </w:rPr>
      </w:pPr>
      <w:r w:rsidRPr="0053136A">
        <w:rPr>
          <w:i/>
        </w:rPr>
        <w:t>(None required for this Standard)</w:t>
      </w:r>
    </w:p>
    <w:p w:rsidR="0007575E" w:rsidRDefault="0007575E" w:rsidP="00CC051D">
      <w:pPr>
        <w:pStyle w:val="standard"/>
        <w:rPr>
          <w:b/>
        </w:rPr>
      </w:pPr>
    </w:p>
    <w:p w:rsidR="003F31C3" w:rsidRPr="00A94C41" w:rsidRDefault="003F31C3" w:rsidP="00CC051D">
      <w:pPr>
        <w:pStyle w:val="standard"/>
      </w:pPr>
      <w:r w:rsidRPr="00A94C41">
        <w:rPr>
          <w:b/>
        </w:rPr>
        <w:t>Data Views and Standardized Tables</w:t>
      </w:r>
      <w:r w:rsidRPr="00A94C41">
        <w:t>:</w:t>
      </w:r>
    </w:p>
    <w:p w:rsidR="003C4C6B" w:rsidRPr="00A94C41" w:rsidRDefault="003C4C6B" w:rsidP="00CC051D">
      <w:pPr>
        <w:pStyle w:val="standard"/>
      </w:pPr>
      <w:r w:rsidRPr="00A94C41">
        <w:t>It is optional for the college or school to provide brief comments about each chart or table (see Directions).</w:t>
      </w:r>
    </w:p>
    <w:p w:rsidR="00C714A4" w:rsidRPr="00A94C41" w:rsidRDefault="00666C4D" w:rsidP="005C7871">
      <w:pPr>
        <w:pStyle w:val="standard"/>
        <w:numPr>
          <w:ilvl w:val="0"/>
          <w:numId w:val="31"/>
        </w:numPr>
        <w:tabs>
          <w:tab w:val="num" w:pos="540"/>
        </w:tabs>
        <w:ind w:left="540" w:hanging="540"/>
        <w:rPr>
          <w:b/>
        </w:rPr>
      </w:pPr>
      <w:r w:rsidRPr="00A94C41">
        <w:t xml:space="preserve">Analysis of student academic performance throughout the program (e.g. progression rates, academic probation rates, attrition rates) </w:t>
      </w:r>
      <w:r w:rsidR="00FE0B86" w:rsidRPr="00A94C41">
        <w:t xml:space="preserve">  </w:t>
      </w:r>
    </w:p>
    <w:p w:rsidR="00FE0B86" w:rsidRPr="00A94C41" w:rsidRDefault="00912412" w:rsidP="005C7871">
      <w:pPr>
        <w:pStyle w:val="standard"/>
        <w:numPr>
          <w:ilvl w:val="2"/>
          <w:numId w:val="31"/>
        </w:numPr>
        <w:tabs>
          <w:tab w:val="num" w:pos="540"/>
        </w:tabs>
        <w:ind w:left="547" w:hanging="547"/>
      </w:pPr>
      <w:r w:rsidRPr="00A94C41">
        <w:t>AACP Standardized Survey: Students – Questions 12-14, 77</w:t>
      </w:r>
      <w:r w:rsidR="00FE0B86" w:rsidRPr="00A94C41">
        <w:t xml:space="preserve">  </w:t>
      </w:r>
    </w:p>
    <w:p w:rsidR="00912412" w:rsidRPr="00A94C41" w:rsidRDefault="00912412" w:rsidP="005C7871">
      <w:pPr>
        <w:pStyle w:val="standard"/>
        <w:numPr>
          <w:ilvl w:val="2"/>
          <w:numId w:val="31"/>
        </w:numPr>
        <w:tabs>
          <w:tab w:val="num" w:pos="540"/>
        </w:tabs>
        <w:ind w:left="547" w:hanging="547"/>
      </w:pPr>
      <w:r w:rsidRPr="00A94C41">
        <w:t>AACP Standardized Surv</w:t>
      </w:r>
      <w:r w:rsidR="005213DF">
        <w:t>ey: Preceptors – Questions 19-21</w:t>
      </w:r>
    </w:p>
    <w:p w:rsidR="00912412" w:rsidRDefault="00912412" w:rsidP="005C7871">
      <w:pPr>
        <w:pStyle w:val="standard"/>
        <w:numPr>
          <w:ilvl w:val="2"/>
          <w:numId w:val="31"/>
        </w:numPr>
        <w:tabs>
          <w:tab w:val="num" w:pos="540"/>
        </w:tabs>
        <w:ind w:left="540" w:hanging="540"/>
      </w:pPr>
      <w:r w:rsidRPr="00A94C41">
        <w:t>AACP Stan</w:t>
      </w:r>
      <w:r w:rsidRPr="00520AD2">
        <w:t xml:space="preserve">dardized Survey: Alumni – Questions </w:t>
      </w:r>
      <w:r>
        <w:t>26-28</w:t>
      </w:r>
    </w:p>
    <w:p w:rsidR="000174D6" w:rsidRDefault="000174D6" w:rsidP="000174D6">
      <w:pPr>
        <w:pStyle w:val="standard"/>
        <w:tabs>
          <w:tab w:val="num" w:pos="3060"/>
        </w:tabs>
        <w:ind w:left="540"/>
      </w:pPr>
    </w:p>
    <w:p w:rsidR="00A94C41" w:rsidRPr="00520AD2" w:rsidRDefault="00A94C41" w:rsidP="000174D6">
      <w:pPr>
        <w:pStyle w:val="standard"/>
        <w:tabs>
          <w:tab w:val="num" w:pos="3060"/>
        </w:tabs>
        <w:ind w:left="540"/>
      </w:pPr>
    </w:p>
    <w:p w:rsidR="003F31C3" w:rsidRPr="00977C37" w:rsidRDefault="003F31C3" w:rsidP="00CC051D">
      <w:pPr>
        <w:pStyle w:val="standard"/>
      </w:pPr>
      <w:r w:rsidRPr="00977C37">
        <w:rPr>
          <w:b/>
        </w:rPr>
        <w:lastRenderedPageBreak/>
        <w:t>Optional Documentation and Data</w:t>
      </w:r>
      <w:r w:rsidRPr="00977C37">
        <w:t>:</w:t>
      </w:r>
      <w:r w:rsidR="006610E4">
        <w:t xml:space="preserve"> </w:t>
      </w:r>
    </w:p>
    <w:p w:rsidR="00666C4D" w:rsidRDefault="00666C4D" w:rsidP="005C7871">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rsidR="003F31C3" w:rsidRPr="00977C37" w:rsidRDefault="003F31C3">
      <w:pPr>
        <w:rPr>
          <w:rFonts w:ascii="Arial" w:eastAsia="Arial Unicode MS" w:hAnsi="Arial" w:cs="Arial"/>
          <w:sz w:val="18"/>
          <w:szCs w:val="18"/>
        </w:rPr>
      </w:pPr>
    </w:p>
    <w:p w:rsidR="003F31C3" w:rsidRPr="00977C37" w:rsidRDefault="003F31C3" w:rsidP="005C7871">
      <w:pPr>
        <w:pStyle w:val="directions"/>
        <w:numPr>
          <w:ilvl w:val="0"/>
          <w:numId w:val="13"/>
        </w:numPr>
        <w:tabs>
          <w:tab w:val="clear" w:pos="720"/>
          <w:tab w:val="num" w:pos="360"/>
        </w:tabs>
        <w:ind w:left="360"/>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10439"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9047"/>
        <w:gridCol w:w="493"/>
        <w:gridCol w:w="450"/>
        <w:gridCol w:w="449"/>
      </w:tblGrid>
      <w:tr w:rsidR="00845A58" w:rsidRPr="00977C37" w:rsidTr="0018283F">
        <w:trPr>
          <w:trHeight w:val="20"/>
          <w:tblCellSpacing w:w="0" w:type="dxa"/>
          <w:jc w:val="center"/>
        </w:trPr>
        <w:tc>
          <w:tcPr>
            <w:tcW w:w="9047"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845A58" w:rsidRPr="00977C37" w:rsidRDefault="00845A58" w:rsidP="00CC051D">
            <w:pPr>
              <w:jc w:val="both"/>
              <w:rPr>
                <w:rFonts w:ascii="Arial" w:eastAsia="Arial Unicode MS" w:hAnsi="Arial" w:cs="Arial"/>
                <w:sz w:val="18"/>
                <w:szCs w:val="18"/>
              </w:rPr>
            </w:pPr>
          </w:p>
        </w:tc>
        <w:tc>
          <w:tcPr>
            <w:tcW w:w="4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845A58" w:rsidRPr="00977C37" w:rsidRDefault="00845A5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450" w:type="dxa"/>
            <w:tcBorders>
              <w:top w:val="outset" w:sz="6" w:space="0" w:color="FFFF99"/>
              <w:left w:val="outset" w:sz="6" w:space="0" w:color="FFFF99"/>
              <w:bottom w:val="outset" w:sz="6" w:space="0" w:color="FFFF99"/>
            </w:tcBorders>
            <w:shd w:val="clear" w:color="auto" w:fill="FFFF99"/>
            <w:vAlign w:val="center"/>
          </w:tcPr>
          <w:p w:rsidR="00845A58" w:rsidRPr="00977C37" w:rsidRDefault="00845A5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449" w:type="dxa"/>
            <w:tcBorders>
              <w:top w:val="outset" w:sz="6" w:space="0" w:color="FFFF99"/>
              <w:left w:val="outset" w:sz="6" w:space="0" w:color="FFFF99"/>
              <w:bottom w:val="outset" w:sz="6" w:space="0" w:color="FFFF99"/>
            </w:tcBorders>
            <w:shd w:val="clear" w:color="auto" w:fill="FFFF99"/>
          </w:tcPr>
          <w:p w:rsidR="00845A58" w:rsidRPr="00977C37" w:rsidRDefault="00845A58" w:rsidP="00314D48">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0737AD" w:rsidRPr="00977C37" w:rsidTr="0018283F">
        <w:trPr>
          <w:tblCellSpacing w:w="0" w:type="dxa"/>
          <w:jc w:val="center"/>
        </w:trPr>
        <w:tc>
          <w:tcPr>
            <w:tcW w:w="9047" w:type="dxa"/>
            <w:tcBorders>
              <w:top w:val="outset" w:sz="6" w:space="0" w:color="FFFF99"/>
              <w:left w:val="outset" w:sz="6" w:space="0" w:color="000000"/>
              <w:bottom w:val="outset" w:sz="6" w:space="0" w:color="FFFF99"/>
              <w:right w:val="outset" w:sz="6" w:space="0" w:color="FFFF99"/>
            </w:tcBorders>
          </w:tcPr>
          <w:p w:rsidR="000737AD" w:rsidRPr="00977C37" w:rsidRDefault="00D64159" w:rsidP="00750E33">
            <w:pPr>
              <w:pStyle w:val="boxtext"/>
            </w:pPr>
            <w:r w:rsidRPr="00D64159">
              <w:rPr>
                <w:b/>
              </w:rPr>
              <w:t>1.1. Foundational knowledge</w:t>
            </w:r>
            <w:r w:rsidRPr="00D64159">
              <w:t xml:space="preserve"> – The graduate is able to develop, integrate, and apply knowledge from the foundational sciences (i.e., biomedical, pharmaceutical, social/behavioral/administrative, and clinical sciences) to evaluate the scientific literature, explain drug action, solve therapeutic problems, and advance population health and patient-centered care.</w:t>
            </w:r>
          </w:p>
        </w:tc>
        <w:tc>
          <w:tcPr>
            <w:tcW w:w="4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64265297"/>
            </w:sdtPr>
            <w:sdtEndPr/>
            <w:sdtContent>
              <w:p w:rsidR="000737AD" w:rsidRPr="00977C37" w:rsidRDefault="00D64159" w:rsidP="00750E33">
                <w:pPr>
                  <w:pStyle w:val="boxtext"/>
                  <w:jc w:val="center"/>
                </w:pPr>
                <w:r>
                  <w:rPr>
                    <w:rFonts w:ascii="Calibri" w:hAnsi="Calibri"/>
                  </w:rPr>
                  <w:t>⃝</w:t>
                </w:r>
              </w:p>
            </w:sdtContent>
          </w:sdt>
        </w:tc>
        <w:tc>
          <w:tcPr>
            <w:tcW w:w="450" w:type="dxa"/>
            <w:tcBorders>
              <w:top w:val="outset" w:sz="6" w:space="0" w:color="FFFF99"/>
              <w:left w:val="outset" w:sz="6" w:space="0" w:color="FFFF99"/>
              <w:bottom w:val="outset" w:sz="6" w:space="0" w:color="FFFF99"/>
            </w:tcBorders>
            <w:shd w:val="clear" w:color="auto" w:fill="FFFF99"/>
            <w:vAlign w:val="center"/>
          </w:tcPr>
          <w:sdt>
            <w:sdtPr>
              <w:id w:val="-1148043566"/>
            </w:sdtPr>
            <w:sdtEndPr/>
            <w:sdtContent>
              <w:p w:rsidR="000737AD" w:rsidRPr="00977C37" w:rsidRDefault="00B87CFB" w:rsidP="00750E33">
                <w:pPr>
                  <w:pStyle w:val="boxtext"/>
                  <w:jc w:val="center"/>
                </w:pPr>
                <w:r>
                  <w:rPr>
                    <w:rFonts w:ascii="Calibri" w:hAnsi="Calibri"/>
                  </w:rPr>
                  <w:t>⃝</w:t>
                </w:r>
              </w:p>
            </w:sdtContent>
          </w:sdt>
        </w:tc>
        <w:tc>
          <w:tcPr>
            <w:tcW w:w="449" w:type="dxa"/>
            <w:tcBorders>
              <w:top w:val="outset" w:sz="6" w:space="0" w:color="FFFF99"/>
              <w:left w:val="outset" w:sz="6" w:space="0" w:color="FFFF99"/>
              <w:bottom w:val="outset" w:sz="6" w:space="0" w:color="FFFF99"/>
            </w:tcBorders>
            <w:shd w:val="clear" w:color="auto" w:fill="FFFF99"/>
            <w:vAlign w:val="center"/>
          </w:tcPr>
          <w:sdt>
            <w:sdtPr>
              <w:id w:val="696199953"/>
            </w:sdtPr>
            <w:sdtEndPr/>
            <w:sdtContent>
              <w:p w:rsidR="000737AD" w:rsidRPr="0018283F" w:rsidRDefault="00D64159" w:rsidP="0018283F">
                <w:pPr>
                  <w:pStyle w:val="boxtext"/>
                  <w:jc w:val="center"/>
                  <w:rPr>
                    <w:rFonts w:ascii="Times New Roman" w:eastAsia="SimSun" w:hAnsi="Times New Roman" w:cs="Times New Roman"/>
                    <w:sz w:val="24"/>
                    <w:szCs w:val="24"/>
                  </w:rPr>
                </w:pPr>
                <w:r>
                  <w:rPr>
                    <w:rFonts w:ascii="Calibri" w:hAnsi="Calibri"/>
                  </w:rPr>
                  <w:t>⃝</w:t>
                </w:r>
              </w:p>
            </w:sdtContent>
          </w:sdt>
        </w:tc>
      </w:tr>
    </w:tbl>
    <w:p w:rsidR="003F31C3" w:rsidRDefault="003F31C3" w:rsidP="00CC051D">
      <w:pPr>
        <w:pStyle w:val="boxtext"/>
        <w:jc w:val="both"/>
      </w:pPr>
    </w:p>
    <w:p w:rsidR="00D64159" w:rsidRPr="00331614" w:rsidRDefault="00331614" w:rsidP="00CC051D">
      <w:pPr>
        <w:pStyle w:val="boxtext"/>
        <w:jc w:val="both"/>
        <w:rPr>
          <w:b/>
        </w:rPr>
      </w:pPr>
      <w:r>
        <w:tab/>
      </w:r>
    </w:p>
    <w:p w:rsidR="00331614" w:rsidRDefault="00331614" w:rsidP="00CC051D">
      <w:pPr>
        <w:pStyle w:val="boxtext"/>
        <w:jc w:val="both"/>
      </w:pPr>
    </w:p>
    <w:p w:rsidR="00331614" w:rsidRPr="00977C37" w:rsidRDefault="00331614" w:rsidP="00CC051D">
      <w:pPr>
        <w:pStyle w:val="boxtext"/>
        <w:jc w:val="both"/>
      </w:pPr>
    </w:p>
    <w:p w:rsidR="003F31C3" w:rsidRPr="00977C37" w:rsidRDefault="003F31C3" w:rsidP="005C7871">
      <w:pPr>
        <w:pStyle w:val="directions"/>
        <w:numPr>
          <w:ilvl w:val="0"/>
          <w:numId w:val="14"/>
        </w:numPr>
        <w:tabs>
          <w:tab w:val="clear" w:pos="720"/>
          <w:tab w:val="num" w:pos="360"/>
        </w:tabs>
        <w:ind w:left="360"/>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2C2A1F"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2C2A1F" w:rsidRPr="00977C37">
        <w:rPr>
          <w:rStyle w:val="Strong"/>
          <w:rFonts w:cs="Arial"/>
          <w:b w:val="0"/>
        </w:rPr>
        <w:t>Wherever possible and applicable, survey data should be broken down by demographic and/or branch/campus/pathway groupings, and comments provided on any notable findings.</w:t>
      </w:r>
    </w:p>
    <w:p w:rsidR="00D719B2" w:rsidRDefault="00D719B2" w:rsidP="005C7871">
      <w:pPr>
        <w:pStyle w:val="directions"/>
        <w:numPr>
          <w:ilvl w:val="0"/>
          <w:numId w:val="89"/>
        </w:numPr>
        <w:jc w:val="both"/>
        <w:rPr>
          <w:rStyle w:val="Strong"/>
          <w:rFonts w:cs="Arial"/>
          <w:b w:val="0"/>
        </w:rPr>
      </w:pPr>
      <w:r w:rsidRPr="00C30AF6">
        <w:rPr>
          <w:rStyle w:val="Strong"/>
          <w:rFonts w:cs="Arial"/>
          <w:b w:val="0"/>
        </w:rPr>
        <w:t>A description of the breadth and depth of the biomedical, pharmaceutical, social/behavioral/administrative, and clinical sciences components of the didactic curriculum, and the strategies utilized to integrate these components</w:t>
      </w:r>
    </w:p>
    <w:p w:rsidR="00D719B2" w:rsidRPr="00D719B2" w:rsidRDefault="00D719B2" w:rsidP="005C7871">
      <w:pPr>
        <w:pStyle w:val="directions"/>
        <w:numPr>
          <w:ilvl w:val="0"/>
          <w:numId w:val="96"/>
        </w:numPr>
        <w:jc w:val="both"/>
        <w:rPr>
          <w:rStyle w:val="Strong"/>
          <w:rFonts w:cs="Arial"/>
          <w:b w:val="0"/>
        </w:rPr>
      </w:pPr>
      <w:r w:rsidRPr="0033167B">
        <w:rPr>
          <w:rStyle w:val="Strong"/>
          <w:rFonts w:cs="Arial"/>
          <w:b w:val="0"/>
        </w:rPr>
        <w:t xml:space="preserve">How the college or school </w:t>
      </w:r>
      <w:r>
        <w:rPr>
          <w:rStyle w:val="Strong"/>
          <w:rFonts w:cs="Arial"/>
          <w:b w:val="0"/>
        </w:rPr>
        <w:t>integrates the foundational sciences to improve student ability to develop, integrate and apply knowledge to evaluate the scientific literature, explain drug action, solve therapeutic problems, and advance population health and patient-centered care</w:t>
      </w:r>
    </w:p>
    <w:p w:rsidR="003F31C3" w:rsidRPr="0033167B" w:rsidRDefault="003F31C3" w:rsidP="005C7871">
      <w:pPr>
        <w:pStyle w:val="directions"/>
        <w:numPr>
          <w:ilvl w:val="0"/>
          <w:numId w:val="96"/>
        </w:numPr>
        <w:jc w:val="both"/>
        <w:rPr>
          <w:rStyle w:val="Strong"/>
          <w:rFonts w:cs="Arial"/>
          <w:b w:val="0"/>
        </w:rPr>
      </w:pPr>
      <w:r w:rsidRPr="0033167B">
        <w:rPr>
          <w:rStyle w:val="Strong"/>
          <w:rFonts w:cs="Arial"/>
          <w:b w:val="0"/>
        </w:rPr>
        <w:t>How the college or school is applying the guidelines for this standard in order to comply with the intent and expectation of the standard</w:t>
      </w:r>
    </w:p>
    <w:p w:rsidR="003F31C3" w:rsidRPr="0033167B" w:rsidRDefault="003F31C3" w:rsidP="005C7871">
      <w:pPr>
        <w:pStyle w:val="directions"/>
        <w:numPr>
          <w:ilvl w:val="0"/>
          <w:numId w:val="96"/>
        </w:numPr>
        <w:jc w:val="both"/>
        <w:rPr>
          <w:rStyle w:val="Strong"/>
          <w:rFonts w:cs="Arial"/>
          <w:b w:val="0"/>
        </w:rPr>
      </w:pPr>
      <w:r w:rsidRPr="0033167B">
        <w:rPr>
          <w:rStyle w:val="Strong"/>
          <w:rFonts w:cs="Arial"/>
          <w:b w:val="0"/>
        </w:rPr>
        <w:t xml:space="preserve">Any other notable achievements, innovations or quality improvements </w:t>
      </w:r>
    </w:p>
    <w:p w:rsidR="003F31C3" w:rsidRPr="0033167B" w:rsidRDefault="003F31C3" w:rsidP="005C7871">
      <w:pPr>
        <w:pStyle w:val="directions"/>
        <w:numPr>
          <w:ilvl w:val="0"/>
          <w:numId w:val="96"/>
        </w:numPr>
        <w:jc w:val="both"/>
        <w:rPr>
          <w:rStyle w:val="Strong"/>
          <w:rFonts w:eastAsia="SimSun" w:cs="Arial"/>
          <w:b w:val="0"/>
        </w:rPr>
      </w:pPr>
      <w:r w:rsidRPr="0033167B">
        <w:rPr>
          <w:rStyle w:val="Strong"/>
          <w:rFonts w:cs="Arial"/>
          <w:b w:val="0"/>
        </w:rPr>
        <w:t>Interpretation of the data from the applicable AACP standardized survey questions, especially notable differences from national or peer group norms</w:t>
      </w:r>
    </w:p>
    <w:p w:rsidR="003F31C3" w:rsidRPr="0033167B" w:rsidRDefault="003F31C3" w:rsidP="00EA0E2A">
      <w:pPr>
        <w:pStyle w:val="directions"/>
        <w:ind w:left="648"/>
        <w:jc w:val="both"/>
        <w:rPr>
          <w:rStyle w:val="Strong"/>
          <w:rFonts w:cs="Arial"/>
        </w:rPr>
      </w:pPr>
    </w:p>
    <w:p w:rsidR="003F31C3" w:rsidRPr="00F14E51" w:rsidRDefault="003F31C3" w:rsidP="00EA0E2A">
      <w:pPr>
        <w:pStyle w:val="directions"/>
        <w:ind w:left="648"/>
        <w:jc w:val="both"/>
        <w:rPr>
          <w:rStyle w:val="Strong"/>
          <w:rFonts w:cs="Arial"/>
        </w:rPr>
      </w:pPr>
      <w:r w:rsidRPr="00A94C41">
        <w:rPr>
          <w:rStyle w:val="Strong"/>
          <w:rFonts w:cs="Arial"/>
        </w:rPr>
        <w:t>[TEXT BOX] [</w:t>
      </w:r>
      <w:r w:rsidR="0007575E" w:rsidRPr="00A94C41">
        <w:rPr>
          <w:rStyle w:val="Strong"/>
          <w:rFonts w:cs="Arial"/>
        </w:rPr>
        <w:t>15</w:t>
      </w:r>
      <w:r w:rsidRPr="00A94C41">
        <w:rPr>
          <w:rStyle w:val="Strong"/>
          <w:rFonts w:cs="Arial"/>
        </w:rPr>
        <w:t>,000 character limit, including spaces]</w:t>
      </w:r>
      <w:r w:rsidR="00802A03" w:rsidRPr="00A94C41">
        <w:rPr>
          <w:rStyle w:val="Strong"/>
          <w:rFonts w:cs="Arial"/>
        </w:rPr>
        <w:t xml:space="preserve"> (approximately </w:t>
      </w:r>
      <w:r w:rsidR="0007575E" w:rsidRPr="00A94C41">
        <w:rPr>
          <w:rStyle w:val="Strong"/>
          <w:rFonts w:cs="Arial"/>
        </w:rPr>
        <w:t xml:space="preserve">six </w:t>
      </w:r>
      <w:r w:rsidR="00802A03" w:rsidRPr="00A94C41">
        <w:rPr>
          <w:rStyle w:val="Strong"/>
          <w:rFonts w:cs="Arial"/>
        </w:rPr>
        <w:t>pages)</w:t>
      </w:r>
    </w:p>
    <w:p w:rsidR="0007575E" w:rsidRDefault="0007575E" w:rsidP="00710931">
      <w:pPr>
        <w:rPr>
          <w:rFonts w:ascii="Arial" w:eastAsia="Arial Unicode MS" w:hAnsi="Arial" w:cs="Arial"/>
          <w:b/>
          <w:sz w:val="18"/>
          <w:szCs w:val="18"/>
        </w:rPr>
      </w:pPr>
    </w:p>
    <w:p w:rsidR="0007575E" w:rsidRDefault="0007575E" w:rsidP="00613C4F">
      <w:pPr>
        <w:rPr>
          <w:rFonts w:ascii="Arial" w:eastAsia="Arial Unicode MS" w:hAnsi="Arial" w:cs="Arial"/>
          <w:b/>
          <w:sz w:val="18"/>
          <w:szCs w:val="18"/>
        </w:rPr>
      </w:pPr>
    </w:p>
    <w:p w:rsidR="00A94C41" w:rsidRDefault="00A94C41" w:rsidP="00613C4F">
      <w:pPr>
        <w:rPr>
          <w:rFonts w:ascii="Arial" w:eastAsia="Arial Unicode MS" w:hAnsi="Arial" w:cs="Arial"/>
          <w:b/>
          <w:sz w:val="18"/>
          <w:szCs w:val="18"/>
        </w:rPr>
      </w:pPr>
    </w:p>
    <w:p w:rsidR="00A94C41" w:rsidRDefault="00A94C41" w:rsidP="00613C4F">
      <w:pPr>
        <w:rPr>
          <w:rFonts w:ascii="Arial" w:eastAsia="Arial Unicode MS" w:hAnsi="Arial" w:cs="Arial"/>
          <w:b/>
          <w:sz w:val="18"/>
          <w:szCs w:val="18"/>
        </w:rPr>
      </w:pPr>
    </w:p>
    <w:p w:rsidR="00A94C41" w:rsidRDefault="00A94C41" w:rsidP="00613C4F">
      <w:pPr>
        <w:rPr>
          <w:rFonts w:ascii="Arial" w:eastAsia="Arial Unicode MS" w:hAnsi="Arial" w:cs="Arial"/>
          <w:b/>
          <w:sz w:val="18"/>
          <w:szCs w:val="18"/>
        </w:rPr>
      </w:pPr>
    </w:p>
    <w:p w:rsidR="00A94C41" w:rsidRDefault="00A94C41" w:rsidP="00613C4F">
      <w:pPr>
        <w:rPr>
          <w:rFonts w:ascii="Arial" w:eastAsia="Arial Unicode MS" w:hAnsi="Arial" w:cs="Arial"/>
          <w:b/>
          <w:sz w:val="18"/>
          <w:szCs w:val="18"/>
        </w:rPr>
      </w:pPr>
    </w:p>
    <w:p w:rsidR="00A94C41" w:rsidRDefault="00A94C41" w:rsidP="00613C4F">
      <w:pPr>
        <w:rPr>
          <w:rFonts w:ascii="Arial" w:eastAsia="Arial Unicode MS" w:hAnsi="Arial" w:cs="Arial"/>
          <w:b/>
          <w:sz w:val="18"/>
          <w:szCs w:val="18"/>
        </w:rPr>
      </w:pPr>
    </w:p>
    <w:p w:rsidR="00A94C41" w:rsidRDefault="00A94C41" w:rsidP="00613C4F">
      <w:pPr>
        <w:rPr>
          <w:rFonts w:ascii="Arial" w:eastAsia="Arial Unicode MS" w:hAnsi="Arial" w:cs="Arial"/>
          <w:b/>
          <w:sz w:val="18"/>
          <w:szCs w:val="18"/>
        </w:rPr>
      </w:pPr>
    </w:p>
    <w:p w:rsidR="00A94C41" w:rsidRDefault="00A94C41" w:rsidP="00613C4F">
      <w:pPr>
        <w:rPr>
          <w:rFonts w:ascii="Arial" w:eastAsia="Arial Unicode MS" w:hAnsi="Arial" w:cs="Arial"/>
          <w:b/>
          <w:sz w:val="18"/>
          <w:szCs w:val="18"/>
        </w:rPr>
      </w:pPr>
    </w:p>
    <w:p w:rsidR="00A94C41" w:rsidRDefault="00A94C41" w:rsidP="00613C4F">
      <w:pPr>
        <w:rPr>
          <w:rFonts w:ascii="Arial" w:eastAsia="Arial Unicode MS" w:hAnsi="Arial" w:cs="Arial"/>
          <w:b/>
          <w:sz w:val="18"/>
          <w:szCs w:val="18"/>
        </w:rPr>
      </w:pPr>
    </w:p>
    <w:p w:rsidR="00A94C41" w:rsidRDefault="00A94C41" w:rsidP="00613C4F">
      <w:pPr>
        <w:rPr>
          <w:rFonts w:ascii="Arial" w:eastAsia="Arial Unicode MS" w:hAnsi="Arial" w:cs="Arial"/>
          <w:b/>
          <w:sz w:val="18"/>
          <w:szCs w:val="18"/>
        </w:rPr>
      </w:pPr>
    </w:p>
    <w:p w:rsidR="00A94C41" w:rsidRDefault="00A94C41" w:rsidP="00613C4F">
      <w:pPr>
        <w:rPr>
          <w:rFonts w:ascii="Arial" w:eastAsia="Arial Unicode MS" w:hAnsi="Arial" w:cs="Arial"/>
          <w:b/>
          <w:sz w:val="18"/>
          <w:szCs w:val="18"/>
        </w:rPr>
      </w:pPr>
    </w:p>
    <w:p w:rsidR="00A94C41" w:rsidRDefault="00A94C41" w:rsidP="00613C4F">
      <w:pPr>
        <w:rPr>
          <w:rFonts w:ascii="Arial" w:eastAsia="Arial Unicode MS" w:hAnsi="Arial" w:cs="Arial"/>
          <w:b/>
          <w:sz w:val="18"/>
          <w:szCs w:val="18"/>
        </w:rPr>
      </w:pPr>
    </w:p>
    <w:p w:rsidR="00A94C41" w:rsidRDefault="00A94C41" w:rsidP="00613C4F">
      <w:pPr>
        <w:rPr>
          <w:rFonts w:ascii="Arial" w:eastAsia="Arial Unicode MS" w:hAnsi="Arial" w:cs="Arial"/>
          <w:b/>
          <w:sz w:val="18"/>
          <w:szCs w:val="18"/>
        </w:rPr>
      </w:pPr>
    </w:p>
    <w:p w:rsidR="00A94C41" w:rsidRDefault="00A94C41" w:rsidP="00613C4F">
      <w:pPr>
        <w:rPr>
          <w:rFonts w:ascii="Arial" w:eastAsia="Arial Unicode MS" w:hAnsi="Arial" w:cs="Arial"/>
          <w:b/>
          <w:sz w:val="18"/>
          <w:szCs w:val="18"/>
        </w:rPr>
      </w:pPr>
    </w:p>
    <w:p w:rsidR="00A94C41" w:rsidRDefault="00A94C41" w:rsidP="00613C4F">
      <w:pPr>
        <w:rPr>
          <w:rFonts w:ascii="Arial" w:eastAsia="Arial Unicode MS" w:hAnsi="Arial" w:cs="Arial"/>
          <w:b/>
          <w:sz w:val="18"/>
          <w:szCs w:val="18"/>
        </w:rPr>
      </w:pPr>
    </w:p>
    <w:p w:rsidR="00A94C41" w:rsidRPr="00977C37" w:rsidRDefault="00A94C41" w:rsidP="00613C4F">
      <w:pPr>
        <w:rPr>
          <w:rFonts w:ascii="Arial" w:eastAsia="Arial Unicode MS" w:hAnsi="Arial" w:cs="Arial"/>
          <w:b/>
          <w:sz w:val="18"/>
          <w:szCs w:val="18"/>
        </w:rPr>
      </w:pPr>
    </w:p>
    <w:p w:rsidR="003F31C3" w:rsidRPr="00977C37" w:rsidRDefault="003F31C3" w:rsidP="005C7871">
      <w:pPr>
        <w:pStyle w:val="directions"/>
        <w:numPr>
          <w:ilvl w:val="0"/>
          <w:numId w:val="14"/>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977C3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3F31C3" w:rsidRPr="00977C37" w:rsidTr="002310B7">
        <w:trPr>
          <w:trHeight w:val="3573"/>
          <w:tblCellSpacing w:w="0" w:type="dxa"/>
          <w:jc w:val="center"/>
        </w:trPr>
        <w:tc>
          <w:tcPr>
            <w:tcW w:w="1250" w:type="pct"/>
            <w:tcBorders>
              <w:top w:val="outset" w:sz="6" w:space="0" w:color="FFFF99"/>
              <w:left w:val="outset" w:sz="6" w:space="0" w:color="000000"/>
              <w:bottom w:val="nil"/>
              <w:right w:val="outset" w:sz="6" w:space="0" w:color="FFFF99"/>
            </w:tcBorders>
          </w:tcPr>
          <w:p w:rsidR="003F31C3" w:rsidRPr="00977C37" w:rsidRDefault="00B04309" w:rsidP="002310B7">
            <w:pPr>
              <w:pStyle w:val="directions"/>
              <w:ind w:left="0" w:firstLine="0"/>
            </w:pPr>
            <w:r w:rsidRPr="00B04309">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6F6BB0" w:rsidRPr="00977C37" w:rsidRDefault="006F6BB0" w:rsidP="005C7871">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rsidR="003F31C3" w:rsidRPr="00977C37" w:rsidRDefault="006F6BB0" w:rsidP="006F6BB0">
            <w:pPr>
              <w:pStyle w:val="evaluation"/>
              <w:numPr>
                <w:ilvl w:val="0"/>
                <w:numId w:val="0"/>
              </w:numPr>
              <w:tabs>
                <w:tab w:val="clear" w:pos="144"/>
                <w:tab w:val="left" w:pos="158"/>
              </w:tabs>
              <w:ind w:left="158" w:hanging="158"/>
            </w:pPr>
            <w:r w:rsidRPr="00977C37">
              <w:t>•</w:t>
            </w:r>
            <w:r w:rsidRPr="00977C37">
              <w:tab/>
              <w:t xml:space="preserve">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CF28DA" w:rsidRPr="00977C37" w:rsidRDefault="006F6BB0" w:rsidP="002310B7">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CF28DA" w:rsidRPr="00977C37" w:rsidRDefault="00CF28DA" w:rsidP="00CF28DA">
            <w:pPr>
              <w:pStyle w:val="evaluation"/>
              <w:numPr>
                <w:ilvl w:val="0"/>
                <w:numId w:val="0"/>
              </w:numPr>
              <w:tabs>
                <w:tab w:val="clear" w:pos="144"/>
                <w:tab w:val="left" w:pos="315"/>
              </w:tabs>
              <w:ind w:left="360" w:hanging="360"/>
            </w:pPr>
          </w:p>
          <w:p w:rsidR="00CF28DA" w:rsidRPr="00977C37" w:rsidRDefault="00CF28DA" w:rsidP="00CF28DA">
            <w:pPr>
              <w:pStyle w:val="evaluation"/>
              <w:numPr>
                <w:ilvl w:val="0"/>
                <w:numId w:val="0"/>
              </w:numPr>
              <w:tabs>
                <w:tab w:val="clear" w:pos="144"/>
                <w:tab w:val="left" w:pos="315"/>
              </w:tabs>
              <w:ind w:left="360" w:hanging="360"/>
            </w:pPr>
          </w:p>
          <w:p w:rsidR="00CF28DA" w:rsidRPr="00977C37" w:rsidRDefault="00CF28DA" w:rsidP="00CF28DA">
            <w:pPr>
              <w:pStyle w:val="evaluation"/>
              <w:numPr>
                <w:ilvl w:val="0"/>
                <w:numId w:val="0"/>
              </w:numPr>
              <w:tabs>
                <w:tab w:val="clear" w:pos="144"/>
                <w:tab w:val="left" w:pos="315"/>
              </w:tabs>
              <w:ind w:left="360" w:hanging="360"/>
            </w:pPr>
          </w:p>
          <w:p w:rsidR="003F31C3" w:rsidRPr="00977C37" w:rsidRDefault="003F31C3" w:rsidP="00FE4A8C">
            <w:pPr>
              <w:tabs>
                <w:tab w:val="left" w:pos="315"/>
              </w:tabs>
              <w:ind w:left="315" w:hanging="315"/>
              <w:rPr>
                <w:rFonts w:ascii="Arial" w:eastAsia="Arial Unicode MS" w:hAnsi="Arial" w:cs="Arial"/>
                <w:sz w:val="18"/>
                <w:szCs w:val="18"/>
              </w:rPr>
            </w:pPr>
          </w:p>
          <w:p w:rsidR="003F31C3" w:rsidRPr="00977C37" w:rsidRDefault="003F31C3" w:rsidP="00FE4A8C">
            <w:pPr>
              <w:tabs>
                <w:tab w:val="left"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D250CF" w:rsidRPr="00977C37" w:rsidRDefault="00D250CF" w:rsidP="00D250CF">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00BF2E58" w:rsidRPr="00977C37">
              <w:rPr>
                <w:rFonts w:ascii="Arial" w:hAnsi="Arial" w:cs="Arial"/>
                <w:b/>
                <w:bCs/>
                <w:sz w:val="18"/>
                <w:szCs w:val="18"/>
              </w:rPr>
              <w:t>/or</w:t>
            </w:r>
            <w:r w:rsidR="00BF2E58" w:rsidRPr="00977C37">
              <w:rPr>
                <w:rFonts w:ascii="Arial" w:hAnsi="Arial" w:cs="Arial"/>
                <w:bCs/>
                <w:sz w:val="18"/>
                <w:szCs w:val="18"/>
              </w:rPr>
              <w:t xml:space="preserve"> </w:t>
            </w:r>
          </w:p>
          <w:p w:rsidR="003F31C3" w:rsidRPr="00977C37" w:rsidRDefault="00BF2E58" w:rsidP="00D250CF">
            <w:pPr>
              <w:tabs>
                <w:tab w:val="left" w:pos="113"/>
              </w:tabs>
              <w:ind w:left="113" w:hanging="113"/>
              <w:rPr>
                <w:rFonts w:ascii="Arial" w:eastAsia="Arial Unicode MS" w:hAnsi="Arial" w:cs="Arial"/>
                <w:sz w:val="18"/>
                <w:szCs w:val="18"/>
              </w:rPr>
            </w:pPr>
            <w:r w:rsidRPr="00AF40CD">
              <w:rPr>
                <w:rFonts w:ascii="Arial" w:hAnsi="Arial" w:cs="Arial"/>
                <w:sz w:val="18"/>
              </w:rPr>
              <w:t>•</w:t>
            </w:r>
            <w:r w:rsidRPr="00AF40CD">
              <w:rPr>
                <w:rFonts w:ascii="Arial" w:hAnsi="Arial" w:cs="Arial"/>
                <w:sz w:val="18"/>
              </w:rPr>
              <w:tab/>
              <w:t>Adequate information was not provided to assess compliance</w:t>
            </w:r>
            <w:r w:rsidR="00607348" w:rsidRPr="00AF40CD">
              <w:rPr>
                <w:rFonts w:ascii="Arial" w:hAnsi="Arial" w:cs="Arial"/>
                <w:sz w:val="18"/>
              </w:rPr>
              <w:t>.</w:t>
            </w:r>
            <w:r w:rsidR="00D250CF" w:rsidRPr="00AF40CD">
              <w:rPr>
                <w:sz w:val="18"/>
              </w:rPr>
              <w:t xml:space="preserve"> </w:t>
            </w:r>
          </w:p>
          <w:p w:rsidR="003F31C3" w:rsidRPr="00977C37" w:rsidRDefault="003F31C3" w:rsidP="00FE4A8C">
            <w:pPr>
              <w:tabs>
                <w:tab w:val="left" w:pos="315"/>
              </w:tabs>
              <w:ind w:left="315" w:hanging="315"/>
              <w:rPr>
                <w:rFonts w:ascii="Arial" w:eastAsia="Arial Unicode MS" w:hAnsi="Arial" w:cs="Arial"/>
                <w:sz w:val="18"/>
                <w:szCs w:val="18"/>
              </w:rPr>
            </w:pPr>
          </w:p>
          <w:p w:rsidR="003F31C3" w:rsidRPr="00977C37" w:rsidRDefault="003F31C3" w:rsidP="00FE4A8C">
            <w:pPr>
              <w:pStyle w:val="evaluation"/>
              <w:numPr>
                <w:ilvl w:val="0"/>
                <w:numId w:val="0"/>
              </w:numPr>
              <w:tabs>
                <w:tab w:val="clear" w:pos="144"/>
                <w:tab w:val="left" w:pos="315"/>
              </w:tabs>
              <w:ind w:left="315" w:hanging="315"/>
            </w:pPr>
          </w:p>
        </w:tc>
      </w:tr>
      <w:tr w:rsidR="003F31C3" w:rsidRPr="00977C3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3F31C3" w:rsidRPr="00977C37" w:rsidRDefault="00B425FA" w:rsidP="00C90D8F">
            <w:pPr>
              <w:jc w:val="center"/>
              <w:rPr>
                <w:rFonts w:ascii="Arial" w:hAnsi="Arial" w:cs="Arial"/>
                <w:b/>
                <w:bCs/>
                <w:sz w:val="18"/>
                <w:szCs w:val="18"/>
              </w:rPr>
            </w:pPr>
            <w:sdt>
              <w:sdtPr>
                <w:rPr>
                  <w:rFonts w:ascii="Arial" w:hAnsi="Arial" w:cs="Arial"/>
                  <w:sz w:val="18"/>
                  <w:szCs w:val="18"/>
                </w:rPr>
                <w:id w:val="-1808013020"/>
              </w:sdtPr>
              <w:sdtEndPr/>
              <w:sdtContent>
                <w:r w:rsidR="008A3F06">
                  <w:rPr>
                    <w:rFonts w:ascii="MS Gothic" w:eastAsia="MS Gothic" w:hAnsi="MS Gothic" w:cs="Arial" w:hint="eastAsia"/>
                    <w:sz w:val="18"/>
                    <w:szCs w:val="18"/>
                  </w:rPr>
                  <w:t>☐</w:t>
                </w:r>
              </w:sdtContent>
            </w:sdt>
            <w:r w:rsidR="003F31C3"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3F31C3" w:rsidRPr="00977C37" w:rsidRDefault="00B425FA" w:rsidP="00C90D8F">
            <w:pPr>
              <w:pStyle w:val="evaluation"/>
              <w:numPr>
                <w:ilvl w:val="0"/>
                <w:numId w:val="0"/>
              </w:numPr>
              <w:jc w:val="center"/>
              <w:rPr>
                <w:b/>
                <w:bCs w:val="0"/>
              </w:rPr>
            </w:pPr>
            <w:sdt>
              <w:sdtPr>
                <w:id w:val="-1792965555"/>
              </w:sdtPr>
              <w:sdtEndPr/>
              <w:sdtContent>
                <w:r w:rsidR="008A3F06">
                  <w:rPr>
                    <w:rFonts w:ascii="MS Gothic" w:eastAsia="MS Gothic" w:hAnsi="MS Gothic" w:hint="eastAsia"/>
                  </w:rPr>
                  <w:t>☐</w:t>
                </w:r>
              </w:sdtContent>
            </w:sdt>
            <w:r w:rsidR="003F31C3" w:rsidRPr="00977C37">
              <w:rPr>
                <w:b/>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3F31C3" w:rsidRPr="00977C37" w:rsidRDefault="00B425FA" w:rsidP="00750E33">
            <w:pPr>
              <w:pStyle w:val="evaluation"/>
              <w:numPr>
                <w:ilvl w:val="0"/>
                <w:numId w:val="0"/>
              </w:numPr>
              <w:jc w:val="center"/>
              <w:rPr>
                <w:b/>
              </w:rPr>
            </w:pPr>
            <w:sdt>
              <w:sdtPr>
                <w:id w:val="-922031169"/>
              </w:sdtPr>
              <w:sdtEndPr/>
              <w:sdtContent>
                <w:r w:rsidR="008A3F06">
                  <w:rPr>
                    <w:rFonts w:ascii="MS Gothic" w:eastAsia="MS Gothic" w:hAnsi="MS Gothic" w:hint="eastAsia"/>
                  </w:rPr>
                  <w:t>☐</w:t>
                </w:r>
              </w:sdtContent>
            </w:sdt>
            <w:r w:rsidR="003F31C3"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rsidR="003F31C3" w:rsidRPr="00977C37" w:rsidRDefault="00B425FA" w:rsidP="00750E33">
            <w:pPr>
              <w:pStyle w:val="evaluation"/>
              <w:numPr>
                <w:ilvl w:val="0"/>
                <w:numId w:val="0"/>
              </w:numPr>
              <w:jc w:val="center"/>
              <w:rPr>
                <w:b/>
              </w:rPr>
            </w:pPr>
            <w:sdt>
              <w:sdtPr>
                <w:id w:val="-60177397"/>
              </w:sdtPr>
              <w:sdtEndPr/>
              <w:sdtContent>
                <w:r w:rsidR="008A3F06">
                  <w:rPr>
                    <w:rFonts w:ascii="MS Gothic" w:eastAsia="MS Gothic" w:hAnsi="MS Gothic" w:hint="eastAsia"/>
                  </w:rPr>
                  <w:t>☐</w:t>
                </w:r>
              </w:sdtContent>
            </w:sdt>
            <w:r w:rsidR="003F31C3" w:rsidRPr="00977C37">
              <w:rPr>
                <w:b/>
                <w:bCs w:val="0"/>
              </w:rPr>
              <w:t xml:space="preserve"> Non Compliant</w:t>
            </w:r>
          </w:p>
        </w:tc>
      </w:tr>
    </w:tbl>
    <w:p w:rsidR="003F31C3" w:rsidRPr="00977C37" w:rsidRDefault="003F31C3" w:rsidP="00CC051D">
      <w:pPr>
        <w:pStyle w:val="standard"/>
        <w:rPr>
          <w:b/>
          <w:u w:val="single"/>
        </w:rPr>
        <w:sectPr w:rsidR="003F31C3" w:rsidRPr="00977C37" w:rsidSect="00EA5BCD">
          <w:type w:val="continuous"/>
          <w:pgSz w:w="12240" w:h="15840" w:code="1"/>
          <w:pgMar w:top="1440" w:right="720" w:bottom="1440" w:left="720" w:header="720" w:footer="720" w:gutter="0"/>
          <w:cols w:space="720"/>
          <w:docGrid w:linePitch="360"/>
        </w:sectPr>
      </w:pPr>
    </w:p>
    <w:p w:rsidR="002B76BD" w:rsidRPr="00A94C41" w:rsidRDefault="002B76BD" w:rsidP="002B76BD">
      <w:pPr>
        <w:pStyle w:val="boxtext"/>
        <w:jc w:val="both"/>
        <w:rPr>
          <w:b/>
        </w:rPr>
      </w:pPr>
    </w:p>
    <w:p w:rsidR="00121288" w:rsidRPr="00A94C41" w:rsidRDefault="00121288" w:rsidP="00CC051D">
      <w:pPr>
        <w:pStyle w:val="standard"/>
        <w:rPr>
          <w:b/>
          <w:u w:val="single"/>
        </w:rPr>
      </w:pPr>
    </w:p>
    <w:p w:rsidR="00E41DEF" w:rsidRPr="00A94C41" w:rsidRDefault="00E41DEF" w:rsidP="00E41DEF">
      <w:pPr>
        <w:pStyle w:val="directions"/>
        <w:spacing w:after="0"/>
        <w:jc w:val="both"/>
      </w:pPr>
    </w:p>
    <w:p w:rsidR="00E41DEF" w:rsidRPr="00A94C41" w:rsidRDefault="00E41DEF" w:rsidP="005C7871">
      <w:pPr>
        <w:pStyle w:val="directions"/>
        <w:numPr>
          <w:ilvl w:val="0"/>
          <w:numId w:val="14"/>
        </w:numPr>
        <w:tabs>
          <w:tab w:val="clear" w:pos="720"/>
          <w:tab w:val="num" w:pos="360"/>
        </w:tabs>
        <w:ind w:left="360"/>
        <w:jc w:val="both"/>
        <w:rPr>
          <w:rStyle w:val="Strong"/>
          <w:rFonts w:cs="Arial"/>
          <w:b w:val="0"/>
          <w:bCs w:val="0"/>
        </w:rPr>
      </w:pPr>
      <w:r w:rsidRPr="00A94C41">
        <w:rPr>
          <w:rStyle w:val="Strong"/>
          <w:rFonts w:cs="Arial"/>
          <w:bCs w:val="0"/>
        </w:rPr>
        <w:t xml:space="preserve">Recommended Monitoring: </w:t>
      </w:r>
      <w:r w:rsidRPr="00A94C41">
        <w:rPr>
          <w:rStyle w:val="Strong"/>
          <w:rFonts w:cs="Arial"/>
          <w:b w:val="0"/>
          <w:bCs w:val="0"/>
        </w:rPr>
        <w:t>If applicable, briefly describe issues or elements of the standard that may require further monitoring.</w:t>
      </w:r>
    </w:p>
    <w:p w:rsidR="00E41DEF" w:rsidRPr="00A94C41" w:rsidRDefault="00E41DEF" w:rsidP="00E41DEF">
      <w:pPr>
        <w:rPr>
          <w:rStyle w:val="Strong"/>
          <w:rFonts w:ascii="Arial" w:hAnsi="Arial" w:cs="Arial"/>
          <w:sz w:val="18"/>
          <w:szCs w:val="18"/>
        </w:rPr>
      </w:pPr>
    </w:p>
    <w:p w:rsidR="00E41DEF" w:rsidRPr="002B76BD" w:rsidRDefault="00E41DEF" w:rsidP="00E41DEF">
      <w:pPr>
        <w:pStyle w:val="standard"/>
        <w:rPr>
          <w:rStyle w:val="Strong"/>
          <w:rFonts w:cs="Arial"/>
        </w:rPr>
      </w:pPr>
      <w:r w:rsidRPr="00A94C41">
        <w:rPr>
          <w:rStyle w:val="Strong"/>
          <w:rFonts w:cs="Arial"/>
        </w:rPr>
        <w:t>[TEXT BOX] [1,000 character limit, including spaces]</w:t>
      </w:r>
    </w:p>
    <w:p w:rsidR="00121288" w:rsidRPr="00977C37" w:rsidRDefault="00121288" w:rsidP="00CC051D">
      <w:pPr>
        <w:pStyle w:val="standard"/>
        <w:rPr>
          <w:b/>
          <w:u w:val="single"/>
        </w:rPr>
      </w:pPr>
    </w:p>
    <w:p w:rsidR="003F31C3" w:rsidRDefault="003F31C3" w:rsidP="0033167B">
      <w:pPr>
        <w:pStyle w:val="standard"/>
      </w:pPr>
      <w:r w:rsidRPr="00977C37">
        <w:rPr>
          <w:b/>
          <w:u w:val="single"/>
        </w:rPr>
        <w:t xml:space="preserve">Standard No. 2: </w:t>
      </w:r>
      <w:r w:rsidR="0033167B" w:rsidRPr="0033167B">
        <w:rPr>
          <w:b/>
          <w:u w:val="single"/>
        </w:rPr>
        <w:t>Essentials for Practice and Care</w:t>
      </w:r>
      <w:r w:rsidR="0033167B">
        <w:rPr>
          <w:b/>
          <w:u w:val="single"/>
        </w:rPr>
        <w:t>:</w:t>
      </w:r>
      <w:r w:rsidR="0033167B" w:rsidRPr="0033167B">
        <w:t xml:space="preserve"> The program imparts to the graduate the knowledge, skills, abilities, behaviors, and attitudes necessary to provide patient-centered care, manage medication use systems, promote health and wellness, and describe the influence of population-based care on patient-centered care.</w:t>
      </w:r>
    </w:p>
    <w:p w:rsidR="0033167B" w:rsidRPr="00977C37" w:rsidRDefault="0033167B" w:rsidP="00CC051D">
      <w:pPr>
        <w:pStyle w:val="standard"/>
      </w:pPr>
    </w:p>
    <w:p w:rsidR="00666C4D" w:rsidRDefault="003F31C3" w:rsidP="00CC051D">
      <w:pPr>
        <w:pStyle w:val="standard"/>
        <w:numPr>
          <w:ilvl w:val="0"/>
          <w:numId w:val="15"/>
        </w:numPr>
      </w:pPr>
      <w:r w:rsidRPr="00977C37">
        <w:rPr>
          <w:b/>
        </w:rPr>
        <w:t>Documentation and Data:</w:t>
      </w:r>
    </w:p>
    <w:p w:rsidR="003F31C3" w:rsidRDefault="003F31C3" w:rsidP="00CC051D">
      <w:pPr>
        <w:pStyle w:val="standard"/>
      </w:pPr>
      <w:r w:rsidRPr="004235A3">
        <w:rPr>
          <w:b/>
        </w:rPr>
        <w:t>Required Documentation and Data</w:t>
      </w:r>
      <w:r w:rsidRPr="00977C37">
        <w:t>:</w:t>
      </w:r>
    </w:p>
    <w:p w:rsidR="00F85A24" w:rsidRPr="00395ACC" w:rsidRDefault="00F85A24" w:rsidP="00CC051D">
      <w:pPr>
        <w:pStyle w:val="standard"/>
        <w:rPr>
          <w:b/>
        </w:rPr>
      </w:pPr>
      <w:r w:rsidRPr="00613C4F">
        <w:rPr>
          <w:b/>
        </w:rPr>
        <w:t>Uploads:</w:t>
      </w:r>
    </w:p>
    <w:p w:rsidR="00666C4D" w:rsidRPr="00666C4D" w:rsidRDefault="004235A3" w:rsidP="005C7871">
      <w:pPr>
        <w:pStyle w:val="ListParagraph"/>
        <w:numPr>
          <w:ilvl w:val="0"/>
          <w:numId w:val="32"/>
        </w:numPr>
        <w:spacing w:after="240"/>
        <w:ind w:left="360"/>
        <w:contextualSpacing w:val="0"/>
        <w:rPr>
          <w:rFonts w:ascii="Arial" w:hAnsi="Arial" w:cs="Arial"/>
          <w:bCs/>
          <w:sz w:val="18"/>
          <w:szCs w:val="18"/>
        </w:rPr>
      </w:pPr>
      <w:r w:rsidRPr="00666C4D">
        <w:rPr>
          <w:rFonts w:ascii="Arial" w:hAnsi="Arial" w:cs="Arial"/>
          <w:sz w:val="18"/>
          <w:szCs w:val="18"/>
        </w:rPr>
        <w:t>Outcome assessment data summarizing overall student achievement of learning objectives for</w:t>
      </w:r>
      <w:r w:rsidR="00666C4D" w:rsidRPr="00666C4D">
        <w:rPr>
          <w:rFonts w:ascii="Arial" w:hAnsi="Arial" w:cs="Arial"/>
          <w:sz w:val="18"/>
          <w:szCs w:val="18"/>
        </w:rPr>
        <w:t xml:space="preserve"> </w:t>
      </w:r>
      <w:r w:rsidR="00666C4D" w:rsidRPr="00666C4D">
        <w:rPr>
          <w:rFonts w:ascii="Arial" w:hAnsi="Arial" w:cs="Arial"/>
          <w:bCs/>
          <w:sz w:val="18"/>
          <w:szCs w:val="18"/>
        </w:rPr>
        <w:t>didactic coursework.</w:t>
      </w:r>
    </w:p>
    <w:p w:rsidR="00666C4D" w:rsidRPr="00666C4D" w:rsidRDefault="00666C4D" w:rsidP="005C7871">
      <w:pPr>
        <w:pStyle w:val="ListParagraph"/>
        <w:numPr>
          <w:ilvl w:val="0"/>
          <w:numId w:val="32"/>
        </w:numPr>
        <w:spacing w:after="240"/>
        <w:ind w:left="360"/>
        <w:contextualSpacing w:val="0"/>
        <w:rPr>
          <w:rFonts w:ascii="Arial" w:hAnsi="Arial" w:cs="Arial"/>
          <w:bCs/>
          <w:sz w:val="18"/>
          <w:szCs w:val="18"/>
        </w:rPr>
      </w:pPr>
      <w:r w:rsidRPr="00666C4D">
        <w:rPr>
          <w:rFonts w:ascii="Arial" w:hAnsi="Arial" w:cs="Arial"/>
          <w:sz w:val="18"/>
          <w:szCs w:val="18"/>
        </w:rPr>
        <w:t xml:space="preserve">Outcome assessment data summarizing overall student achievement of learning objectives for </w:t>
      </w:r>
      <w:r>
        <w:rPr>
          <w:rFonts w:ascii="Arial" w:hAnsi="Arial" w:cs="Arial"/>
          <w:sz w:val="18"/>
          <w:szCs w:val="18"/>
        </w:rPr>
        <w:t>introductory pharmacy practice experiences (IPPE)</w:t>
      </w:r>
      <w:r w:rsidRPr="00666C4D">
        <w:rPr>
          <w:rFonts w:ascii="Arial" w:hAnsi="Arial" w:cs="Arial"/>
          <w:bCs/>
          <w:sz w:val="18"/>
          <w:szCs w:val="18"/>
        </w:rPr>
        <w:t>.</w:t>
      </w:r>
    </w:p>
    <w:p w:rsidR="00666C4D" w:rsidRPr="00666C4D" w:rsidRDefault="00666C4D" w:rsidP="005C7871">
      <w:pPr>
        <w:pStyle w:val="ListParagraph"/>
        <w:numPr>
          <w:ilvl w:val="0"/>
          <w:numId w:val="32"/>
        </w:numPr>
        <w:spacing w:after="240"/>
        <w:ind w:left="360"/>
        <w:contextualSpacing w:val="0"/>
        <w:rPr>
          <w:rFonts w:ascii="Arial" w:hAnsi="Arial" w:cs="Arial"/>
          <w:bCs/>
          <w:sz w:val="18"/>
          <w:szCs w:val="18"/>
        </w:rPr>
      </w:pPr>
      <w:r w:rsidRPr="00666C4D">
        <w:rPr>
          <w:rFonts w:ascii="Arial" w:hAnsi="Arial" w:cs="Arial"/>
          <w:sz w:val="18"/>
          <w:szCs w:val="18"/>
        </w:rPr>
        <w:t>Outcome assessment data summarizing overall student achievement of learning objectives</w:t>
      </w:r>
      <w:r>
        <w:rPr>
          <w:rFonts w:ascii="Arial" w:hAnsi="Arial" w:cs="Arial"/>
          <w:sz w:val="18"/>
          <w:szCs w:val="18"/>
        </w:rPr>
        <w:t xml:space="preserve"> for</w:t>
      </w:r>
      <w:r w:rsidRPr="00666C4D">
        <w:rPr>
          <w:rFonts w:ascii="Arial" w:hAnsi="Arial" w:cs="Arial"/>
          <w:sz w:val="18"/>
          <w:szCs w:val="18"/>
        </w:rPr>
        <w:t xml:space="preserve"> </w:t>
      </w:r>
      <w:r>
        <w:rPr>
          <w:rFonts w:ascii="Arial" w:hAnsi="Arial" w:cs="Arial"/>
          <w:sz w:val="18"/>
          <w:szCs w:val="18"/>
        </w:rPr>
        <w:t>advance</w:t>
      </w:r>
      <w:r w:rsidRPr="00666C4D">
        <w:rPr>
          <w:rFonts w:ascii="Arial" w:hAnsi="Arial" w:cs="Arial"/>
          <w:sz w:val="18"/>
          <w:szCs w:val="18"/>
        </w:rPr>
        <w:t xml:space="preserve"> pharmacy practice experiences (</w:t>
      </w:r>
      <w:r>
        <w:rPr>
          <w:rFonts w:ascii="Arial" w:hAnsi="Arial" w:cs="Arial"/>
          <w:sz w:val="18"/>
          <w:szCs w:val="18"/>
        </w:rPr>
        <w:t>A</w:t>
      </w:r>
      <w:r w:rsidRPr="00666C4D">
        <w:rPr>
          <w:rFonts w:ascii="Arial" w:hAnsi="Arial" w:cs="Arial"/>
          <w:sz w:val="18"/>
          <w:szCs w:val="18"/>
        </w:rPr>
        <w:t>PPE).</w:t>
      </w:r>
    </w:p>
    <w:p w:rsidR="003F31C3" w:rsidRDefault="003F31C3" w:rsidP="00CC051D">
      <w:pPr>
        <w:pStyle w:val="standard"/>
      </w:pPr>
      <w:r w:rsidRPr="00977C37">
        <w:rPr>
          <w:b/>
        </w:rPr>
        <w:t>Required Documentation for On-Site Review</w:t>
      </w:r>
      <w:r w:rsidRPr="00977C37">
        <w:t>:</w:t>
      </w:r>
    </w:p>
    <w:p w:rsidR="0007575E" w:rsidRPr="0053136A" w:rsidRDefault="0007575E" w:rsidP="0007575E">
      <w:pPr>
        <w:pStyle w:val="standard"/>
        <w:rPr>
          <w:i/>
        </w:rPr>
      </w:pPr>
      <w:r w:rsidRPr="0053136A">
        <w:rPr>
          <w:i/>
        </w:rPr>
        <w:t>(None required for this Standard)</w:t>
      </w:r>
    </w:p>
    <w:p w:rsidR="0053136A" w:rsidRPr="00977C37" w:rsidRDefault="0053136A" w:rsidP="00CC051D">
      <w:pPr>
        <w:pStyle w:val="standard"/>
      </w:pPr>
    </w:p>
    <w:p w:rsidR="003F31C3" w:rsidRPr="00977C37" w:rsidRDefault="003F31C3" w:rsidP="00CC051D">
      <w:pPr>
        <w:pStyle w:val="standard"/>
      </w:pPr>
      <w:r w:rsidRPr="00977C37">
        <w:rPr>
          <w:b/>
        </w:rPr>
        <w:lastRenderedPageBreak/>
        <w:t>Data Views and Standardized Tables</w:t>
      </w:r>
      <w:r w:rsidRPr="00977C37">
        <w:t>:</w:t>
      </w:r>
    </w:p>
    <w:p w:rsidR="003C4C6B" w:rsidRPr="00977C37" w:rsidRDefault="003C4C6B" w:rsidP="00CC051D">
      <w:pPr>
        <w:pStyle w:val="standard"/>
      </w:pPr>
      <w:r w:rsidRPr="00977C37">
        <w:t>It is optional for the college or school to provide brief comments about each chart or table (see Directions).</w:t>
      </w:r>
    </w:p>
    <w:p w:rsidR="00912412" w:rsidRPr="00520AD2" w:rsidRDefault="00912412" w:rsidP="005C7871">
      <w:pPr>
        <w:pStyle w:val="standard"/>
        <w:numPr>
          <w:ilvl w:val="2"/>
          <w:numId w:val="31"/>
        </w:numPr>
        <w:tabs>
          <w:tab w:val="num" w:pos="540"/>
        </w:tabs>
        <w:ind w:left="540" w:hanging="540"/>
      </w:pPr>
      <w:r w:rsidRPr="00520AD2">
        <w:t xml:space="preserve">AACP Standardized Survey: Students – Questions </w:t>
      </w:r>
      <w:r>
        <w:t>15-19</w:t>
      </w:r>
    </w:p>
    <w:p w:rsidR="00912412" w:rsidRPr="00520AD2" w:rsidRDefault="00912412" w:rsidP="005C7871">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t>22-26</w:t>
      </w:r>
    </w:p>
    <w:p w:rsidR="00912412" w:rsidRPr="00520AD2" w:rsidRDefault="00912412" w:rsidP="005C7871">
      <w:pPr>
        <w:pStyle w:val="standard"/>
        <w:numPr>
          <w:ilvl w:val="2"/>
          <w:numId w:val="31"/>
        </w:numPr>
        <w:tabs>
          <w:tab w:val="num" w:pos="540"/>
        </w:tabs>
        <w:ind w:left="540" w:hanging="540"/>
      </w:pPr>
      <w:r w:rsidRPr="00520AD2">
        <w:t xml:space="preserve">AACP Standardized Survey: Alumni – Questions </w:t>
      </w:r>
      <w:r>
        <w:t>29-33</w:t>
      </w:r>
    </w:p>
    <w:p w:rsidR="002648B7" w:rsidRDefault="002648B7" w:rsidP="00666C4D">
      <w:pPr>
        <w:pStyle w:val="standard"/>
        <w:rPr>
          <w:b/>
        </w:rPr>
      </w:pPr>
    </w:p>
    <w:p w:rsidR="00666C4D" w:rsidRPr="00977C37" w:rsidRDefault="00666C4D" w:rsidP="00666C4D">
      <w:pPr>
        <w:pStyle w:val="standard"/>
      </w:pPr>
      <w:r w:rsidRPr="00977C37">
        <w:rPr>
          <w:b/>
        </w:rPr>
        <w:t>Optional Documentation and Data</w:t>
      </w:r>
      <w:r w:rsidRPr="00977C37">
        <w:t>:</w:t>
      </w:r>
      <w:r>
        <w:t xml:space="preserve"> </w:t>
      </w:r>
      <w:r w:rsidRPr="00613C4F">
        <w:t>(Uploads)</w:t>
      </w:r>
    </w:p>
    <w:p w:rsidR="00666C4D" w:rsidRDefault="00666C4D" w:rsidP="005C7871">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rsidR="003F31C3" w:rsidRPr="00977C37" w:rsidRDefault="003F31C3">
      <w:pPr>
        <w:rPr>
          <w:rFonts w:ascii="Arial" w:eastAsia="Arial Unicode MS" w:hAnsi="Arial" w:cs="Arial"/>
          <w:sz w:val="18"/>
          <w:szCs w:val="18"/>
        </w:rPr>
      </w:pPr>
    </w:p>
    <w:p w:rsidR="003F31C3" w:rsidRPr="00977C37" w:rsidRDefault="003F31C3" w:rsidP="005C7871">
      <w:pPr>
        <w:pStyle w:val="directions"/>
        <w:numPr>
          <w:ilvl w:val="0"/>
          <w:numId w:val="15"/>
        </w:numPr>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rsidTr="00314D48">
        <w:trPr>
          <w:trHeight w:val="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314D48" w:rsidRPr="00977C37" w:rsidRDefault="00314D48" w:rsidP="00CC051D">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FD3B5A"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FD3B5A" w:rsidRPr="00FD3B5A" w:rsidRDefault="00FD3B5A" w:rsidP="00FD3B5A">
            <w:pPr>
              <w:rPr>
                <w:rFonts w:ascii="Arial" w:eastAsiaTheme="minorHAnsi" w:hAnsi="Arial" w:cs="Arial"/>
                <w:sz w:val="18"/>
                <w:szCs w:val="18"/>
              </w:rPr>
            </w:pPr>
            <w:r w:rsidRPr="00FD3B5A">
              <w:rPr>
                <w:rFonts w:ascii="Arial" w:eastAsiaTheme="minorHAnsi" w:hAnsi="Arial" w:cs="Arial"/>
                <w:b/>
                <w:bCs/>
                <w:sz w:val="18"/>
                <w:szCs w:val="18"/>
              </w:rPr>
              <w:t>2.1. Patient-centered care</w:t>
            </w:r>
            <w:r w:rsidRPr="00FD3B5A">
              <w:rPr>
                <w:rFonts w:ascii="Arial" w:eastAsiaTheme="minorHAnsi" w:hAnsi="Arial" w:cs="Arial"/>
                <w:bCs/>
                <w:sz w:val="18"/>
                <w:szCs w:val="18"/>
              </w:rPr>
              <w:t xml:space="preserve"> </w:t>
            </w:r>
            <w:r w:rsidRPr="00FD3B5A">
              <w:rPr>
                <w:rFonts w:ascii="Arial" w:eastAsiaTheme="minorHAnsi" w:hAnsi="Arial" w:cs="Arial"/>
                <w:sz w:val="18"/>
                <w:szCs w:val="18"/>
              </w:rPr>
              <w:t xml:space="preserve">– The graduate is able to provide patient-centered care as the medication expert (collect and interpret evidence, prioritize, formulate assessments and recommendations, implement, monitor and adjust plans, and document activities).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68632681"/>
            </w:sdtPr>
            <w:sdtEndPr/>
            <w:sdtContent>
              <w:p w:rsidR="00FD3B5A"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0126326"/>
            </w:sdtPr>
            <w:sdtEndPr/>
            <w:sdtContent>
              <w:p w:rsidR="00FD3B5A"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22997306"/>
            </w:sdtPr>
            <w:sdtEndPr/>
            <w:sdtContent>
              <w:p w:rsidR="00FD3B5A" w:rsidRDefault="00FD3B5A" w:rsidP="00750E33">
                <w:pPr>
                  <w:pStyle w:val="boxtext"/>
                  <w:jc w:val="center"/>
                </w:pPr>
                <w:r>
                  <w:rPr>
                    <w:rFonts w:ascii="Calibri" w:hAnsi="Calibri"/>
                  </w:rPr>
                  <w:t>⃝</w:t>
                </w:r>
              </w:p>
            </w:sdtContent>
          </w:sdt>
        </w:tc>
      </w:tr>
      <w:tr w:rsidR="00FD3B5A"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FD3B5A" w:rsidRPr="00977C37" w:rsidRDefault="00FD3B5A" w:rsidP="00750E33">
            <w:pPr>
              <w:pStyle w:val="boxtext"/>
            </w:pPr>
            <w:r w:rsidRPr="00D64159">
              <w:rPr>
                <w:b/>
              </w:rPr>
              <w:t>2.2. Medication use systems management</w:t>
            </w:r>
            <w:r w:rsidRPr="00D64159">
              <w:t xml:space="preserve"> – The graduate is able to manage patient healthcare needs using human, financial, technological, and physical resources to optimize the safety and efficacy of medication use systems.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3615009"/>
            </w:sdtPr>
            <w:sdtEndPr/>
            <w:sdtContent>
              <w:p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3075552"/>
            </w:sdtPr>
            <w:sdtEndPr/>
            <w:sdtContent>
              <w:p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2474346"/>
            </w:sdtPr>
            <w:sdtEndPr/>
            <w:sdtContent>
              <w:p w:rsidR="00FD3B5A" w:rsidRPr="00977C37" w:rsidRDefault="00FD3B5A" w:rsidP="00750E33">
                <w:pPr>
                  <w:pStyle w:val="boxtext"/>
                  <w:jc w:val="center"/>
                </w:pPr>
                <w:r>
                  <w:rPr>
                    <w:rFonts w:ascii="Calibri" w:hAnsi="Calibri"/>
                  </w:rPr>
                  <w:t>⃝</w:t>
                </w:r>
              </w:p>
            </w:sdtContent>
          </w:sdt>
        </w:tc>
      </w:tr>
      <w:tr w:rsidR="00FD3B5A"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FD3B5A" w:rsidRPr="00977C37" w:rsidRDefault="00FD3B5A" w:rsidP="00750E33">
            <w:pPr>
              <w:pStyle w:val="boxtext"/>
            </w:pPr>
            <w:r w:rsidRPr="00D64159">
              <w:rPr>
                <w:b/>
              </w:rPr>
              <w:t>2.3. Health and wellness</w:t>
            </w:r>
            <w:r w:rsidRPr="00D64159">
              <w:t xml:space="preserve"> – The graduate is able to design prevention, intervention, and educational strategies for individuals and communities to manage chronic disease and improve health and wellness.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99760879"/>
            </w:sdtPr>
            <w:sdtEndPr/>
            <w:sdtContent>
              <w:p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7769968"/>
            </w:sdtPr>
            <w:sdtEndPr/>
            <w:sdtContent>
              <w:p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2771561"/>
            </w:sdtPr>
            <w:sdtEndPr/>
            <w:sdtContent>
              <w:p w:rsidR="00FD3B5A" w:rsidRPr="00977C37" w:rsidRDefault="00FD3B5A" w:rsidP="00750E33">
                <w:pPr>
                  <w:pStyle w:val="boxtext"/>
                  <w:jc w:val="center"/>
                </w:pPr>
                <w:r>
                  <w:rPr>
                    <w:rFonts w:ascii="Calibri" w:hAnsi="Calibri"/>
                  </w:rPr>
                  <w:t>⃝</w:t>
                </w:r>
              </w:p>
            </w:sdtContent>
          </w:sdt>
        </w:tc>
      </w:tr>
      <w:tr w:rsidR="00FD3B5A"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FD3B5A" w:rsidRPr="00977C37" w:rsidRDefault="00FD3B5A" w:rsidP="00A65F22">
            <w:pPr>
              <w:pStyle w:val="boxtext"/>
            </w:pPr>
            <w:r w:rsidRPr="00D64159">
              <w:rPr>
                <w:b/>
              </w:rPr>
              <w:t>2.4. Population-based care</w:t>
            </w:r>
            <w:r w:rsidRPr="00D64159">
              <w:t xml:space="preserve"> – The graduate is able to describe how population-based care influences patient-centered care and the development of practice guidelines and evidence-based best practices.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0493146"/>
            </w:sdtPr>
            <w:sdtEndPr/>
            <w:sdtContent>
              <w:p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3696348"/>
            </w:sdtPr>
            <w:sdtEndPr/>
            <w:sdtContent>
              <w:p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364546"/>
            </w:sdtPr>
            <w:sdtEndPr/>
            <w:sdtContent>
              <w:p w:rsidR="00FD3B5A" w:rsidRPr="00977C37" w:rsidRDefault="00FD3B5A" w:rsidP="00750E33">
                <w:pPr>
                  <w:pStyle w:val="boxtext"/>
                  <w:jc w:val="center"/>
                </w:pPr>
                <w:r>
                  <w:rPr>
                    <w:rFonts w:ascii="Calibri" w:hAnsi="Calibri"/>
                  </w:rPr>
                  <w:t>⃝</w:t>
                </w:r>
              </w:p>
            </w:sdtContent>
          </w:sdt>
        </w:tc>
      </w:tr>
    </w:tbl>
    <w:p w:rsidR="003F31C3" w:rsidRDefault="003F31C3" w:rsidP="00CC051D">
      <w:pPr>
        <w:pStyle w:val="boxtext"/>
        <w:jc w:val="both"/>
      </w:pPr>
    </w:p>
    <w:p w:rsidR="003F31C3" w:rsidRPr="00977C37" w:rsidRDefault="003F31C3" w:rsidP="00B850F8">
      <w:pPr>
        <w:pStyle w:val="directions"/>
        <w:ind w:left="0" w:firstLine="0"/>
        <w:jc w:val="both"/>
        <w:rPr>
          <w:rStyle w:val="Strong"/>
          <w:rFonts w:cs="Arial"/>
          <w:b w:val="0"/>
        </w:rPr>
      </w:pPr>
    </w:p>
    <w:p w:rsidR="003F31C3" w:rsidRPr="00977C37" w:rsidRDefault="003F31C3" w:rsidP="005C7871">
      <w:pPr>
        <w:pStyle w:val="directions"/>
        <w:numPr>
          <w:ilvl w:val="0"/>
          <w:numId w:val="15"/>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rsidR="004235A3" w:rsidRDefault="004235A3" w:rsidP="005C7871">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 xml:space="preserve">who are able to </w:t>
      </w:r>
      <w:r w:rsidRPr="004235A3">
        <w:rPr>
          <w:rStyle w:val="Strong"/>
          <w:rFonts w:cs="Arial"/>
          <w:b w:val="0"/>
        </w:rPr>
        <w:t>provide patient-centered care</w:t>
      </w:r>
    </w:p>
    <w:p w:rsidR="004235A3" w:rsidRPr="0033167B" w:rsidRDefault="004235A3" w:rsidP="005C7871">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who are able to manage medication use systems</w:t>
      </w:r>
    </w:p>
    <w:p w:rsidR="004235A3" w:rsidRPr="0033167B" w:rsidRDefault="004235A3" w:rsidP="005C7871">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who are able to promote health and wellness</w:t>
      </w:r>
    </w:p>
    <w:p w:rsidR="004235A3" w:rsidRPr="0033167B" w:rsidRDefault="004235A3" w:rsidP="005C7871">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 xml:space="preserve">who are able to </w:t>
      </w:r>
      <w:r w:rsidRPr="004235A3">
        <w:rPr>
          <w:rStyle w:val="Strong"/>
          <w:rFonts w:cs="Arial"/>
          <w:b w:val="0"/>
        </w:rPr>
        <w:t>describe the influence of population-based care on patient-centered care</w:t>
      </w:r>
    </w:p>
    <w:p w:rsidR="003F31C3" w:rsidRPr="00977C37" w:rsidRDefault="003F31C3" w:rsidP="005C7871">
      <w:pPr>
        <w:pStyle w:val="standard"/>
        <w:numPr>
          <w:ilvl w:val="0"/>
          <w:numId w:val="95"/>
        </w:numPr>
        <w:tabs>
          <w:tab w:val="clear" w:pos="691"/>
          <w:tab w:val="num" w:pos="810"/>
        </w:tabs>
        <w:spacing w:after="120"/>
        <w:ind w:left="810" w:hanging="450"/>
        <w:rPr>
          <w:rStyle w:val="Strong"/>
          <w:rFonts w:eastAsia="Arial Unicode MS" w:cs="Arial"/>
          <w:b w:val="0"/>
          <w:bCs/>
        </w:rPr>
      </w:pPr>
      <w:r w:rsidRPr="00977C37">
        <w:rPr>
          <w:rStyle w:val="Strong"/>
          <w:rFonts w:cs="Arial"/>
          <w:b w:val="0"/>
        </w:rPr>
        <w:t>How the college or school is applying the guidelines for this standard in order to comply with the intent and expectation of the standard</w:t>
      </w:r>
    </w:p>
    <w:p w:rsidR="003F31C3" w:rsidRPr="00977C37" w:rsidRDefault="003F31C3" w:rsidP="005C7871">
      <w:pPr>
        <w:pStyle w:val="directions"/>
        <w:numPr>
          <w:ilvl w:val="0"/>
          <w:numId w:val="95"/>
        </w:numPr>
        <w:tabs>
          <w:tab w:val="clear" w:pos="691"/>
          <w:tab w:val="num" w:pos="810"/>
        </w:tabs>
        <w:ind w:left="810" w:hanging="450"/>
        <w:jc w:val="both"/>
        <w:rPr>
          <w:rStyle w:val="Strong"/>
          <w:rFonts w:eastAsia="SimSun" w:cs="Arial"/>
          <w:b w:val="0"/>
          <w:bCs w:val="0"/>
        </w:rPr>
      </w:pPr>
      <w:r w:rsidRPr="00977C37">
        <w:rPr>
          <w:rStyle w:val="Strong"/>
          <w:rFonts w:cs="Arial"/>
          <w:b w:val="0"/>
        </w:rPr>
        <w:t>Any other notable achievements, innovations or quality improvements</w:t>
      </w:r>
    </w:p>
    <w:p w:rsidR="003F31C3" w:rsidRPr="00977C37" w:rsidRDefault="003F31C3" w:rsidP="005C7871">
      <w:pPr>
        <w:pStyle w:val="directions"/>
        <w:numPr>
          <w:ilvl w:val="0"/>
          <w:numId w:val="95"/>
        </w:numPr>
        <w:tabs>
          <w:tab w:val="clear" w:pos="691"/>
          <w:tab w:val="num" w:pos="810"/>
        </w:tabs>
        <w:ind w:left="810" w:hanging="450"/>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3F31C3" w:rsidRPr="00F0777C" w:rsidRDefault="003F31C3" w:rsidP="00F80478">
      <w:pPr>
        <w:pStyle w:val="directions"/>
        <w:ind w:firstLine="0"/>
        <w:jc w:val="both"/>
        <w:rPr>
          <w:rStyle w:val="Strong"/>
          <w:rFonts w:cs="Arial"/>
        </w:rPr>
      </w:pPr>
      <w:r w:rsidRPr="00A94C41">
        <w:rPr>
          <w:rStyle w:val="Strong"/>
          <w:rFonts w:cs="Arial"/>
        </w:rPr>
        <w:lastRenderedPageBreak/>
        <w:t>[TEXT BOX] [</w:t>
      </w:r>
      <w:r w:rsidR="0007575E" w:rsidRPr="00A94C41">
        <w:rPr>
          <w:rStyle w:val="Strong"/>
          <w:rFonts w:cs="Arial"/>
        </w:rPr>
        <w:t>15</w:t>
      </w:r>
      <w:r w:rsidRPr="00A94C41">
        <w:rPr>
          <w:rStyle w:val="Strong"/>
          <w:rFonts w:cs="Arial"/>
        </w:rPr>
        <w:t>,000 character limit, including spaces]</w:t>
      </w:r>
      <w:r w:rsidR="00802A03" w:rsidRPr="00A94C41">
        <w:rPr>
          <w:rStyle w:val="Strong"/>
          <w:rFonts w:cs="Arial"/>
        </w:rPr>
        <w:t xml:space="preserve"> (approximately </w:t>
      </w:r>
      <w:r w:rsidR="0007575E" w:rsidRPr="00A94C41">
        <w:rPr>
          <w:rStyle w:val="Strong"/>
          <w:rFonts w:cs="Arial"/>
        </w:rPr>
        <w:t xml:space="preserve">six </w:t>
      </w:r>
      <w:r w:rsidR="00802A03" w:rsidRPr="00A94C41">
        <w:rPr>
          <w:rStyle w:val="Strong"/>
          <w:rFonts w:cs="Arial"/>
        </w:rPr>
        <w:t>pages)</w:t>
      </w:r>
    </w:p>
    <w:p w:rsidR="00B541F4" w:rsidRPr="00977C37" w:rsidRDefault="00B541F4" w:rsidP="00F80478">
      <w:pPr>
        <w:pStyle w:val="directions"/>
        <w:ind w:firstLine="0"/>
        <w:jc w:val="both"/>
        <w:rPr>
          <w:rStyle w:val="Strong"/>
          <w:rFonts w:cs="Arial"/>
          <w:b w:val="0"/>
          <w:bCs w:val="0"/>
        </w:rPr>
      </w:pPr>
    </w:p>
    <w:p w:rsidR="003F31C3" w:rsidRPr="00977C37" w:rsidRDefault="003F31C3" w:rsidP="005C7871">
      <w:pPr>
        <w:pStyle w:val="directions"/>
        <w:numPr>
          <w:ilvl w:val="0"/>
          <w:numId w:val="55"/>
        </w:numPr>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977C3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A95344" w:rsidRPr="00977C3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rsidR="00E03BFC" w:rsidRPr="00977C37" w:rsidRDefault="00A95344">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9501FD" w:rsidRPr="00977C37" w:rsidRDefault="00A95344" w:rsidP="005C7871">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rsidR="00E03BFC" w:rsidRPr="00977C37" w:rsidRDefault="00A95344">
            <w:pPr>
              <w:pStyle w:val="evaluation"/>
              <w:numPr>
                <w:ilvl w:val="0"/>
                <w:numId w:val="0"/>
              </w:numPr>
              <w:tabs>
                <w:tab w:val="clear" w:pos="144"/>
                <w:tab w:val="left" w:pos="248"/>
              </w:tabs>
              <w:ind w:left="-22"/>
            </w:pPr>
            <w:r w:rsidRPr="00977C37">
              <w:t>•</w:t>
            </w:r>
            <w:r w:rsidR="009501FD" w:rsidRPr="00977C37">
              <w:t xml:space="preserve">   </w:t>
            </w:r>
            <w:r w:rsidRPr="00977C37">
              <w:t>Factors exist that compromise</w:t>
            </w:r>
          </w:p>
          <w:p w:rsidR="00E03BFC" w:rsidRPr="00977C37" w:rsidRDefault="00A95344">
            <w:pPr>
              <w:pStyle w:val="evaluation"/>
              <w:numPr>
                <w:ilvl w:val="0"/>
                <w:numId w:val="0"/>
              </w:numPr>
              <w:tabs>
                <w:tab w:val="clear" w:pos="144"/>
                <w:tab w:val="left" w:pos="248"/>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A95344" w:rsidRPr="00977C37" w:rsidRDefault="00A95344" w:rsidP="00304993">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A95344" w:rsidRPr="00977C37" w:rsidRDefault="00A95344" w:rsidP="00304993">
            <w:pPr>
              <w:pStyle w:val="evaluation"/>
              <w:numPr>
                <w:ilvl w:val="0"/>
                <w:numId w:val="0"/>
              </w:numPr>
              <w:tabs>
                <w:tab w:val="clear" w:pos="144"/>
                <w:tab w:val="left" w:pos="315"/>
              </w:tabs>
              <w:ind w:left="360" w:hanging="360"/>
            </w:pPr>
          </w:p>
          <w:p w:rsidR="00A95344" w:rsidRPr="00977C37" w:rsidRDefault="00A95344" w:rsidP="00304993">
            <w:pPr>
              <w:pStyle w:val="evaluation"/>
              <w:numPr>
                <w:ilvl w:val="0"/>
                <w:numId w:val="0"/>
              </w:numPr>
              <w:tabs>
                <w:tab w:val="clear" w:pos="144"/>
                <w:tab w:val="left" w:pos="315"/>
              </w:tabs>
              <w:ind w:left="360" w:hanging="360"/>
            </w:pPr>
          </w:p>
          <w:p w:rsidR="00A95344" w:rsidRPr="00977C37" w:rsidRDefault="00A95344" w:rsidP="00304993">
            <w:pPr>
              <w:pStyle w:val="evaluation"/>
              <w:numPr>
                <w:ilvl w:val="0"/>
                <w:numId w:val="0"/>
              </w:numPr>
              <w:tabs>
                <w:tab w:val="clear" w:pos="144"/>
                <w:tab w:val="left" w:pos="315"/>
              </w:tabs>
              <w:ind w:left="360" w:hanging="360"/>
            </w:pPr>
          </w:p>
          <w:p w:rsidR="00A95344" w:rsidRPr="00977C37" w:rsidRDefault="00A95344" w:rsidP="00304993">
            <w:pPr>
              <w:tabs>
                <w:tab w:val="left" w:pos="315"/>
              </w:tabs>
              <w:ind w:left="315" w:hanging="315"/>
              <w:rPr>
                <w:rFonts w:ascii="Arial" w:eastAsia="Arial Unicode MS" w:hAnsi="Arial" w:cs="Arial"/>
                <w:sz w:val="18"/>
                <w:szCs w:val="18"/>
              </w:rPr>
            </w:pPr>
          </w:p>
          <w:p w:rsidR="00A95344" w:rsidRPr="00977C37" w:rsidRDefault="00A95344"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A95344" w:rsidRPr="00977C37" w:rsidRDefault="00A95344" w:rsidP="00304993">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rsidR="00A95344" w:rsidRPr="00977C37" w:rsidRDefault="00A95344" w:rsidP="00304993">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rsidR="00A95344" w:rsidRPr="00977C37" w:rsidRDefault="00A95344" w:rsidP="00304993">
            <w:pPr>
              <w:tabs>
                <w:tab w:val="left" w:pos="315"/>
              </w:tabs>
              <w:ind w:left="315" w:hanging="315"/>
              <w:rPr>
                <w:rFonts w:ascii="Arial" w:eastAsia="Arial Unicode MS" w:hAnsi="Arial" w:cs="Arial"/>
                <w:sz w:val="18"/>
                <w:szCs w:val="18"/>
              </w:rPr>
            </w:pPr>
          </w:p>
          <w:p w:rsidR="00A95344" w:rsidRPr="00977C37" w:rsidRDefault="00A95344" w:rsidP="00FE4A8C">
            <w:pPr>
              <w:pStyle w:val="evaluation"/>
              <w:numPr>
                <w:ilvl w:val="0"/>
                <w:numId w:val="0"/>
              </w:numPr>
              <w:tabs>
                <w:tab w:val="clear" w:pos="144"/>
                <w:tab w:val="num" w:pos="315"/>
              </w:tabs>
              <w:ind w:left="315" w:hanging="315"/>
            </w:pPr>
          </w:p>
        </w:tc>
      </w:tr>
      <w:tr w:rsidR="00A95344" w:rsidRPr="00977C3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A95344" w:rsidRPr="00977C37" w:rsidRDefault="00B425FA" w:rsidP="00704A4E">
            <w:pPr>
              <w:jc w:val="center"/>
              <w:rPr>
                <w:rFonts w:ascii="Arial" w:hAnsi="Arial" w:cs="Arial"/>
                <w:b/>
                <w:bCs/>
                <w:sz w:val="18"/>
                <w:szCs w:val="18"/>
              </w:rPr>
            </w:pPr>
            <w:sdt>
              <w:sdtPr>
                <w:rPr>
                  <w:rFonts w:ascii="Arial" w:hAnsi="Arial" w:cs="Arial"/>
                  <w:sz w:val="18"/>
                  <w:szCs w:val="18"/>
                </w:rPr>
                <w:id w:val="-37662038"/>
              </w:sdtPr>
              <w:sdtEndPr/>
              <w:sdtContent>
                <w:r w:rsidR="008A3F06">
                  <w:rPr>
                    <w:rFonts w:ascii="MS Gothic" w:eastAsia="MS Gothic" w:hAnsi="MS Gothic" w:cs="Arial" w:hint="eastAsia"/>
                    <w:sz w:val="18"/>
                    <w:szCs w:val="18"/>
                  </w:rPr>
                  <w:t>☐</w:t>
                </w:r>
              </w:sdtContent>
            </w:sdt>
            <w:r w:rsidR="00A95344"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A95344" w:rsidRPr="00977C37" w:rsidRDefault="00B425FA" w:rsidP="00704A4E">
            <w:pPr>
              <w:pStyle w:val="evaluation"/>
              <w:numPr>
                <w:ilvl w:val="0"/>
                <w:numId w:val="0"/>
              </w:numPr>
              <w:jc w:val="center"/>
              <w:rPr>
                <w:b/>
                <w:bCs w:val="0"/>
              </w:rPr>
            </w:pPr>
            <w:sdt>
              <w:sdtPr>
                <w:id w:val="-1321274856"/>
              </w:sdtPr>
              <w:sdtEndPr/>
              <w:sdtContent>
                <w:r w:rsidR="00D64159">
                  <w:rPr>
                    <w:rFonts w:ascii="MS Gothic" w:eastAsia="MS Gothic" w:hAnsi="MS Gothic" w:hint="eastAsia"/>
                  </w:rPr>
                  <w:t>☐</w:t>
                </w:r>
              </w:sdtContent>
            </w:sdt>
            <w:r w:rsidR="00A95344" w:rsidRPr="00977C37">
              <w:rPr>
                <w:b/>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A95344" w:rsidRPr="00977C37" w:rsidRDefault="00B425FA" w:rsidP="00750E33">
            <w:pPr>
              <w:pStyle w:val="evaluation"/>
              <w:numPr>
                <w:ilvl w:val="0"/>
                <w:numId w:val="0"/>
              </w:numPr>
              <w:jc w:val="center"/>
              <w:rPr>
                <w:b/>
              </w:rPr>
            </w:pPr>
            <w:sdt>
              <w:sdtPr>
                <w:id w:val="-924414481"/>
              </w:sdtPr>
              <w:sdtEndPr/>
              <w:sdtContent>
                <w:r w:rsidR="008A3F06">
                  <w:rPr>
                    <w:rFonts w:ascii="MS Gothic" w:eastAsia="MS Gothic" w:hAnsi="MS Gothic" w:hint="eastAsia"/>
                  </w:rPr>
                  <w:t>☐</w:t>
                </w:r>
              </w:sdtContent>
            </w:sdt>
            <w:r w:rsidR="008A3F06">
              <w:t xml:space="preserve"> </w:t>
            </w:r>
            <w:r w:rsidR="00A95344" w:rsidRPr="00977C37">
              <w:rPr>
                <w:b/>
                <w:bCs w:val="0"/>
              </w:rPr>
              <w:t>Partially Compliant</w:t>
            </w:r>
          </w:p>
        </w:tc>
        <w:tc>
          <w:tcPr>
            <w:tcW w:w="1250" w:type="pct"/>
            <w:tcBorders>
              <w:top w:val="outset" w:sz="6" w:space="0" w:color="000000"/>
              <w:left w:val="outset" w:sz="6" w:space="0" w:color="FFFF99"/>
              <w:bottom w:val="outset" w:sz="6" w:space="0" w:color="FFFF99"/>
            </w:tcBorders>
          </w:tcPr>
          <w:p w:rsidR="00A95344" w:rsidRPr="00977C37" w:rsidRDefault="00B425FA" w:rsidP="00750E33">
            <w:pPr>
              <w:pStyle w:val="evaluation"/>
              <w:numPr>
                <w:ilvl w:val="0"/>
                <w:numId w:val="0"/>
              </w:numPr>
              <w:jc w:val="center"/>
              <w:rPr>
                <w:b/>
              </w:rPr>
            </w:pPr>
            <w:sdt>
              <w:sdtPr>
                <w:id w:val="1282687806"/>
              </w:sdtPr>
              <w:sdtEndPr/>
              <w:sdtContent>
                <w:r w:rsidR="008A3F06">
                  <w:rPr>
                    <w:rFonts w:ascii="MS Gothic" w:eastAsia="MS Gothic" w:hAnsi="MS Gothic" w:hint="eastAsia"/>
                  </w:rPr>
                  <w:t>☐</w:t>
                </w:r>
              </w:sdtContent>
            </w:sdt>
            <w:r w:rsidR="00A95344" w:rsidRPr="00977C37">
              <w:rPr>
                <w:b/>
                <w:bCs w:val="0"/>
              </w:rPr>
              <w:t xml:space="preserve"> Non Compliant</w:t>
            </w:r>
          </w:p>
        </w:tc>
      </w:tr>
    </w:tbl>
    <w:p w:rsidR="0081324A" w:rsidRDefault="0081324A" w:rsidP="0081324A">
      <w:pPr>
        <w:rPr>
          <w:b/>
          <w:highlight w:val="green"/>
        </w:rPr>
      </w:pPr>
    </w:p>
    <w:p w:rsidR="003F31C3" w:rsidRPr="00977C37" w:rsidRDefault="003F31C3" w:rsidP="00CC051D">
      <w:pPr>
        <w:pStyle w:val="directions"/>
        <w:ind w:left="360" w:firstLine="0"/>
        <w:jc w:val="both"/>
        <w:rPr>
          <w:rStyle w:val="Strong"/>
          <w:rFonts w:cs="Arial"/>
          <w:b w:val="0"/>
          <w:bCs w:val="0"/>
        </w:rPr>
      </w:pPr>
    </w:p>
    <w:p w:rsidR="00E41DEF" w:rsidRPr="00977C37" w:rsidRDefault="00E41DEF" w:rsidP="00CC051D">
      <w:pPr>
        <w:jc w:val="both"/>
        <w:rPr>
          <w:rFonts w:ascii="Arial" w:hAnsi="Arial" w:cs="Arial"/>
          <w:b/>
          <w:sz w:val="18"/>
          <w:szCs w:val="18"/>
          <w:u w:val="single"/>
        </w:rPr>
      </w:pPr>
    </w:p>
    <w:p w:rsidR="00E41DEF" w:rsidRPr="00977C37" w:rsidRDefault="00E41DEF" w:rsidP="005C7871">
      <w:pPr>
        <w:pStyle w:val="directions"/>
        <w:numPr>
          <w:ilvl w:val="0"/>
          <w:numId w:val="55"/>
        </w:numPr>
        <w:jc w:val="both"/>
        <w:rPr>
          <w:rStyle w:val="Strong"/>
          <w:rFonts w:ascii="Times New Roman" w:eastAsia="SimSun" w:hAnsi="Times New Roman" w:cs="Arial"/>
          <w:b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E41DEF" w:rsidRPr="00977C37" w:rsidRDefault="00E41DEF" w:rsidP="00E41DEF">
      <w:pPr>
        <w:pStyle w:val="directions"/>
        <w:jc w:val="both"/>
        <w:rPr>
          <w:rStyle w:val="Strong"/>
          <w:rFonts w:cs="Arial"/>
          <w:b w:val="0"/>
        </w:rPr>
      </w:pPr>
    </w:p>
    <w:p w:rsidR="00E41DEF" w:rsidRPr="0081324A" w:rsidRDefault="00E41DEF" w:rsidP="00E41DEF">
      <w:pPr>
        <w:pStyle w:val="directions"/>
        <w:ind w:left="648"/>
        <w:jc w:val="both"/>
        <w:rPr>
          <w:rStyle w:val="Strong"/>
          <w:rFonts w:cs="Arial"/>
        </w:rPr>
      </w:pPr>
      <w:r w:rsidRPr="00A94C41">
        <w:rPr>
          <w:rStyle w:val="Strong"/>
          <w:rFonts w:cs="Arial"/>
        </w:rPr>
        <w:t>[TEXT BOX] [1,000 character limit, including spaces]</w:t>
      </w:r>
    </w:p>
    <w:p w:rsidR="003F31C3" w:rsidRPr="00977C37" w:rsidRDefault="003F31C3" w:rsidP="00CC051D">
      <w:pPr>
        <w:jc w:val="both"/>
        <w:rPr>
          <w:rFonts w:ascii="Arial" w:hAnsi="Arial" w:cs="Arial"/>
          <w:b/>
          <w:bCs/>
          <w:sz w:val="18"/>
          <w:szCs w:val="18"/>
          <w:u w:val="single"/>
        </w:rPr>
      </w:pPr>
    </w:p>
    <w:p w:rsidR="00B541F4" w:rsidRPr="00977C37" w:rsidRDefault="00B541F4" w:rsidP="00CC051D">
      <w:pPr>
        <w:jc w:val="both"/>
        <w:rPr>
          <w:rFonts w:ascii="Arial" w:hAnsi="Arial" w:cs="Arial"/>
          <w:b/>
          <w:bCs/>
          <w:sz w:val="18"/>
          <w:szCs w:val="18"/>
          <w:u w:val="single"/>
        </w:rPr>
      </w:pPr>
    </w:p>
    <w:p w:rsidR="00B541F4" w:rsidRPr="00977C37" w:rsidRDefault="00B541F4" w:rsidP="00CC051D">
      <w:pPr>
        <w:jc w:val="both"/>
        <w:rPr>
          <w:rFonts w:ascii="Arial" w:hAnsi="Arial" w:cs="Arial"/>
          <w:b/>
          <w:bCs/>
          <w:sz w:val="18"/>
          <w:szCs w:val="18"/>
          <w:u w:val="single"/>
        </w:rPr>
      </w:pPr>
    </w:p>
    <w:p w:rsidR="003F31C3" w:rsidRPr="00977C37" w:rsidRDefault="003F31C3" w:rsidP="00CC051D">
      <w:pPr>
        <w:pStyle w:val="standard"/>
        <w:rPr>
          <w:b/>
          <w:u w:val="single"/>
        </w:rPr>
        <w:sectPr w:rsidR="003F31C3" w:rsidRPr="00977C37" w:rsidSect="00EA5BCD">
          <w:type w:val="continuous"/>
          <w:pgSz w:w="12240" w:h="15840" w:code="1"/>
          <w:pgMar w:top="1440" w:right="720" w:bottom="1440" w:left="720" w:header="720" w:footer="720" w:gutter="0"/>
          <w:cols w:space="720"/>
          <w:docGrid w:linePitch="360"/>
        </w:sectPr>
      </w:pPr>
    </w:p>
    <w:p w:rsidR="003F31C3" w:rsidRDefault="003F31C3" w:rsidP="0033167B">
      <w:pPr>
        <w:pStyle w:val="standard"/>
      </w:pPr>
      <w:r w:rsidRPr="00977C37">
        <w:rPr>
          <w:b/>
          <w:u w:val="single"/>
        </w:rPr>
        <w:t xml:space="preserve">Standard No. 3: </w:t>
      </w:r>
      <w:r w:rsidR="0033167B" w:rsidRPr="0033167B">
        <w:rPr>
          <w:b/>
          <w:u w:val="single"/>
        </w:rPr>
        <w:t>Approach to Practice and Care</w:t>
      </w:r>
      <w:r w:rsidR="0033167B">
        <w:rPr>
          <w:b/>
          <w:u w:val="single"/>
        </w:rPr>
        <w:t>:</w:t>
      </w:r>
      <w:r w:rsidR="0033167B" w:rsidRPr="0033167B">
        <w:t xml:space="preserve"> The program imparts to the graduate the knowledge, skills, abilities, behaviors, and attitudes necessary to solve problems; educate, advocate, and collaborate, working with a broad range of people; recognize social determinants of health; and effectively communicate verbally and nonverbally.</w:t>
      </w:r>
    </w:p>
    <w:p w:rsidR="0033167B" w:rsidRPr="00977C37" w:rsidRDefault="0033167B" w:rsidP="00CC051D">
      <w:pPr>
        <w:pStyle w:val="standard"/>
      </w:pPr>
    </w:p>
    <w:p w:rsidR="003F31C3" w:rsidRPr="00977C37" w:rsidRDefault="003F31C3" w:rsidP="005C7871">
      <w:pPr>
        <w:pStyle w:val="standard"/>
        <w:numPr>
          <w:ilvl w:val="0"/>
          <w:numId w:val="16"/>
        </w:numPr>
        <w:rPr>
          <w:b/>
        </w:rPr>
      </w:pPr>
      <w:r w:rsidRPr="00977C37">
        <w:rPr>
          <w:b/>
        </w:rPr>
        <w:t>Documentation and Data:</w:t>
      </w:r>
    </w:p>
    <w:p w:rsidR="0007575E" w:rsidRDefault="0007575E" w:rsidP="00CC051D">
      <w:pPr>
        <w:pStyle w:val="standard"/>
        <w:rPr>
          <w:b/>
        </w:rPr>
      </w:pPr>
    </w:p>
    <w:p w:rsidR="003F31C3" w:rsidRDefault="003F31C3" w:rsidP="00CC051D">
      <w:pPr>
        <w:pStyle w:val="standard"/>
      </w:pPr>
      <w:r w:rsidRPr="00977C37">
        <w:rPr>
          <w:b/>
        </w:rPr>
        <w:t>Required Documentation and Data</w:t>
      </w:r>
      <w:r w:rsidRPr="00977C37">
        <w:t>:</w:t>
      </w:r>
    </w:p>
    <w:p w:rsidR="00BD5033" w:rsidRPr="00395ACC" w:rsidRDefault="00BD5033" w:rsidP="00CC051D">
      <w:pPr>
        <w:pStyle w:val="standard"/>
        <w:rPr>
          <w:b/>
        </w:rPr>
      </w:pPr>
      <w:r w:rsidRPr="000E0CBD">
        <w:rPr>
          <w:b/>
        </w:rPr>
        <w:t>Uploads:</w:t>
      </w:r>
    </w:p>
    <w:p w:rsidR="0053136A" w:rsidRDefault="0053136A" w:rsidP="005C7871">
      <w:pPr>
        <w:pStyle w:val="standard"/>
        <w:numPr>
          <w:ilvl w:val="0"/>
          <w:numId w:val="29"/>
        </w:numPr>
        <w:tabs>
          <w:tab w:val="clear" w:pos="1080"/>
        </w:tabs>
        <w:ind w:left="540" w:hanging="540"/>
      </w:pPr>
      <w:r>
        <w:t>Examples of student participation in IPE activities (</w:t>
      </w:r>
      <w:r w:rsidR="004235A3">
        <w:t xml:space="preserve">e.g. </w:t>
      </w:r>
      <w:r>
        <w:t>didactic, simulation, experiential)</w:t>
      </w:r>
    </w:p>
    <w:p w:rsidR="00355F83" w:rsidRDefault="00B65648" w:rsidP="005C7871">
      <w:pPr>
        <w:pStyle w:val="standard"/>
        <w:numPr>
          <w:ilvl w:val="2"/>
          <w:numId w:val="32"/>
        </w:numPr>
        <w:ind w:left="540" w:hanging="540"/>
      </w:pPr>
      <w:r>
        <w:t xml:space="preserve">Outcome assessment data summarizing overall </w:t>
      </w:r>
      <w:r w:rsidR="00355F83">
        <w:t>student achievement of learning objectives for didactic course work</w:t>
      </w:r>
    </w:p>
    <w:p w:rsidR="00355F83" w:rsidRDefault="00355F83" w:rsidP="005C7871">
      <w:pPr>
        <w:pStyle w:val="standard"/>
        <w:numPr>
          <w:ilvl w:val="2"/>
          <w:numId w:val="32"/>
        </w:numPr>
        <w:ind w:left="540" w:hanging="540"/>
      </w:pPr>
      <w:r>
        <w:t xml:space="preserve">Outcome assessment data </w:t>
      </w:r>
      <w:r w:rsidR="00B65648">
        <w:t>summarizing overall</w:t>
      </w:r>
      <w:r>
        <w:t xml:space="preserve"> student achievement of learning objectives for introductory pharmacy practice experiences</w:t>
      </w:r>
    </w:p>
    <w:p w:rsidR="00355F83" w:rsidRDefault="00355F83" w:rsidP="005C7871">
      <w:pPr>
        <w:pStyle w:val="standard"/>
        <w:numPr>
          <w:ilvl w:val="2"/>
          <w:numId w:val="32"/>
        </w:numPr>
        <w:ind w:left="540" w:hanging="540"/>
      </w:pPr>
      <w:r>
        <w:lastRenderedPageBreak/>
        <w:t xml:space="preserve">Outcome assessment data </w:t>
      </w:r>
      <w:r w:rsidR="00B65648">
        <w:t>summarizing overall</w:t>
      </w:r>
      <w:r>
        <w:t xml:space="preserve"> student achievement of learning objectives for advanced pharmacy practice experiences</w:t>
      </w:r>
    </w:p>
    <w:p w:rsidR="0053136A" w:rsidRDefault="008D41CF" w:rsidP="005C7871">
      <w:pPr>
        <w:pStyle w:val="standard"/>
        <w:numPr>
          <w:ilvl w:val="0"/>
          <w:numId w:val="29"/>
        </w:numPr>
        <w:tabs>
          <w:tab w:val="clear" w:pos="1080"/>
        </w:tabs>
        <w:ind w:left="540" w:hanging="540"/>
      </w:pPr>
      <w:r>
        <w:t>Outcome assessment data</w:t>
      </w:r>
      <w:r w:rsidR="004235A3">
        <w:t xml:space="preserve"> </w:t>
      </w:r>
      <w:r w:rsidR="00B65648">
        <w:t>summarizing</w:t>
      </w:r>
      <w:r w:rsidR="0053136A">
        <w:t xml:space="preserve"> overall student participation in IPE activities </w:t>
      </w:r>
    </w:p>
    <w:p w:rsidR="00355F83" w:rsidRDefault="00355F83" w:rsidP="005C7871">
      <w:pPr>
        <w:pStyle w:val="standard"/>
        <w:numPr>
          <w:ilvl w:val="0"/>
          <w:numId w:val="29"/>
        </w:numPr>
        <w:tabs>
          <w:tab w:val="clear" w:pos="1080"/>
        </w:tabs>
        <w:ind w:left="540" w:hanging="540"/>
      </w:pPr>
      <w:r>
        <w:t>Examples of curricular and co-curricular experiences available to students to document developing competence in affective domain-related expectations of Standard 3</w:t>
      </w:r>
    </w:p>
    <w:p w:rsidR="0053136A" w:rsidRDefault="008D41CF" w:rsidP="005C7871">
      <w:pPr>
        <w:pStyle w:val="standard"/>
        <w:numPr>
          <w:ilvl w:val="0"/>
          <w:numId w:val="29"/>
        </w:numPr>
        <w:tabs>
          <w:tab w:val="clear" w:pos="1080"/>
        </w:tabs>
        <w:ind w:left="540" w:hanging="540"/>
      </w:pPr>
      <w:r>
        <w:t>Outcome assessment data</w:t>
      </w:r>
      <w:r w:rsidR="0053136A">
        <w:t xml:space="preserve"> of student achievement of problem-solving and critical thinking</w:t>
      </w:r>
    </w:p>
    <w:p w:rsidR="0053136A" w:rsidRDefault="008D41CF" w:rsidP="005C7871">
      <w:pPr>
        <w:pStyle w:val="standard"/>
        <w:numPr>
          <w:ilvl w:val="0"/>
          <w:numId w:val="29"/>
        </w:numPr>
        <w:tabs>
          <w:tab w:val="clear" w:pos="1080"/>
        </w:tabs>
        <w:ind w:left="540" w:hanging="540"/>
      </w:pPr>
      <w:r>
        <w:t>Outcome assessment data</w:t>
      </w:r>
      <w:r w:rsidR="00E534BC">
        <w:t xml:space="preserve"> </w:t>
      </w:r>
      <w:r w:rsidR="0053136A">
        <w:t>of student ability to</w:t>
      </w:r>
      <w:r w:rsidR="00355F83">
        <w:t xml:space="preserve"> c</w:t>
      </w:r>
      <w:r w:rsidR="0053136A">
        <w:t>ommunicate professionally</w:t>
      </w:r>
    </w:p>
    <w:p w:rsidR="00355F83" w:rsidRDefault="00355F83" w:rsidP="005C7871">
      <w:pPr>
        <w:pStyle w:val="standard"/>
        <w:numPr>
          <w:ilvl w:val="0"/>
          <w:numId w:val="29"/>
        </w:numPr>
        <w:tabs>
          <w:tab w:val="clear" w:pos="1080"/>
        </w:tabs>
        <w:ind w:left="540" w:hanging="540"/>
      </w:pPr>
      <w:r>
        <w:t>Outcome assessment data of student ability to advocate for patients</w:t>
      </w:r>
    </w:p>
    <w:p w:rsidR="00355F83" w:rsidRDefault="00355F83" w:rsidP="005C7871">
      <w:pPr>
        <w:pStyle w:val="standard"/>
        <w:numPr>
          <w:ilvl w:val="0"/>
          <w:numId w:val="29"/>
        </w:numPr>
        <w:tabs>
          <w:tab w:val="clear" w:pos="1080"/>
        </w:tabs>
        <w:ind w:left="540" w:hanging="540"/>
      </w:pPr>
      <w:r>
        <w:t>Outcome assessment data of student ability to educate others</w:t>
      </w:r>
    </w:p>
    <w:p w:rsidR="0053136A" w:rsidRDefault="008D41CF" w:rsidP="005C7871">
      <w:pPr>
        <w:pStyle w:val="standard"/>
        <w:numPr>
          <w:ilvl w:val="0"/>
          <w:numId w:val="29"/>
        </w:numPr>
        <w:tabs>
          <w:tab w:val="clear" w:pos="1080"/>
        </w:tabs>
        <w:ind w:left="540" w:hanging="540"/>
      </w:pPr>
      <w:r>
        <w:t>Outcome assessment data</w:t>
      </w:r>
      <w:r w:rsidR="00E534BC">
        <w:t xml:space="preserve"> </w:t>
      </w:r>
      <w:r w:rsidR="0053136A">
        <w:t xml:space="preserve">of student demonstration of cultural awareness and sensitivity </w:t>
      </w:r>
    </w:p>
    <w:p w:rsidR="003F31C3" w:rsidRPr="00977C37" w:rsidRDefault="003F31C3" w:rsidP="00CC051D">
      <w:pPr>
        <w:pStyle w:val="standard"/>
      </w:pPr>
      <w:r w:rsidRPr="00977C37">
        <w:rPr>
          <w:b/>
        </w:rPr>
        <w:t>Required Documentation for On-Site Review</w:t>
      </w:r>
      <w:r w:rsidRPr="00977C37">
        <w:t>:</w:t>
      </w:r>
    </w:p>
    <w:p w:rsidR="003F31C3" w:rsidRPr="00977C37" w:rsidRDefault="003F31C3" w:rsidP="00CC051D">
      <w:pPr>
        <w:pStyle w:val="standard"/>
        <w:rPr>
          <w:i/>
        </w:rPr>
      </w:pPr>
      <w:r w:rsidRPr="00977C37">
        <w:rPr>
          <w:i/>
        </w:rPr>
        <w:t>(None required for this Standard)</w:t>
      </w:r>
    </w:p>
    <w:p w:rsidR="003F31C3" w:rsidRPr="00977C37" w:rsidRDefault="003F31C3" w:rsidP="00CC051D">
      <w:pPr>
        <w:pStyle w:val="standard"/>
      </w:pPr>
    </w:p>
    <w:p w:rsidR="003F31C3" w:rsidRPr="00977C37" w:rsidRDefault="003F31C3" w:rsidP="00CC051D">
      <w:pPr>
        <w:pStyle w:val="standard"/>
      </w:pPr>
      <w:r w:rsidRPr="002B77DF">
        <w:rPr>
          <w:b/>
        </w:rPr>
        <w:t>Data Views and Standardized Tables</w:t>
      </w:r>
      <w:r w:rsidRPr="002B77DF">
        <w:t>:</w:t>
      </w:r>
    </w:p>
    <w:p w:rsidR="003C4C6B" w:rsidRPr="00977C37" w:rsidRDefault="003C4C6B" w:rsidP="00CC051D">
      <w:pPr>
        <w:pStyle w:val="standard"/>
      </w:pPr>
      <w:r w:rsidRPr="00977C37">
        <w:t>It is optional for the college or school to provide brief comments about each chart or table (see Directions).</w:t>
      </w:r>
    </w:p>
    <w:p w:rsidR="00912412" w:rsidRPr="00520AD2" w:rsidRDefault="00912412" w:rsidP="005C7871">
      <w:pPr>
        <w:pStyle w:val="standard"/>
        <w:numPr>
          <w:ilvl w:val="2"/>
          <w:numId w:val="31"/>
        </w:numPr>
        <w:tabs>
          <w:tab w:val="num" w:pos="540"/>
        </w:tabs>
        <w:ind w:left="540" w:hanging="540"/>
      </w:pPr>
      <w:r w:rsidRPr="00520AD2">
        <w:t xml:space="preserve">AACP Standardized Survey: Students – Questions </w:t>
      </w:r>
      <w:r>
        <w:t>20-26</w:t>
      </w:r>
    </w:p>
    <w:p w:rsidR="00912412" w:rsidRPr="00520AD2" w:rsidRDefault="00912412" w:rsidP="005C7871">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t>27-33</w:t>
      </w:r>
    </w:p>
    <w:p w:rsidR="00912412" w:rsidRPr="00520AD2" w:rsidRDefault="00912412" w:rsidP="005C7871">
      <w:pPr>
        <w:pStyle w:val="standard"/>
        <w:numPr>
          <w:ilvl w:val="2"/>
          <w:numId w:val="31"/>
        </w:numPr>
        <w:tabs>
          <w:tab w:val="num" w:pos="540"/>
        </w:tabs>
        <w:ind w:left="540" w:hanging="540"/>
      </w:pPr>
      <w:r w:rsidRPr="00520AD2">
        <w:t xml:space="preserve">AACP Standardized Survey: Alumni – Questions </w:t>
      </w:r>
      <w:r>
        <w:t>34-40</w:t>
      </w:r>
    </w:p>
    <w:p w:rsidR="00A94C41" w:rsidRDefault="00A94C41" w:rsidP="00666C4D">
      <w:pPr>
        <w:pStyle w:val="standard"/>
        <w:rPr>
          <w:b/>
        </w:rPr>
      </w:pPr>
    </w:p>
    <w:p w:rsidR="00666C4D" w:rsidRPr="00977C37" w:rsidRDefault="00666C4D" w:rsidP="00666C4D">
      <w:pPr>
        <w:pStyle w:val="standard"/>
      </w:pPr>
      <w:r w:rsidRPr="00977C37">
        <w:rPr>
          <w:b/>
        </w:rPr>
        <w:t>Optional Documentation and Data</w:t>
      </w:r>
      <w:r w:rsidRPr="00977C37">
        <w:t>:</w:t>
      </w:r>
      <w:r>
        <w:t xml:space="preserve"> </w:t>
      </w:r>
      <w:r w:rsidRPr="000E0CBD">
        <w:t>(Uploads)</w:t>
      </w:r>
    </w:p>
    <w:p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rsidR="003F31C3" w:rsidRDefault="003F31C3">
      <w:pPr>
        <w:rPr>
          <w:rFonts w:ascii="Arial" w:eastAsia="Arial Unicode MS" w:hAnsi="Arial" w:cs="Arial"/>
          <w:sz w:val="18"/>
          <w:szCs w:val="18"/>
        </w:rPr>
      </w:pPr>
    </w:p>
    <w:p w:rsidR="00A94C41" w:rsidRPr="00977C37" w:rsidRDefault="00A94C41">
      <w:pPr>
        <w:rPr>
          <w:rFonts w:ascii="Arial" w:eastAsia="Arial Unicode MS" w:hAnsi="Arial" w:cs="Arial"/>
          <w:sz w:val="18"/>
          <w:szCs w:val="18"/>
        </w:rPr>
      </w:pPr>
    </w:p>
    <w:p w:rsidR="003F31C3" w:rsidRPr="00977C37" w:rsidRDefault="003F31C3" w:rsidP="008366F3">
      <w:pPr>
        <w:pStyle w:val="directions"/>
        <w:numPr>
          <w:ilvl w:val="0"/>
          <w:numId w:val="16"/>
        </w:numPr>
        <w:jc w:val="both"/>
      </w:pPr>
      <w:r w:rsidRPr="00977C37">
        <w:rPr>
          <w:b/>
        </w:rPr>
        <w:t>College or School’s Self-Assessment:</w:t>
      </w:r>
      <w:r w:rsidRPr="00977C37">
        <w:t xml:space="preserve"> Use the checklist below to self-assess 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rsidTr="00314D48">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314D48" w:rsidRPr="00977C37" w:rsidRDefault="00314D48" w:rsidP="00B502D3">
            <w:pPr>
              <w:jc w:val="center"/>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CC051D">
            <w:pPr>
              <w:pStyle w:val="boxtext"/>
              <w:jc w:val="both"/>
            </w:pPr>
            <w:r w:rsidRPr="00D64159">
              <w:rPr>
                <w:b/>
              </w:rPr>
              <w:t>3.1. Problem solving</w:t>
            </w:r>
            <w:r w:rsidRPr="00D64159">
              <w:t xml:space="preserve"> – The graduate is able to identify problems; explore and prioritize potential strategies; and design, implement, and evaluate a viable solution.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7341795"/>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90615498"/>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5395370"/>
            </w:sdtPr>
            <w:sdtEndPr/>
            <w:sdtContent>
              <w:p w:rsidR="002F1456" w:rsidRPr="00977C37" w:rsidRDefault="002F1456"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CC051D">
            <w:pPr>
              <w:pStyle w:val="boxtext"/>
              <w:jc w:val="both"/>
            </w:pPr>
            <w:r w:rsidRPr="00D64159">
              <w:rPr>
                <w:b/>
              </w:rPr>
              <w:t>3.2. Education</w:t>
            </w:r>
            <w:r w:rsidRPr="00D64159">
              <w:t xml:space="preserve"> – The graduate is able to educate all audiences by determining the most effective and enduring ways to impart information and assess learning.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051184"/>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33968302"/>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459231"/>
            </w:sdtPr>
            <w:sdtEndPr/>
            <w:sdtContent>
              <w:p w:rsidR="002F1456" w:rsidRPr="00977C37" w:rsidRDefault="002F1456"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CC051D">
            <w:pPr>
              <w:pStyle w:val="boxtext"/>
              <w:jc w:val="both"/>
            </w:pPr>
            <w:r w:rsidRPr="00D64159">
              <w:rPr>
                <w:b/>
              </w:rPr>
              <w:t>3.3. Patient advocacy</w:t>
            </w:r>
            <w:r w:rsidRPr="00D64159">
              <w:t xml:space="preserve"> – The graduate is able to represent the patient’s best interests.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7586944"/>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56545565"/>
            </w:sdtPr>
            <w:sdtEndPr/>
            <w:sdtContent>
              <w:p w:rsidR="002F1456" w:rsidRPr="00977C37" w:rsidRDefault="00D22A84"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50104115"/>
            </w:sdtPr>
            <w:sdtEndPr/>
            <w:sdtContent>
              <w:p w:rsidR="002F1456" w:rsidRPr="00977C37" w:rsidRDefault="002F1456"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D64159">
            <w:pPr>
              <w:pStyle w:val="evalbox"/>
              <w:spacing w:before="0" w:after="0"/>
              <w:jc w:val="left"/>
            </w:pPr>
            <w:r w:rsidRPr="00D64159">
              <w:rPr>
                <w:b/>
              </w:rPr>
              <w:t>3.4. Interprofessional collaboration</w:t>
            </w:r>
            <w:r w:rsidRPr="00D64159">
              <w:t xml:space="preserve"> – The graduate is able to actively participate and engage as a healthcare team member by demonstrating mutual respect, understanding, and values to meet patient care needs.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00809"/>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30979144"/>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8391872"/>
            </w:sdtPr>
            <w:sdtEndPr/>
            <w:sdtContent>
              <w:p w:rsidR="002F1456" w:rsidRPr="00977C37" w:rsidRDefault="00D22A84"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CC051D">
            <w:pPr>
              <w:pStyle w:val="boxtext"/>
              <w:jc w:val="both"/>
            </w:pPr>
            <w:r w:rsidRPr="00D64159">
              <w:rPr>
                <w:b/>
              </w:rPr>
              <w:t>3.5. Cultural sensitivity</w:t>
            </w:r>
            <w:r w:rsidRPr="00D64159">
              <w:t xml:space="preserve"> – The graduate is able to recognize social determinants of health to diminish disparities </w:t>
            </w:r>
            <w:r w:rsidRPr="00D64159">
              <w:lastRenderedPageBreak/>
              <w:t>and inequities in access to quality care.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41537665"/>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74759326"/>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4490100"/>
            </w:sdtPr>
            <w:sdtEndPr/>
            <w:sdtContent>
              <w:p w:rsidR="002F1456" w:rsidRPr="00977C37" w:rsidRDefault="00D22A84"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C10A18">
            <w:pPr>
              <w:pStyle w:val="boxtext"/>
              <w:jc w:val="both"/>
            </w:pPr>
            <w:r w:rsidRPr="00D64159">
              <w:rPr>
                <w:b/>
              </w:rPr>
              <w:t>3.6. Communication</w:t>
            </w:r>
            <w:r w:rsidRPr="00D64159">
              <w:t xml:space="preserve"> – The graduate is able to effectively communicate verbally and nonverbally when interacting with individuals, groups, and organizations.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7600070"/>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1416498"/>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24246286"/>
            </w:sdtPr>
            <w:sdtEndPr/>
            <w:sdtContent>
              <w:p w:rsidR="002F1456" w:rsidRPr="00977C37" w:rsidRDefault="002F1456" w:rsidP="00750E33">
                <w:pPr>
                  <w:pStyle w:val="boxtext"/>
                  <w:jc w:val="center"/>
                </w:pPr>
                <w:r>
                  <w:rPr>
                    <w:rFonts w:ascii="Calibri" w:hAnsi="Calibri"/>
                  </w:rPr>
                  <w:t>⃝</w:t>
                </w:r>
              </w:p>
            </w:sdtContent>
          </w:sdt>
        </w:tc>
      </w:tr>
    </w:tbl>
    <w:p w:rsidR="003F31C3" w:rsidRDefault="003F31C3" w:rsidP="00FE60CC">
      <w:pPr>
        <w:pStyle w:val="directions"/>
        <w:ind w:left="0" w:firstLine="0"/>
        <w:jc w:val="both"/>
        <w:rPr>
          <w:rStyle w:val="Strong"/>
          <w:rFonts w:cs="Arial"/>
          <w:b w:val="0"/>
        </w:rPr>
      </w:pPr>
    </w:p>
    <w:p w:rsidR="003F31C3" w:rsidRPr="00977C37" w:rsidRDefault="003F31C3" w:rsidP="008366F3">
      <w:pPr>
        <w:pStyle w:val="directions"/>
        <w:numPr>
          <w:ilvl w:val="0"/>
          <w:numId w:val="16"/>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rsidR="004235A3" w:rsidRPr="0033167B" w:rsidRDefault="004235A3" w:rsidP="008366F3">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 xml:space="preserve">who are </w:t>
      </w:r>
      <w:r w:rsidRPr="004235A3">
        <w:rPr>
          <w:rStyle w:val="Strong"/>
          <w:rFonts w:cs="Arial"/>
          <w:b w:val="0"/>
        </w:rPr>
        <w:t>to solve problems; educate, advocate, and collaborate, working with a broad range of people; recognize social determinants of health; and effectively communicate verbally and nonverbally</w:t>
      </w:r>
    </w:p>
    <w:p w:rsidR="003F31C3" w:rsidRPr="00977C37" w:rsidRDefault="003F31C3" w:rsidP="008366F3">
      <w:pPr>
        <w:pStyle w:val="standard"/>
        <w:numPr>
          <w:ilvl w:val="0"/>
          <w:numId w:val="94"/>
        </w:numPr>
        <w:tabs>
          <w:tab w:val="clear" w:pos="691"/>
          <w:tab w:val="num" w:pos="810"/>
        </w:tabs>
        <w:ind w:left="810" w:hanging="450"/>
      </w:pPr>
      <w:r w:rsidRPr="00977C37">
        <w:t xml:space="preserve">How </w:t>
      </w:r>
      <w:r w:rsidR="00FE56E8">
        <w:t>the college or school incorporates interprofessional education activities into the curriculum</w:t>
      </w:r>
    </w:p>
    <w:p w:rsidR="00FE56E8" w:rsidRPr="00FE56E8" w:rsidRDefault="00FE56E8" w:rsidP="008366F3">
      <w:pPr>
        <w:pStyle w:val="ListParagraph"/>
        <w:numPr>
          <w:ilvl w:val="0"/>
          <w:numId w:val="94"/>
        </w:numPr>
        <w:tabs>
          <w:tab w:val="clear" w:pos="691"/>
          <w:tab w:val="num" w:pos="810"/>
        </w:tabs>
        <w:spacing w:after="240"/>
        <w:ind w:left="806" w:hanging="446"/>
        <w:contextualSpacing w:val="0"/>
        <w:rPr>
          <w:rFonts w:ascii="Arial" w:hAnsi="Arial" w:cs="Arial"/>
          <w:bCs/>
          <w:sz w:val="18"/>
          <w:szCs w:val="18"/>
        </w:rPr>
      </w:pPr>
      <w:r w:rsidRPr="00FE56E8">
        <w:rPr>
          <w:rFonts w:ascii="Arial" w:hAnsi="Arial" w:cs="Arial"/>
          <w:bCs/>
          <w:sz w:val="18"/>
          <w:szCs w:val="18"/>
        </w:rPr>
        <w:t xml:space="preserve">How assessments have resulted in improvements in </w:t>
      </w:r>
      <w:r>
        <w:rPr>
          <w:rFonts w:ascii="Arial" w:hAnsi="Arial" w:cs="Arial"/>
          <w:bCs/>
          <w:sz w:val="18"/>
          <w:szCs w:val="18"/>
        </w:rPr>
        <w:t>patient education and advocacy</w:t>
      </w:r>
      <w:r w:rsidR="003F31C3" w:rsidRPr="00977C37">
        <w:t>.</w:t>
      </w:r>
    </w:p>
    <w:p w:rsidR="00FE56E8" w:rsidRPr="00FE56E8" w:rsidRDefault="00FE56E8" w:rsidP="008366F3">
      <w:pPr>
        <w:pStyle w:val="ListParagraph"/>
        <w:numPr>
          <w:ilvl w:val="0"/>
          <w:numId w:val="94"/>
        </w:numPr>
        <w:tabs>
          <w:tab w:val="clear" w:pos="691"/>
          <w:tab w:val="num" w:pos="810"/>
        </w:tabs>
        <w:spacing w:after="240"/>
        <w:ind w:left="806" w:hanging="446"/>
        <w:contextualSpacing w:val="0"/>
        <w:rPr>
          <w:rFonts w:ascii="Arial" w:hAnsi="Arial" w:cs="Arial"/>
          <w:bCs/>
          <w:sz w:val="18"/>
          <w:szCs w:val="18"/>
        </w:rPr>
      </w:pPr>
      <w:r w:rsidRPr="00FE56E8">
        <w:rPr>
          <w:rFonts w:ascii="Arial" w:hAnsi="Arial" w:cs="Arial"/>
          <w:bCs/>
          <w:sz w:val="18"/>
          <w:szCs w:val="18"/>
        </w:rPr>
        <w:t xml:space="preserve">How assessments have resulted in improvements in </w:t>
      </w:r>
      <w:r>
        <w:rPr>
          <w:rFonts w:ascii="Arial" w:hAnsi="Arial" w:cs="Arial"/>
          <w:bCs/>
          <w:sz w:val="18"/>
          <w:szCs w:val="18"/>
        </w:rPr>
        <w:t>professional communication</w:t>
      </w:r>
      <w:r w:rsidRPr="00FE56E8">
        <w:rPr>
          <w:rFonts w:ascii="Arial" w:hAnsi="Arial" w:cs="Arial"/>
          <w:bCs/>
          <w:sz w:val="18"/>
          <w:szCs w:val="18"/>
        </w:rPr>
        <w:t>.</w:t>
      </w:r>
    </w:p>
    <w:p w:rsidR="003F31C3" w:rsidRPr="00977C37" w:rsidRDefault="003F31C3" w:rsidP="008366F3">
      <w:pPr>
        <w:pStyle w:val="standard"/>
        <w:numPr>
          <w:ilvl w:val="0"/>
          <w:numId w:val="94"/>
        </w:numPr>
        <w:tabs>
          <w:tab w:val="clear" w:pos="691"/>
          <w:tab w:val="num" w:pos="810"/>
        </w:tabs>
        <w:ind w:left="806" w:hanging="446"/>
      </w:pPr>
      <w:r w:rsidRPr="00977C37">
        <w:t xml:space="preserve">How assessments have resulted in improvements in </w:t>
      </w:r>
      <w:r w:rsidR="00FE56E8">
        <w:t>student problem-solving and critical thinking achievement</w:t>
      </w:r>
    </w:p>
    <w:p w:rsidR="003F31C3" w:rsidRPr="00977C37" w:rsidRDefault="003F31C3" w:rsidP="008366F3">
      <w:pPr>
        <w:pStyle w:val="standard"/>
        <w:numPr>
          <w:ilvl w:val="0"/>
          <w:numId w:val="94"/>
        </w:numPr>
        <w:tabs>
          <w:tab w:val="clear" w:pos="691"/>
          <w:tab w:val="num" w:pos="810"/>
        </w:tabs>
        <w:ind w:left="810" w:hanging="450"/>
      </w:pPr>
      <w:r w:rsidRPr="00977C37">
        <w:t>Innovations and best practices implemented by the college or school</w:t>
      </w:r>
    </w:p>
    <w:p w:rsidR="003F31C3" w:rsidRPr="00977C37" w:rsidRDefault="003F31C3" w:rsidP="008366F3">
      <w:pPr>
        <w:pStyle w:val="directions"/>
        <w:numPr>
          <w:ilvl w:val="0"/>
          <w:numId w:val="94"/>
        </w:numPr>
        <w:tabs>
          <w:tab w:val="clear" w:pos="691"/>
          <w:tab w:val="num" w:pos="810"/>
        </w:tabs>
        <w:ind w:left="810" w:hanging="450"/>
        <w:jc w:val="both"/>
        <w:rPr>
          <w:rStyle w:val="Strong"/>
          <w:rFonts w:eastAsia="SimSun" w:cs="Arial"/>
          <w:b w:val="0"/>
          <w:bCs w:val="0"/>
        </w:rPr>
      </w:pPr>
      <w:r w:rsidRPr="00977C37">
        <w:rPr>
          <w:rStyle w:val="Strong"/>
          <w:rFonts w:cs="Arial"/>
          <w:b w:val="0"/>
        </w:rPr>
        <w:t>How the college or school is applying the guidelines for this standard in order to comply with the intent and expectation of the standard</w:t>
      </w:r>
    </w:p>
    <w:p w:rsidR="003F31C3" w:rsidRPr="00977C37" w:rsidRDefault="003F31C3" w:rsidP="008366F3">
      <w:pPr>
        <w:pStyle w:val="directions"/>
        <w:numPr>
          <w:ilvl w:val="0"/>
          <w:numId w:val="94"/>
        </w:numPr>
        <w:tabs>
          <w:tab w:val="clear" w:pos="691"/>
          <w:tab w:val="num" w:pos="810"/>
        </w:tabs>
        <w:ind w:left="810" w:hanging="450"/>
        <w:jc w:val="both"/>
      </w:pPr>
      <w:r w:rsidRPr="00977C37">
        <w:rPr>
          <w:rStyle w:val="Strong"/>
          <w:rFonts w:cs="Arial"/>
          <w:b w:val="0"/>
        </w:rPr>
        <w:t>Any other notable achievements, innovations or quality improvements</w:t>
      </w:r>
    </w:p>
    <w:p w:rsidR="003F31C3" w:rsidRPr="00E16280" w:rsidRDefault="003F31C3" w:rsidP="00233069">
      <w:pPr>
        <w:pStyle w:val="directions"/>
        <w:ind w:firstLine="0"/>
        <w:jc w:val="both"/>
        <w:rPr>
          <w:rStyle w:val="Strong"/>
          <w:rFonts w:cs="Arial"/>
        </w:rPr>
      </w:pPr>
      <w:r w:rsidRPr="00977C37">
        <w:rPr>
          <w:rStyle w:val="Strong"/>
          <w:rFonts w:cs="Arial"/>
          <w:b w:val="0"/>
        </w:rPr>
        <w:br/>
      </w:r>
      <w:r w:rsidRPr="00A94C41">
        <w:rPr>
          <w:rStyle w:val="Strong"/>
          <w:rFonts w:cs="Arial"/>
        </w:rPr>
        <w:t>[TEXT BOX] [</w:t>
      </w:r>
      <w:r w:rsidR="00802A03" w:rsidRPr="00A94C41">
        <w:rPr>
          <w:rStyle w:val="Strong"/>
          <w:rFonts w:cs="Arial"/>
        </w:rPr>
        <w:t>15,000</w:t>
      </w:r>
      <w:r w:rsidRPr="00A94C41">
        <w:rPr>
          <w:rStyle w:val="Strong"/>
          <w:rFonts w:cs="Arial"/>
        </w:rPr>
        <w:t xml:space="preserve"> character limit, including spaces]</w:t>
      </w:r>
      <w:r w:rsidR="00B65CC9" w:rsidRPr="00A94C41">
        <w:rPr>
          <w:rStyle w:val="Strong"/>
          <w:rFonts w:cs="Arial"/>
        </w:rPr>
        <w:t xml:space="preserve"> (approximately six pages)</w:t>
      </w:r>
    </w:p>
    <w:p w:rsidR="003F31C3" w:rsidRPr="00977C37" w:rsidRDefault="003F31C3" w:rsidP="00CC051D">
      <w:pPr>
        <w:pStyle w:val="directions"/>
        <w:jc w:val="both"/>
        <w:rPr>
          <w:rStyle w:val="Strong"/>
          <w:rFonts w:cs="Arial"/>
          <w:b w:val="0"/>
        </w:rPr>
      </w:pPr>
    </w:p>
    <w:p w:rsidR="003F31C3" w:rsidRPr="00977C37" w:rsidRDefault="003F31C3" w:rsidP="008366F3">
      <w:pPr>
        <w:pStyle w:val="directions"/>
        <w:numPr>
          <w:ilvl w:val="0"/>
          <w:numId w:val="56"/>
        </w:numPr>
        <w:tabs>
          <w:tab w:val="clear" w:pos="720"/>
          <w:tab w:val="num" w:pos="360"/>
        </w:tabs>
        <w:ind w:left="360"/>
        <w:jc w:val="both"/>
      </w:pPr>
      <w:r w:rsidRPr="00977C37">
        <w:rPr>
          <w:b/>
        </w:rPr>
        <w:t>College or School’s Final Self-Evaluation</w:t>
      </w:r>
      <w:r w:rsidRPr="00977C37">
        <w:rPr>
          <w:rStyle w:val="Strong"/>
          <w:rFonts w:cs="Arial"/>
          <w:b w:val="0"/>
          <w:bCs w:val="0"/>
        </w:rPr>
        <w:t>: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977C3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0141CA" w:rsidRPr="00977C3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rsidR="00E03BFC" w:rsidRPr="00977C37" w:rsidRDefault="000141CA">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0141CA" w:rsidRPr="00977C37" w:rsidRDefault="000141CA" w:rsidP="008366F3">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rsidR="000141CA" w:rsidRPr="00977C37" w:rsidRDefault="000141CA" w:rsidP="000141CA">
            <w:pPr>
              <w:pStyle w:val="evaluation"/>
              <w:numPr>
                <w:ilvl w:val="0"/>
                <w:numId w:val="0"/>
              </w:numPr>
              <w:tabs>
                <w:tab w:val="clear" w:pos="144"/>
                <w:tab w:val="left" w:pos="248"/>
              </w:tabs>
              <w:ind w:left="-22"/>
            </w:pPr>
            <w:r w:rsidRPr="00977C37">
              <w:t>•   Factors exist that compromise</w:t>
            </w:r>
          </w:p>
          <w:p w:rsidR="00E03BFC" w:rsidRPr="00977C37" w:rsidRDefault="000141CA">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0141CA" w:rsidRPr="00977C37" w:rsidRDefault="000141CA" w:rsidP="000141CA">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0141CA" w:rsidRPr="00977C37" w:rsidRDefault="000141CA" w:rsidP="000141CA">
            <w:pPr>
              <w:pStyle w:val="evaluation"/>
              <w:numPr>
                <w:ilvl w:val="0"/>
                <w:numId w:val="0"/>
              </w:numPr>
              <w:tabs>
                <w:tab w:val="clear" w:pos="144"/>
                <w:tab w:val="left" w:pos="315"/>
              </w:tabs>
              <w:ind w:left="360" w:hanging="360"/>
            </w:pPr>
          </w:p>
          <w:p w:rsidR="000141CA" w:rsidRPr="00977C37" w:rsidRDefault="000141CA" w:rsidP="000141CA">
            <w:pPr>
              <w:pStyle w:val="evaluation"/>
              <w:numPr>
                <w:ilvl w:val="0"/>
                <w:numId w:val="0"/>
              </w:numPr>
              <w:tabs>
                <w:tab w:val="clear" w:pos="144"/>
                <w:tab w:val="left" w:pos="315"/>
              </w:tabs>
              <w:ind w:left="360" w:hanging="360"/>
            </w:pPr>
          </w:p>
          <w:p w:rsidR="000141CA" w:rsidRPr="00977C37" w:rsidRDefault="000141CA" w:rsidP="000141CA">
            <w:pPr>
              <w:pStyle w:val="evaluation"/>
              <w:numPr>
                <w:ilvl w:val="0"/>
                <w:numId w:val="0"/>
              </w:numPr>
              <w:tabs>
                <w:tab w:val="clear" w:pos="144"/>
                <w:tab w:val="left" w:pos="315"/>
              </w:tabs>
              <w:ind w:left="360" w:hanging="360"/>
            </w:pPr>
          </w:p>
          <w:p w:rsidR="000141CA" w:rsidRPr="00977C37" w:rsidRDefault="000141CA" w:rsidP="000141CA">
            <w:pPr>
              <w:tabs>
                <w:tab w:val="left" w:pos="315"/>
              </w:tabs>
              <w:ind w:left="315" w:hanging="315"/>
              <w:rPr>
                <w:rFonts w:ascii="Arial" w:eastAsia="Arial Unicode MS" w:hAnsi="Arial" w:cs="Arial"/>
                <w:sz w:val="18"/>
                <w:szCs w:val="18"/>
              </w:rPr>
            </w:pPr>
          </w:p>
          <w:p w:rsidR="000141CA" w:rsidRPr="00977C37" w:rsidRDefault="000141CA" w:rsidP="00FE4A8C">
            <w:pPr>
              <w:tabs>
                <w:tab w:val="num" w:pos="315"/>
              </w:tabs>
              <w:ind w:left="315" w:hanging="315"/>
              <w:rPr>
                <w:rFonts w:ascii="Arial" w:hAnsi="Arial" w:cs="Arial"/>
                <w:b/>
                <w:bCs/>
                <w:sz w:val="18"/>
                <w:szCs w:val="18"/>
              </w:rPr>
            </w:pPr>
          </w:p>
        </w:tc>
        <w:tc>
          <w:tcPr>
            <w:tcW w:w="1250" w:type="pct"/>
            <w:tcBorders>
              <w:top w:val="outset" w:sz="6" w:space="0" w:color="FFFF99"/>
              <w:left w:val="outset" w:sz="6" w:space="0" w:color="FFFF99"/>
              <w:bottom w:val="nil"/>
            </w:tcBorders>
          </w:tcPr>
          <w:p w:rsidR="000141CA" w:rsidRPr="00977C37" w:rsidRDefault="000141CA" w:rsidP="000141CA">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rsidR="000141CA" w:rsidRPr="00977C37" w:rsidRDefault="000141CA" w:rsidP="000141CA">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rsidR="000141CA" w:rsidRPr="00977C37" w:rsidRDefault="000141CA" w:rsidP="000141CA">
            <w:pPr>
              <w:tabs>
                <w:tab w:val="left" w:pos="315"/>
              </w:tabs>
              <w:ind w:left="315" w:hanging="315"/>
              <w:rPr>
                <w:rFonts w:ascii="Arial" w:eastAsia="Arial Unicode MS" w:hAnsi="Arial" w:cs="Arial"/>
                <w:sz w:val="18"/>
                <w:szCs w:val="18"/>
              </w:rPr>
            </w:pPr>
          </w:p>
          <w:p w:rsidR="000141CA" w:rsidRPr="00977C37" w:rsidRDefault="000141CA" w:rsidP="00FE4A8C">
            <w:pPr>
              <w:pStyle w:val="evaluation"/>
              <w:numPr>
                <w:ilvl w:val="0"/>
                <w:numId w:val="0"/>
              </w:numPr>
              <w:tabs>
                <w:tab w:val="clear" w:pos="144"/>
                <w:tab w:val="num" w:pos="315"/>
              </w:tabs>
              <w:ind w:left="315" w:hanging="315"/>
            </w:pPr>
          </w:p>
        </w:tc>
      </w:tr>
      <w:tr w:rsidR="003F31C3" w:rsidRPr="00977C3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3F31C3" w:rsidRPr="00977C37" w:rsidRDefault="00B425FA" w:rsidP="007B6D2C">
            <w:pPr>
              <w:jc w:val="center"/>
              <w:rPr>
                <w:rFonts w:ascii="Arial" w:hAnsi="Arial" w:cs="Arial"/>
                <w:b/>
                <w:bCs/>
                <w:sz w:val="18"/>
                <w:szCs w:val="18"/>
              </w:rPr>
            </w:pPr>
            <w:sdt>
              <w:sdtPr>
                <w:rPr>
                  <w:rFonts w:ascii="Arial" w:hAnsi="Arial" w:cs="Arial"/>
                  <w:sz w:val="18"/>
                  <w:szCs w:val="18"/>
                </w:rPr>
                <w:id w:val="1544865435"/>
              </w:sdtPr>
              <w:sdtEndPr/>
              <w:sdtContent>
                <w:r w:rsidR="008A3F06">
                  <w:rPr>
                    <w:rFonts w:ascii="MS Gothic" w:eastAsia="MS Gothic" w:hAnsi="MS Gothic" w:cs="Arial" w:hint="eastAsia"/>
                    <w:sz w:val="18"/>
                    <w:szCs w:val="18"/>
                  </w:rPr>
                  <w:t>☐</w:t>
                </w:r>
              </w:sdtContent>
            </w:sdt>
            <w:r w:rsidR="003F31C3"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3F31C3" w:rsidRPr="00977C37" w:rsidRDefault="00B425FA" w:rsidP="007B6D2C">
            <w:pPr>
              <w:pStyle w:val="evaluation"/>
              <w:numPr>
                <w:ilvl w:val="0"/>
                <w:numId w:val="0"/>
              </w:numPr>
              <w:jc w:val="center"/>
              <w:rPr>
                <w:b/>
                <w:bCs w:val="0"/>
              </w:rPr>
            </w:pPr>
            <w:sdt>
              <w:sdtPr>
                <w:id w:val="1096138392"/>
              </w:sdtPr>
              <w:sdtEndPr/>
              <w:sdtContent>
                <w:r w:rsidR="008A3F06">
                  <w:rPr>
                    <w:rFonts w:ascii="MS Gothic" w:eastAsia="MS Gothic" w:hAnsi="MS Gothic" w:hint="eastAsia"/>
                  </w:rPr>
                  <w:t>☐</w:t>
                </w:r>
              </w:sdtContent>
            </w:sdt>
            <w:r w:rsidR="003F31C3" w:rsidRPr="00977C37">
              <w:rPr>
                <w:b/>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3F31C3" w:rsidRPr="00977C37" w:rsidRDefault="00B425FA" w:rsidP="00750E33">
            <w:pPr>
              <w:pStyle w:val="evaluation"/>
              <w:numPr>
                <w:ilvl w:val="0"/>
                <w:numId w:val="0"/>
              </w:numPr>
              <w:jc w:val="center"/>
              <w:rPr>
                <w:b/>
              </w:rPr>
            </w:pPr>
            <w:sdt>
              <w:sdtPr>
                <w:id w:val="-622078720"/>
              </w:sdtPr>
              <w:sdtEndPr/>
              <w:sdtContent>
                <w:r w:rsidR="008A3F06">
                  <w:rPr>
                    <w:rFonts w:ascii="MS Gothic" w:eastAsia="MS Gothic" w:hAnsi="MS Gothic" w:hint="eastAsia"/>
                  </w:rPr>
                  <w:t>☐</w:t>
                </w:r>
              </w:sdtContent>
            </w:sdt>
            <w:r w:rsidR="003F31C3"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rsidR="003F31C3" w:rsidRPr="00977C37" w:rsidRDefault="00B425FA" w:rsidP="00750E33">
            <w:pPr>
              <w:pStyle w:val="evaluation"/>
              <w:numPr>
                <w:ilvl w:val="0"/>
                <w:numId w:val="0"/>
              </w:numPr>
              <w:jc w:val="center"/>
              <w:rPr>
                <w:b/>
              </w:rPr>
            </w:pPr>
            <w:sdt>
              <w:sdtPr>
                <w:id w:val="-2086061939"/>
              </w:sdtPr>
              <w:sdtEndPr/>
              <w:sdtContent>
                <w:r w:rsidR="008A3F06">
                  <w:rPr>
                    <w:rFonts w:ascii="MS Gothic" w:eastAsia="MS Gothic" w:hAnsi="MS Gothic" w:hint="eastAsia"/>
                  </w:rPr>
                  <w:t>☐</w:t>
                </w:r>
              </w:sdtContent>
            </w:sdt>
            <w:r w:rsidR="003F31C3" w:rsidRPr="00977C37">
              <w:rPr>
                <w:b/>
                <w:bCs w:val="0"/>
              </w:rPr>
              <w:t xml:space="preserve"> Non Compliant</w:t>
            </w:r>
          </w:p>
        </w:tc>
      </w:tr>
    </w:tbl>
    <w:p w:rsidR="003F31C3" w:rsidRPr="00977C37" w:rsidRDefault="003F31C3" w:rsidP="00CC051D">
      <w:pPr>
        <w:pStyle w:val="checklist"/>
        <w:numPr>
          <w:ilvl w:val="0"/>
          <w:numId w:val="0"/>
        </w:numPr>
        <w:jc w:val="both"/>
      </w:pPr>
    </w:p>
    <w:p w:rsidR="00E41DEF" w:rsidRDefault="00E41DEF" w:rsidP="00CC051D">
      <w:pPr>
        <w:pStyle w:val="checklist"/>
        <w:numPr>
          <w:ilvl w:val="0"/>
          <w:numId w:val="0"/>
        </w:numPr>
        <w:jc w:val="both"/>
      </w:pPr>
    </w:p>
    <w:p w:rsidR="00A94C41" w:rsidRPr="00977C37" w:rsidRDefault="00A94C41" w:rsidP="00CC051D">
      <w:pPr>
        <w:pStyle w:val="checklist"/>
        <w:numPr>
          <w:ilvl w:val="0"/>
          <w:numId w:val="0"/>
        </w:numPr>
        <w:jc w:val="both"/>
      </w:pPr>
    </w:p>
    <w:p w:rsidR="00E41DEF" w:rsidRPr="00977C37" w:rsidRDefault="00E41DEF" w:rsidP="009B702F">
      <w:pPr>
        <w:pStyle w:val="directions"/>
        <w:numPr>
          <w:ilvl w:val="0"/>
          <w:numId w:val="56"/>
        </w:numPr>
        <w:tabs>
          <w:tab w:val="clear" w:pos="720"/>
          <w:tab w:val="num" w:pos="360"/>
        </w:tabs>
        <w:ind w:left="360"/>
        <w:jc w:val="both"/>
        <w:rPr>
          <w:rStyle w:val="Strong"/>
          <w:rFonts w:eastAsia="SimSun" w:cs="Arial"/>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E41DEF" w:rsidRPr="00C84AC3" w:rsidRDefault="00E41DEF" w:rsidP="00E41DEF">
      <w:pPr>
        <w:pStyle w:val="directions"/>
        <w:ind w:firstLine="0"/>
        <w:jc w:val="both"/>
        <w:rPr>
          <w:rStyle w:val="Strong"/>
          <w:rFonts w:cs="Arial"/>
        </w:rPr>
      </w:pPr>
      <w:r w:rsidRPr="00A94C41">
        <w:rPr>
          <w:rStyle w:val="Strong"/>
          <w:rFonts w:cs="Arial"/>
        </w:rPr>
        <w:t>[TEXT BOX] [1,000 character limit, including spaces]</w:t>
      </w:r>
    </w:p>
    <w:p w:rsidR="00D22A84" w:rsidRPr="002F37B6" w:rsidRDefault="00D22A84" w:rsidP="00D22A84">
      <w:pPr>
        <w:pStyle w:val="NormalWeb"/>
        <w:spacing w:before="0" w:beforeAutospacing="0"/>
        <w:rPr>
          <w:rFonts w:ascii="Arial" w:hAnsi="Arial" w:cs="Arial"/>
          <w:b/>
          <w:sz w:val="18"/>
          <w:szCs w:val="18"/>
          <w:u w:val="single"/>
        </w:rPr>
        <w:sectPr w:rsidR="00D22A84" w:rsidRPr="002F37B6" w:rsidSect="00EA5BCD">
          <w:type w:val="continuous"/>
          <w:pgSz w:w="12240" w:h="15840" w:code="1"/>
          <w:pgMar w:top="1440" w:right="720" w:bottom="1440" w:left="720" w:header="720" w:footer="720" w:gutter="0"/>
          <w:cols w:space="720"/>
          <w:docGrid w:linePitch="360"/>
        </w:sectPr>
      </w:pPr>
    </w:p>
    <w:p w:rsidR="0007575E" w:rsidRDefault="0007575E" w:rsidP="0033167B">
      <w:pPr>
        <w:pStyle w:val="standard"/>
        <w:rPr>
          <w:b/>
          <w:u w:val="single"/>
        </w:rPr>
      </w:pPr>
    </w:p>
    <w:p w:rsidR="003F31C3" w:rsidRDefault="003F31C3" w:rsidP="0033167B">
      <w:pPr>
        <w:pStyle w:val="standard"/>
      </w:pPr>
      <w:r w:rsidRPr="00977C37">
        <w:rPr>
          <w:b/>
          <w:u w:val="single"/>
        </w:rPr>
        <w:t xml:space="preserve">Standard No. 4: </w:t>
      </w:r>
      <w:r w:rsidR="0033167B" w:rsidRPr="0033167B">
        <w:rPr>
          <w:b/>
          <w:u w:val="single"/>
        </w:rPr>
        <w:t>Personal and Professional Development</w:t>
      </w:r>
      <w:r w:rsidR="0033167B">
        <w:rPr>
          <w:b/>
          <w:u w:val="single"/>
        </w:rPr>
        <w:t xml:space="preserve">: </w:t>
      </w:r>
      <w:r w:rsidR="0033167B" w:rsidRPr="0033167B">
        <w:t>The program imparts to the graduate the knowledge, skills, abilities, behaviors, and attitudes necessary to demonstrate self-awareness, leadership, innovation and entrepreneurship, and professionalism.</w:t>
      </w:r>
    </w:p>
    <w:p w:rsidR="0007575E" w:rsidRDefault="0007575E" w:rsidP="0033167B">
      <w:pPr>
        <w:pStyle w:val="standard"/>
      </w:pPr>
    </w:p>
    <w:p w:rsidR="003F31C3" w:rsidRPr="00977C37" w:rsidRDefault="003F31C3" w:rsidP="009B702F">
      <w:pPr>
        <w:pStyle w:val="standard"/>
        <w:numPr>
          <w:ilvl w:val="0"/>
          <w:numId w:val="17"/>
        </w:numPr>
      </w:pPr>
      <w:r w:rsidRPr="00977C37">
        <w:rPr>
          <w:b/>
        </w:rPr>
        <w:t>Documentation and Data:</w:t>
      </w:r>
    </w:p>
    <w:p w:rsidR="0007575E" w:rsidRDefault="0007575E" w:rsidP="00CC051D">
      <w:pPr>
        <w:pStyle w:val="standard"/>
        <w:rPr>
          <w:b/>
        </w:rPr>
      </w:pPr>
    </w:p>
    <w:p w:rsidR="003F31C3" w:rsidRDefault="003F31C3" w:rsidP="00CC051D">
      <w:pPr>
        <w:pStyle w:val="standard"/>
      </w:pPr>
      <w:r w:rsidRPr="00977C37">
        <w:rPr>
          <w:b/>
        </w:rPr>
        <w:t>Required Documentation and Data</w:t>
      </w:r>
      <w:r w:rsidRPr="00977C37">
        <w:t>:</w:t>
      </w:r>
    </w:p>
    <w:p w:rsidR="00F026E1" w:rsidRPr="00395ACC" w:rsidRDefault="00F026E1" w:rsidP="00CC051D">
      <w:pPr>
        <w:pStyle w:val="standard"/>
        <w:rPr>
          <w:b/>
        </w:rPr>
      </w:pPr>
      <w:r w:rsidRPr="000E0CBD">
        <w:rPr>
          <w:b/>
        </w:rPr>
        <w:t>Uploads:</w:t>
      </w:r>
    </w:p>
    <w:p w:rsidR="00037A4D" w:rsidRDefault="008D41CF" w:rsidP="009B702F">
      <w:pPr>
        <w:pStyle w:val="standard"/>
        <w:numPr>
          <w:ilvl w:val="0"/>
          <w:numId w:val="27"/>
        </w:numPr>
        <w:tabs>
          <w:tab w:val="clear" w:pos="720"/>
          <w:tab w:val="num" w:pos="540"/>
        </w:tabs>
        <w:ind w:left="540" w:hanging="540"/>
      </w:pPr>
      <w:r>
        <w:t>Outcome assessment data</w:t>
      </w:r>
      <w:r w:rsidR="00355F83">
        <w:t xml:space="preserve"> </w:t>
      </w:r>
      <w:r w:rsidR="00037A4D">
        <w:t>summarizing students’ overall achievement of</w:t>
      </w:r>
      <w:r w:rsidR="00355F83">
        <w:t xml:space="preserve"> p</w:t>
      </w:r>
      <w:r w:rsidR="00037A4D">
        <w:t xml:space="preserve">rofessionalism </w:t>
      </w:r>
    </w:p>
    <w:p w:rsidR="00355F83" w:rsidRDefault="00355F83" w:rsidP="009B702F">
      <w:pPr>
        <w:pStyle w:val="standard"/>
        <w:numPr>
          <w:ilvl w:val="0"/>
          <w:numId w:val="27"/>
        </w:numPr>
        <w:tabs>
          <w:tab w:val="clear" w:pos="720"/>
          <w:tab w:val="num" w:pos="540"/>
        </w:tabs>
        <w:ind w:left="540" w:hanging="540"/>
      </w:pPr>
      <w:r>
        <w:t xml:space="preserve">Outcome assessment data summarizing students’ overall achievement of leadership </w:t>
      </w:r>
    </w:p>
    <w:p w:rsidR="00355F83" w:rsidRDefault="00355F83" w:rsidP="009B702F">
      <w:pPr>
        <w:pStyle w:val="standard"/>
        <w:numPr>
          <w:ilvl w:val="0"/>
          <w:numId w:val="27"/>
        </w:numPr>
        <w:tabs>
          <w:tab w:val="clear" w:pos="720"/>
          <w:tab w:val="num" w:pos="540"/>
        </w:tabs>
      </w:pPr>
      <w:r>
        <w:t xml:space="preserve">Outcome assessment data summarizing students’ overall achievement of self-awareness </w:t>
      </w:r>
    </w:p>
    <w:p w:rsidR="00355F83" w:rsidRDefault="00355F83" w:rsidP="009B702F">
      <w:pPr>
        <w:pStyle w:val="standard"/>
        <w:numPr>
          <w:ilvl w:val="0"/>
          <w:numId w:val="27"/>
        </w:numPr>
        <w:tabs>
          <w:tab w:val="clear" w:pos="720"/>
          <w:tab w:val="num" w:pos="540"/>
        </w:tabs>
      </w:pPr>
      <w:r>
        <w:t xml:space="preserve">Outcome assessment data summarizing students’ overall achievement of creative thinking </w:t>
      </w:r>
    </w:p>
    <w:p w:rsidR="00355F83" w:rsidRDefault="00355F83" w:rsidP="009B702F">
      <w:pPr>
        <w:pStyle w:val="standard"/>
        <w:numPr>
          <w:ilvl w:val="0"/>
          <w:numId w:val="29"/>
        </w:numPr>
        <w:tabs>
          <w:tab w:val="clear" w:pos="1080"/>
        </w:tabs>
        <w:ind w:left="540" w:hanging="540"/>
      </w:pPr>
      <w:r>
        <w:t>Examples of curricular and co-curricular experiences available to students to document developing competence in affective domain-related expectations of Standard 4</w:t>
      </w:r>
    </w:p>
    <w:p w:rsidR="00037A4D" w:rsidRDefault="00037A4D" w:rsidP="009B702F">
      <w:pPr>
        <w:pStyle w:val="standard"/>
        <w:numPr>
          <w:ilvl w:val="0"/>
          <w:numId w:val="27"/>
        </w:numPr>
        <w:tabs>
          <w:tab w:val="clear" w:pos="720"/>
          <w:tab w:val="num" w:pos="540"/>
        </w:tabs>
        <w:ind w:left="540" w:hanging="540"/>
      </w:pPr>
      <w:r>
        <w:t>Description of tools utilized to capture students’ reflections on personal/professional growth and development</w:t>
      </w:r>
    </w:p>
    <w:p w:rsidR="00037A4D" w:rsidRDefault="00037A4D" w:rsidP="009B702F">
      <w:pPr>
        <w:pStyle w:val="standard"/>
        <w:numPr>
          <w:ilvl w:val="0"/>
          <w:numId w:val="27"/>
        </w:numPr>
        <w:tabs>
          <w:tab w:val="clear" w:pos="720"/>
          <w:tab w:val="num" w:pos="540"/>
        </w:tabs>
        <w:ind w:left="540" w:hanging="540"/>
      </w:pPr>
      <w:r>
        <w:t>Description of processes by which students are guided to develop a commitment to continuous professional development and to self-directed lifelong learning</w:t>
      </w:r>
    </w:p>
    <w:p w:rsidR="00355F83" w:rsidRDefault="00355F83" w:rsidP="009B702F">
      <w:pPr>
        <w:pStyle w:val="standard"/>
        <w:numPr>
          <w:ilvl w:val="2"/>
          <w:numId w:val="32"/>
        </w:numPr>
        <w:ind w:left="540" w:hanging="540"/>
      </w:pPr>
      <w:r>
        <w:t xml:space="preserve">Outcome assessment data </w:t>
      </w:r>
      <w:r w:rsidR="00B65648">
        <w:t>summarizing</w:t>
      </w:r>
      <w:r>
        <w:t xml:space="preserve"> student achievement of learning objectives for didactic course work</w:t>
      </w:r>
    </w:p>
    <w:p w:rsidR="00355F83" w:rsidRDefault="00355F83" w:rsidP="009B702F">
      <w:pPr>
        <w:pStyle w:val="standard"/>
        <w:numPr>
          <w:ilvl w:val="2"/>
          <w:numId w:val="32"/>
        </w:numPr>
        <w:ind w:left="540" w:hanging="540"/>
      </w:pPr>
      <w:r>
        <w:t xml:space="preserve">Outcome assessment data </w:t>
      </w:r>
      <w:r w:rsidR="00B65648">
        <w:t>summarizing</w:t>
      </w:r>
      <w:r>
        <w:t xml:space="preserve"> student achievement of learning objectives for introductory pharmacy practice experiences</w:t>
      </w:r>
    </w:p>
    <w:p w:rsidR="00355F83" w:rsidRDefault="00355F83" w:rsidP="009B702F">
      <w:pPr>
        <w:pStyle w:val="standard"/>
        <w:numPr>
          <w:ilvl w:val="2"/>
          <w:numId w:val="32"/>
        </w:numPr>
        <w:ind w:left="540" w:hanging="540"/>
      </w:pPr>
      <w:r>
        <w:t xml:space="preserve">Outcome assessment data </w:t>
      </w:r>
      <w:r w:rsidR="00B65648">
        <w:t xml:space="preserve">summarizing </w:t>
      </w:r>
      <w:r>
        <w:t>student achievement of learning objectives for advanced pharmacy practice experiences</w:t>
      </w:r>
    </w:p>
    <w:p w:rsidR="003F31C3" w:rsidRPr="00977C37" w:rsidRDefault="003F31C3" w:rsidP="00CC051D">
      <w:pPr>
        <w:pStyle w:val="standard"/>
      </w:pPr>
    </w:p>
    <w:p w:rsidR="003F31C3" w:rsidRPr="00977C37" w:rsidRDefault="003F31C3" w:rsidP="00CC051D">
      <w:pPr>
        <w:pStyle w:val="standard"/>
      </w:pPr>
      <w:r w:rsidRPr="00977C37">
        <w:rPr>
          <w:b/>
        </w:rPr>
        <w:t>Required Documentation for On-Site Review</w:t>
      </w:r>
      <w:r w:rsidRPr="00977C37">
        <w:t>:</w:t>
      </w:r>
    </w:p>
    <w:p w:rsidR="00B82C4E" w:rsidRPr="00977C37" w:rsidRDefault="00B82C4E" w:rsidP="00B82C4E">
      <w:pPr>
        <w:pStyle w:val="standard"/>
        <w:rPr>
          <w:i/>
        </w:rPr>
      </w:pPr>
      <w:r w:rsidRPr="00977C37">
        <w:rPr>
          <w:i/>
        </w:rPr>
        <w:t>(None required for this Standard)</w:t>
      </w:r>
    </w:p>
    <w:p w:rsidR="003F31C3" w:rsidRPr="00977C37" w:rsidRDefault="003F31C3" w:rsidP="00CC051D">
      <w:pPr>
        <w:pStyle w:val="standard"/>
        <w:rPr>
          <w:b/>
        </w:rPr>
      </w:pPr>
    </w:p>
    <w:p w:rsidR="003F31C3" w:rsidRPr="00977C37" w:rsidRDefault="003F31C3" w:rsidP="00CC051D">
      <w:pPr>
        <w:pStyle w:val="standard"/>
      </w:pPr>
      <w:r w:rsidRPr="00977C37">
        <w:rPr>
          <w:b/>
        </w:rPr>
        <w:t>Data Views and Standardized Tables</w:t>
      </w:r>
      <w:r w:rsidRPr="00977C37">
        <w:t>:</w:t>
      </w:r>
    </w:p>
    <w:p w:rsidR="00912412" w:rsidRPr="00977C37" w:rsidRDefault="00912412" w:rsidP="00912412">
      <w:pPr>
        <w:pStyle w:val="standard"/>
      </w:pPr>
      <w:r w:rsidRPr="00977C37">
        <w:t>It is optional for the college or school to provide brief comments about each chart or table (see Directions).</w:t>
      </w:r>
    </w:p>
    <w:p w:rsidR="00912412" w:rsidRPr="00520AD2" w:rsidRDefault="00912412" w:rsidP="009B702F">
      <w:pPr>
        <w:pStyle w:val="standard"/>
        <w:numPr>
          <w:ilvl w:val="2"/>
          <w:numId w:val="31"/>
        </w:numPr>
        <w:tabs>
          <w:tab w:val="num" w:pos="540"/>
        </w:tabs>
        <w:ind w:left="540" w:hanging="540"/>
      </w:pPr>
      <w:r w:rsidRPr="00520AD2">
        <w:lastRenderedPageBreak/>
        <w:t xml:space="preserve">AACP Standardized Survey: Students – Questions </w:t>
      </w:r>
      <w:r>
        <w:t>27-31, 33</w:t>
      </w:r>
    </w:p>
    <w:p w:rsidR="00912412" w:rsidRPr="00520AD2" w:rsidRDefault="00912412" w:rsidP="009B702F">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t>34-37</w:t>
      </w:r>
    </w:p>
    <w:p w:rsidR="00912412" w:rsidRPr="00520AD2" w:rsidRDefault="00912412" w:rsidP="009B702F">
      <w:pPr>
        <w:pStyle w:val="standard"/>
        <w:numPr>
          <w:ilvl w:val="2"/>
          <w:numId w:val="31"/>
        </w:numPr>
        <w:tabs>
          <w:tab w:val="num" w:pos="540"/>
        </w:tabs>
        <w:ind w:left="540" w:hanging="540"/>
      </w:pPr>
      <w:r w:rsidRPr="00520AD2">
        <w:t xml:space="preserve">AACP Standardized Survey: Alumni – Questions </w:t>
      </w:r>
      <w:r>
        <w:t>20, 41-44</w:t>
      </w:r>
    </w:p>
    <w:p w:rsidR="003F31C3" w:rsidRPr="00977C37" w:rsidRDefault="003F31C3" w:rsidP="00CC051D">
      <w:pPr>
        <w:pStyle w:val="standard"/>
      </w:pPr>
    </w:p>
    <w:p w:rsidR="00666C4D" w:rsidRPr="00977C37" w:rsidRDefault="00666C4D" w:rsidP="00666C4D">
      <w:pPr>
        <w:pStyle w:val="standard"/>
      </w:pPr>
      <w:r w:rsidRPr="00977C37">
        <w:rPr>
          <w:b/>
        </w:rPr>
        <w:t>Optional Documentation and Data</w:t>
      </w:r>
      <w:r w:rsidRPr="00977C37">
        <w:t>:</w:t>
      </w:r>
    </w:p>
    <w:p w:rsidR="00666C4D" w:rsidRDefault="00666C4D" w:rsidP="009B702F">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rsidR="003F31C3" w:rsidRPr="00977C37" w:rsidRDefault="003F31C3" w:rsidP="00CC051D">
      <w:pPr>
        <w:pStyle w:val="directions"/>
        <w:jc w:val="both"/>
      </w:pPr>
    </w:p>
    <w:p w:rsidR="003F31C3" w:rsidRPr="00977C37" w:rsidRDefault="003F31C3" w:rsidP="009B702F">
      <w:pPr>
        <w:pStyle w:val="directions"/>
        <w:numPr>
          <w:ilvl w:val="0"/>
          <w:numId w:val="52"/>
        </w:numPr>
        <w:tabs>
          <w:tab w:val="clear" w:pos="720"/>
          <w:tab w:val="num" w:pos="360"/>
        </w:tabs>
        <w:ind w:left="360"/>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6"/>
        <w:gridCol w:w="388"/>
      </w:tblGrid>
      <w:tr w:rsidR="00314D48" w:rsidRPr="00977C37" w:rsidTr="00314D48">
        <w:trPr>
          <w:trHeight w:val="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314D48" w:rsidRPr="00977C37" w:rsidRDefault="00314D48" w:rsidP="00CC051D">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gridSpan w:val="2"/>
            <w:tcBorders>
              <w:top w:val="outset" w:sz="6" w:space="0" w:color="FFFF99"/>
              <w:left w:val="outset" w:sz="6" w:space="0" w:color="FFFF99"/>
              <w:bottom w:val="outset" w:sz="6" w:space="0" w:color="FFFF99"/>
            </w:tcBorders>
            <w:shd w:val="clear" w:color="auto" w:fill="FFFF99"/>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D22A84" w:rsidRPr="00977C37" w:rsidTr="002F1456">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D22A84" w:rsidRPr="00D22A84" w:rsidRDefault="00D22A84" w:rsidP="00D22A84">
            <w:pPr>
              <w:rPr>
                <w:rFonts w:ascii="Arial" w:eastAsiaTheme="minorHAnsi" w:hAnsi="Arial" w:cs="Arial"/>
                <w:sz w:val="18"/>
                <w:szCs w:val="18"/>
              </w:rPr>
            </w:pPr>
            <w:r w:rsidRPr="00D22A84">
              <w:rPr>
                <w:rFonts w:ascii="Arial" w:eastAsiaTheme="minorHAnsi" w:hAnsi="Arial" w:cs="Arial"/>
                <w:b/>
                <w:bCs/>
                <w:sz w:val="18"/>
                <w:szCs w:val="18"/>
              </w:rPr>
              <w:t xml:space="preserve">4.1. Self-awareness </w:t>
            </w:r>
            <w:r w:rsidRPr="00D22A84">
              <w:rPr>
                <w:rFonts w:ascii="Arial" w:eastAsiaTheme="minorHAnsi" w:hAnsi="Arial" w:cs="Arial"/>
                <w:sz w:val="18"/>
                <w:szCs w:val="18"/>
              </w:rPr>
              <w:t>– The graduate is able to examine and reflect on personal knowledge, skills, abilities, beliefs, biases, motivation, and emotions that could enhance or limit personal and professional growth.</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73806856"/>
            </w:sdtPr>
            <w:sdtEndPr/>
            <w:sdtContent>
              <w:p w:rsidR="00D22A84" w:rsidRDefault="00D22A84" w:rsidP="00750E33">
                <w:pPr>
                  <w:pStyle w:val="boxtext"/>
                  <w:jc w:val="center"/>
                </w:pPr>
                <w:r>
                  <w:rPr>
                    <w:rFonts w:ascii="Calibri" w:hAnsi="Calibri"/>
                  </w:rPr>
                  <w:t>⃝</w:t>
                </w:r>
              </w:p>
            </w:sdtContent>
          </w:sdt>
        </w:tc>
        <w:tc>
          <w:tcPr>
            <w:tcW w:w="400" w:type="dxa"/>
            <w:gridSpan w:val="2"/>
            <w:tcBorders>
              <w:top w:val="outset" w:sz="6" w:space="0" w:color="FFFF99"/>
              <w:left w:val="outset" w:sz="6" w:space="0" w:color="FFFF99"/>
              <w:bottom w:val="outset" w:sz="6" w:space="0" w:color="FFFF99"/>
            </w:tcBorders>
            <w:shd w:val="clear" w:color="auto" w:fill="FFFF99"/>
            <w:vAlign w:val="center"/>
          </w:tcPr>
          <w:sdt>
            <w:sdtPr>
              <w:id w:val="-2088838298"/>
            </w:sdtPr>
            <w:sdtEndPr/>
            <w:sdtContent>
              <w:p w:rsidR="00D22A84" w:rsidRDefault="00D22A84" w:rsidP="00750E33">
                <w:pPr>
                  <w:pStyle w:val="boxtext"/>
                  <w:jc w:val="center"/>
                </w:pPr>
                <w:r>
                  <w:rPr>
                    <w:rFonts w:ascii="Calibri" w:hAnsi="Calibri"/>
                  </w:rPr>
                  <w:t>⃝</w:t>
                </w:r>
              </w:p>
            </w:sdtContent>
          </w:sdt>
        </w:tc>
        <w:tc>
          <w:tcPr>
            <w:tcW w:w="388" w:type="dxa"/>
            <w:tcBorders>
              <w:top w:val="outset" w:sz="6" w:space="0" w:color="FFFF99"/>
              <w:left w:val="outset" w:sz="6" w:space="0" w:color="FFFF99"/>
              <w:bottom w:val="outset" w:sz="6" w:space="0" w:color="FFFF99"/>
            </w:tcBorders>
            <w:shd w:val="clear" w:color="auto" w:fill="FFFF99"/>
            <w:vAlign w:val="center"/>
          </w:tcPr>
          <w:sdt>
            <w:sdtPr>
              <w:id w:val="530392150"/>
            </w:sdtPr>
            <w:sdtEndPr/>
            <w:sdtContent>
              <w:p w:rsidR="00D22A84" w:rsidRDefault="00D22A84" w:rsidP="00750E33">
                <w:pPr>
                  <w:pStyle w:val="boxtext"/>
                  <w:jc w:val="center"/>
                </w:pPr>
                <w:r>
                  <w:rPr>
                    <w:rFonts w:ascii="Calibri" w:hAnsi="Calibri"/>
                  </w:rPr>
                  <w:t>⃝</w:t>
                </w:r>
              </w:p>
            </w:sdtContent>
          </w:sdt>
        </w:tc>
      </w:tr>
      <w:tr w:rsidR="00D22A84" w:rsidRPr="00977C37" w:rsidTr="002F1456">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D22A84" w:rsidRPr="00D64159" w:rsidRDefault="00D22A84" w:rsidP="00D64159">
            <w:pPr>
              <w:rPr>
                <w:rFonts w:ascii="Arial" w:eastAsiaTheme="minorHAnsi" w:hAnsi="Arial" w:cs="Arial"/>
                <w:sz w:val="18"/>
                <w:szCs w:val="18"/>
              </w:rPr>
            </w:pPr>
            <w:r w:rsidRPr="00D64159">
              <w:rPr>
                <w:rFonts w:ascii="Arial" w:eastAsiaTheme="minorHAnsi" w:hAnsi="Arial" w:cs="Arial"/>
                <w:b/>
                <w:bCs/>
                <w:sz w:val="18"/>
                <w:szCs w:val="18"/>
              </w:rPr>
              <w:t>4.2. Leadership</w:t>
            </w:r>
            <w:r w:rsidRPr="00D64159">
              <w:rPr>
                <w:rFonts w:ascii="Arial" w:eastAsiaTheme="minorHAnsi" w:hAnsi="Arial" w:cs="Arial"/>
                <w:bCs/>
                <w:sz w:val="18"/>
                <w:szCs w:val="18"/>
              </w:rPr>
              <w:t xml:space="preserve"> </w:t>
            </w:r>
            <w:r w:rsidRPr="00D64159">
              <w:rPr>
                <w:rFonts w:ascii="Arial" w:eastAsiaTheme="minorHAnsi" w:hAnsi="Arial" w:cs="Arial"/>
                <w:sz w:val="18"/>
                <w:szCs w:val="18"/>
              </w:rPr>
              <w:t>– The graduate is able to demonstrate responsibility for creating and achieving shared goals, regardless of position.</w:t>
            </w:r>
            <w:r w:rsidRPr="00977C37">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8840856"/>
            </w:sdtPr>
            <w:sdtEndPr/>
            <w:sdtContent>
              <w:p w:rsidR="00D22A84" w:rsidRPr="00977C37" w:rsidRDefault="00D22A84" w:rsidP="00750E33">
                <w:pPr>
                  <w:pStyle w:val="boxtext"/>
                  <w:jc w:val="center"/>
                </w:pPr>
                <w:r>
                  <w:rPr>
                    <w:rFonts w:ascii="Calibri" w:hAnsi="Calibri"/>
                  </w:rPr>
                  <w:t>⃝</w:t>
                </w:r>
              </w:p>
            </w:sdtContent>
          </w:sdt>
        </w:tc>
        <w:tc>
          <w:tcPr>
            <w:tcW w:w="400" w:type="dxa"/>
            <w:gridSpan w:val="2"/>
            <w:tcBorders>
              <w:top w:val="outset" w:sz="6" w:space="0" w:color="FFFF99"/>
              <w:left w:val="outset" w:sz="6" w:space="0" w:color="FFFF99"/>
              <w:bottom w:val="outset" w:sz="6" w:space="0" w:color="FFFF99"/>
            </w:tcBorders>
            <w:shd w:val="clear" w:color="auto" w:fill="FFFF99"/>
            <w:vAlign w:val="center"/>
          </w:tcPr>
          <w:sdt>
            <w:sdtPr>
              <w:id w:val="-813412115"/>
            </w:sdtPr>
            <w:sdtEndPr/>
            <w:sdtContent>
              <w:p w:rsidR="00D22A84" w:rsidRPr="00977C37" w:rsidRDefault="00D22A84" w:rsidP="00750E33">
                <w:pPr>
                  <w:pStyle w:val="boxtext"/>
                  <w:jc w:val="center"/>
                </w:pPr>
                <w:r>
                  <w:rPr>
                    <w:rFonts w:ascii="Calibri" w:hAnsi="Calibri"/>
                  </w:rPr>
                  <w:t>⃝</w:t>
                </w:r>
              </w:p>
            </w:sdtContent>
          </w:sdt>
        </w:tc>
        <w:tc>
          <w:tcPr>
            <w:tcW w:w="388" w:type="dxa"/>
            <w:tcBorders>
              <w:top w:val="outset" w:sz="6" w:space="0" w:color="FFFF99"/>
              <w:left w:val="outset" w:sz="6" w:space="0" w:color="FFFF99"/>
              <w:bottom w:val="outset" w:sz="6" w:space="0" w:color="FFFF99"/>
            </w:tcBorders>
            <w:shd w:val="clear" w:color="auto" w:fill="FFFF99"/>
            <w:vAlign w:val="center"/>
          </w:tcPr>
          <w:sdt>
            <w:sdtPr>
              <w:id w:val="-591312185"/>
            </w:sdtPr>
            <w:sdtEndPr/>
            <w:sdtContent>
              <w:p w:rsidR="00D22A84" w:rsidRPr="00977C37" w:rsidRDefault="00D22A84" w:rsidP="00750E33">
                <w:pPr>
                  <w:pStyle w:val="boxtext"/>
                  <w:jc w:val="center"/>
                </w:pPr>
                <w:r>
                  <w:rPr>
                    <w:rFonts w:ascii="Calibri" w:hAnsi="Calibri"/>
                  </w:rPr>
                  <w:t>⃝</w:t>
                </w:r>
              </w:p>
            </w:sdtContent>
          </w:sdt>
        </w:tc>
      </w:tr>
      <w:tr w:rsidR="00D22A84"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D22A84" w:rsidRPr="00977C37" w:rsidRDefault="00D22A84" w:rsidP="00750E33">
            <w:pPr>
              <w:pStyle w:val="boxtext"/>
            </w:pPr>
            <w:r w:rsidRPr="00D64159">
              <w:rPr>
                <w:b/>
              </w:rPr>
              <w:t>4.3. Innovation and entrepreneurship</w:t>
            </w:r>
            <w:r w:rsidRPr="00D64159">
              <w:t xml:space="preserve"> – The graduate is able to engage in innovative activities by using creative thinking to envision better ways of accomplishing professional goals.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34273853"/>
            </w:sdtPr>
            <w:sdtEndPr/>
            <w:sdtContent>
              <w:p w:rsidR="00D22A84" w:rsidRPr="00977C37" w:rsidRDefault="00D22A84"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27552594"/>
            </w:sdtPr>
            <w:sdtEndPr/>
            <w:sdtContent>
              <w:p w:rsidR="00D22A84" w:rsidRPr="00977C37" w:rsidRDefault="00D22A84" w:rsidP="00750E33">
                <w:pPr>
                  <w:pStyle w:val="boxtext"/>
                  <w:jc w:val="center"/>
                </w:pPr>
                <w:r>
                  <w:rPr>
                    <w:rFonts w:ascii="Calibri" w:hAnsi="Calibri"/>
                  </w:rPr>
                  <w:t>⃝</w:t>
                </w:r>
              </w:p>
            </w:sdtContent>
          </w:sdt>
        </w:tc>
        <w:tc>
          <w:tcPr>
            <w:tcW w:w="394" w:type="dxa"/>
            <w:gridSpan w:val="2"/>
            <w:tcBorders>
              <w:top w:val="outset" w:sz="6" w:space="0" w:color="FFFF99"/>
              <w:left w:val="outset" w:sz="6" w:space="0" w:color="FFFF99"/>
              <w:bottom w:val="outset" w:sz="6" w:space="0" w:color="FFFF99"/>
            </w:tcBorders>
            <w:shd w:val="clear" w:color="auto" w:fill="FFFF99"/>
            <w:vAlign w:val="center"/>
          </w:tcPr>
          <w:sdt>
            <w:sdtPr>
              <w:id w:val="-1723589559"/>
            </w:sdtPr>
            <w:sdtEndPr/>
            <w:sdtContent>
              <w:p w:rsidR="00D22A84" w:rsidRPr="00977C37" w:rsidRDefault="00D22A84" w:rsidP="00750E33">
                <w:pPr>
                  <w:pStyle w:val="boxtext"/>
                  <w:jc w:val="center"/>
                </w:pPr>
                <w:r>
                  <w:rPr>
                    <w:rFonts w:ascii="Calibri" w:hAnsi="Calibri"/>
                  </w:rPr>
                  <w:t>⃝</w:t>
                </w:r>
              </w:p>
            </w:sdtContent>
          </w:sdt>
        </w:tc>
      </w:tr>
      <w:tr w:rsidR="00D22A84"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D22A84" w:rsidRPr="00977C37" w:rsidRDefault="00D22A84" w:rsidP="00750E33">
            <w:pPr>
              <w:pStyle w:val="boxtext"/>
            </w:pPr>
            <w:r w:rsidRPr="00D64159">
              <w:rPr>
                <w:b/>
              </w:rPr>
              <w:t>4.4. Professionalism</w:t>
            </w:r>
            <w:r w:rsidRPr="00D64159">
              <w:t xml:space="preserve"> – The graduate is able to exhibit behaviors and values that are consistent with the trust given to the profession by patients, other healthcare providers, and society.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27979560"/>
            </w:sdtPr>
            <w:sdtEndPr/>
            <w:sdtContent>
              <w:p w:rsidR="00D22A84" w:rsidRPr="00977C37" w:rsidRDefault="00D22A84"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66888"/>
            </w:sdtPr>
            <w:sdtEndPr/>
            <w:sdtContent>
              <w:p w:rsidR="00D22A84" w:rsidRPr="00977C37" w:rsidRDefault="00D22A84" w:rsidP="00750E33">
                <w:pPr>
                  <w:pStyle w:val="boxtext"/>
                  <w:jc w:val="center"/>
                </w:pPr>
                <w:r>
                  <w:rPr>
                    <w:rFonts w:ascii="Calibri" w:hAnsi="Calibri"/>
                  </w:rPr>
                  <w:t>⃝</w:t>
                </w:r>
              </w:p>
            </w:sdtContent>
          </w:sdt>
        </w:tc>
        <w:tc>
          <w:tcPr>
            <w:tcW w:w="394" w:type="dxa"/>
            <w:gridSpan w:val="2"/>
            <w:tcBorders>
              <w:top w:val="outset" w:sz="6" w:space="0" w:color="FFFF99"/>
              <w:left w:val="outset" w:sz="6" w:space="0" w:color="FFFF99"/>
              <w:bottom w:val="outset" w:sz="6" w:space="0" w:color="FFFF99"/>
            </w:tcBorders>
            <w:shd w:val="clear" w:color="auto" w:fill="FFFF99"/>
            <w:vAlign w:val="center"/>
          </w:tcPr>
          <w:sdt>
            <w:sdtPr>
              <w:id w:val="1142081842"/>
            </w:sdtPr>
            <w:sdtEndPr/>
            <w:sdtContent>
              <w:p w:rsidR="00D22A84" w:rsidRPr="00977C37" w:rsidRDefault="00D22A84" w:rsidP="00750E33">
                <w:pPr>
                  <w:pStyle w:val="boxtext"/>
                  <w:jc w:val="center"/>
                </w:pPr>
                <w:r>
                  <w:rPr>
                    <w:rFonts w:ascii="Calibri" w:hAnsi="Calibri"/>
                  </w:rPr>
                  <w:t>⃝</w:t>
                </w:r>
              </w:p>
            </w:sdtContent>
          </w:sdt>
        </w:tc>
      </w:tr>
    </w:tbl>
    <w:p w:rsidR="003F31C3" w:rsidRPr="00977C37" w:rsidRDefault="003F31C3" w:rsidP="00CC051D">
      <w:pPr>
        <w:pStyle w:val="boxtext"/>
        <w:jc w:val="both"/>
      </w:pPr>
    </w:p>
    <w:p w:rsidR="003F31C3" w:rsidRPr="00977C37" w:rsidRDefault="003F31C3" w:rsidP="00B850F8">
      <w:pPr>
        <w:pStyle w:val="directions"/>
        <w:ind w:left="0" w:firstLine="0"/>
        <w:jc w:val="both"/>
        <w:rPr>
          <w:rStyle w:val="Strong"/>
          <w:rFonts w:cs="Arial"/>
          <w:b w:val="0"/>
        </w:rPr>
      </w:pPr>
    </w:p>
    <w:p w:rsidR="003F31C3" w:rsidRPr="00977C37" w:rsidRDefault="003F31C3" w:rsidP="009B702F">
      <w:pPr>
        <w:pStyle w:val="directions"/>
        <w:numPr>
          <w:ilvl w:val="0"/>
          <w:numId w:val="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rsidR="00355F83" w:rsidRPr="00037A4D" w:rsidRDefault="00355F83" w:rsidP="009B702F">
      <w:pPr>
        <w:pStyle w:val="directions"/>
        <w:numPr>
          <w:ilvl w:val="0"/>
          <w:numId w:val="93"/>
        </w:numPr>
        <w:jc w:val="both"/>
        <w:rPr>
          <w:rStyle w:val="Strong"/>
          <w:rFonts w:cs="Arial"/>
          <w:b w:val="0"/>
        </w:rPr>
      </w:pPr>
      <w:r w:rsidRPr="00037A4D">
        <w:rPr>
          <w:rStyle w:val="Strong"/>
          <w:rFonts w:cs="Arial"/>
          <w:b w:val="0"/>
        </w:rPr>
        <w:t>Description of tools utilized to capture students’ reflections on personal/professional growth and development</w:t>
      </w:r>
    </w:p>
    <w:p w:rsidR="00355F83" w:rsidRPr="00037A4D" w:rsidRDefault="00355F83" w:rsidP="009B702F">
      <w:pPr>
        <w:pStyle w:val="directions"/>
        <w:numPr>
          <w:ilvl w:val="0"/>
          <w:numId w:val="93"/>
        </w:numPr>
        <w:jc w:val="both"/>
        <w:rPr>
          <w:rStyle w:val="Strong"/>
          <w:rFonts w:cs="Arial"/>
          <w:b w:val="0"/>
        </w:rPr>
      </w:pPr>
      <w:r w:rsidRPr="00037A4D">
        <w:rPr>
          <w:rStyle w:val="Strong"/>
          <w:rFonts w:cs="Arial"/>
          <w:b w:val="0"/>
        </w:rPr>
        <w:t>Description of processes by which students are guided to develop a commitment to continuous professional development and to self-directed lifelong learning</w:t>
      </w:r>
    </w:p>
    <w:p w:rsidR="00355F83" w:rsidRPr="00037A4D" w:rsidRDefault="00355F83" w:rsidP="009B702F">
      <w:pPr>
        <w:pStyle w:val="directions"/>
        <w:numPr>
          <w:ilvl w:val="0"/>
          <w:numId w:val="93"/>
        </w:numPr>
        <w:jc w:val="both"/>
        <w:rPr>
          <w:rStyle w:val="Strong"/>
          <w:rFonts w:cs="Arial"/>
          <w:b w:val="0"/>
        </w:rPr>
      </w:pPr>
      <w:r>
        <w:rPr>
          <w:rStyle w:val="Strong"/>
          <w:rFonts w:cs="Arial"/>
          <w:b w:val="0"/>
        </w:rPr>
        <w:t xml:space="preserve">Description </w:t>
      </w:r>
      <w:r w:rsidR="00EF7472">
        <w:rPr>
          <w:rStyle w:val="Strong"/>
          <w:rFonts w:cs="Arial"/>
          <w:b w:val="0"/>
        </w:rPr>
        <w:t xml:space="preserve">of </w:t>
      </w:r>
      <w:r w:rsidR="00EF7472" w:rsidRPr="00037A4D">
        <w:rPr>
          <w:rStyle w:val="Strong"/>
          <w:rFonts w:cs="Arial"/>
          <w:b w:val="0"/>
        </w:rPr>
        <w:t>curricular</w:t>
      </w:r>
      <w:r w:rsidRPr="00037A4D">
        <w:rPr>
          <w:rStyle w:val="Strong"/>
          <w:rFonts w:cs="Arial"/>
          <w:b w:val="0"/>
        </w:rPr>
        <w:t xml:space="preserve"> and co-curricular experiences </w:t>
      </w:r>
      <w:r>
        <w:rPr>
          <w:rStyle w:val="Strong"/>
          <w:rFonts w:cs="Arial"/>
          <w:b w:val="0"/>
        </w:rPr>
        <w:t>related to professionalism, leadership, self-awareness, and creative thinking.</w:t>
      </w:r>
    </w:p>
    <w:p w:rsidR="00037A4D" w:rsidRPr="00037A4D" w:rsidRDefault="00037A4D" w:rsidP="009B702F">
      <w:pPr>
        <w:pStyle w:val="directions"/>
        <w:numPr>
          <w:ilvl w:val="0"/>
          <w:numId w:val="93"/>
        </w:numPr>
        <w:jc w:val="both"/>
        <w:rPr>
          <w:rStyle w:val="Strong"/>
          <w:rFonts w:cs="Arial"/>
          <w:b w:val="0"/>
        </w:rPr>
      </w:pPr>
      <w:r w:rsidRPr="00037A4D">
        <w:rPr>
          <w:rStyle w:val="Strong"/>
          <w:rFonts w:cs="Arial"/>
          <w:b w:val="0"/>
        </w:rPr>
        <w:t xml:space="preserve">How assessments have resulted in improvements in </w:t>
      </w:r>
      <w:r>
        <w:rPr>
          <w:rStyle w:val="Strong"/>
          <w:rFonts w:cs="Arial"/>
          <w:b w:val="0"/>
        </w:rPr>
        <w:t>professionalism, leadership, self-awareness, and creative thinking</w:t>
      </w:r>
      <w:r w:rsidRPr="00037A4D">
        <w:rPr>
          <w:rStyle w:val="Strong"/>
          <w:rFonts w:cs="Arial"/>
          <w:b w:val="0"/>
        </w:rPr>
        <w:t>.</w:t>
      </w:r>
    </w:p>
    <w:p w:rsidR="00037A4D" w:rsidRPr="00037A4D" w:rsidRDefault="00037A4D" w:rsidP="009B702F">
      <w:pPr>
        <w:pStyle w:val="directions"/>
        <w:numPr>
          <w:ilvl w:val="0"/>
          <w:numId w:val="93"/>
        </w:numPr>
        <w:jc w:val="both"/>
        <w:rPr>
          <w:rStyle w:val="Strong"/>
          <w:rFonts w:cs="Arial"/>
          <w:b w:val="0"/>
        </w:rPr>
      </w:pPr>
      <w:r w:rsidRPr="00037A4D">
        <w:rPr>
          <w:rStyle w:val="Strong"/>
          <w:rFonts w:cs="Arial"/>
          <w:b w:val="0"/>
        </w:rPr>
        <w:t>Innovations and best practices implemented by the college or school</w:t>
      </w:r>
    </w:p>
    <w:p w:rsidR="00037A4D" w:rsidRPr="00037A4D" w:rsidRDefault="00037A4D" w:rsidP="009B702F">
      <w:pPr>
        <w:pStyle w:val="directions"/>
        <w:numPr>
          <w:ilvl w:val="0"/>
          <w:numId w:val="93"/>
        </w:numPr>
        <w:jc w:val="both"/>
        <w:rPr>
          <w:rStyle w:val="Strong"/>
          <w:rFonts w:cs="Arial"/>
          <w:b w:val="0"/>
        </w:rPr>
      </w:pPr>
      <w:r w:rsidRPr="00037A4D">
        <w:rPr>
          <w:rStyle w:val="Strong"/>
          <w:rFonts w:cs="Arial"/>
          <w:b w:val="0"/>
        </w:rPr>
        <w:t>How the college or school is applying the guidelines for this standard in order to comply with the intent and expectation of the standard</w:t>
      </w:r>
    </w:p>
    <w:p w:rsidR="00037A4D" w:rsidRDefault="00037A4D" w:rsidP="009B702F">
      <w:pPr>
        <w:pStyle w:val="directions"/>
        <w:numPr>
          <w:ilvl w:val="0"/>
          <w:numId w:val="93"/>
        </w:numPr>
        <w:jc w:val="both"/>
        <w:rPr>
          <w:rStyle w:val="Strong"/>
          <w:rFonts w:cs="Arial"/>
          <w:b w:val="0"/>
        </w:rPr>
      </w:pPr>
      <w:r w:rsidRPr="00037A4D">
        <w:rPr>
          <w:rStyle w:val="Strong"/>
          <w:rFonts w:cs="Arial"/>
          <w:b w:val="0"/>
        </w:rPr>
        <w:t>Any other notable achievements, innovations or quality improvements</w:t>
      </w:r>
    </w:p>
    <w:p w:rsidR="00037A4D" w:rsidRPr="00037A4D" w:rsidRDefault="00037A4D" w:rsidP="00037A4D">
      <w:pPr>
        <w:pStyle w:val="directions"/>
        <w:ind w:left="793" w:firstLine="0"/>
        <w:jc w:val="both"/>
        <w:rPr>
          <w:rStyle w:val="Strong"/>
          <w:rFonts w:cs="Arial"/>
          <w:b w:val="0"/>
        </w:rPr>
      </w:pPr>
    </w:p>
    <w:p w:rsidR="003F31C3" w:rsidRPr="00326A82" w:rsidRDefault="00037A4D" w:rsidP="00145054">
      <w:pPr>
        <w:pStyle w:val="directions"/>
        <w:ind w:firstLine="0"/>
        <w:jc w:val="both"/>
        <w:rPr>
          <w:rStyle w:val="Strong"/>
          <w:rFonts w:cs="Arial"/>
        </w:rPr>
      </w:pPr>
      <w:r w:rsidRPr="00326A82" w:rsidDel="00037A4D">
        <w:rPr>
          <w:rStyle w:val="Strong"/>
          <w:rFonts w:cs="Arial"/>
        </w:rPr>
        <w:t xml:space="preserve"> </w:t>
      </w:r>
      <w:r w:rsidR="003F31C3" w:rsidRPr="00A94C41">
        <w:rPr>
          <w:rStyle w:val="Strong"/>
          <w:rFonts w:cs="Arial"/>
        </w:rPr>
        <w:t>[TEXT BOX] [</w:t>
      </w:r>
      <w:r w:rsidR="0007575E" w:rsidRPr="00A94C41">
        <w:rPr>
          <w:rStyle w:val="Strong"/>
          <w:rFonts w:cs="Arial"/>
        </w:rPr>
        <w:t>15</w:t>
      </w:r>
      <w:r w:rsidR="00802A03" w:rsidRPr="00A94C41">
        <w:rPr>
          <w:rStyle w:val="Strong"/>
          <w:rFonts w:cs="Arial"/>
        </w:rPr>
        <w:t>,</w:t>
      </w:r>
      <w:r w:rsidR="0007575E" w:rsidRPr="00A94C41">
        <w:rPr>
          <w:rStyle w:val="Strong"/>
          <w:rFonts w:cs="Arial"/>
        </w:rPr>
        <w:t>0</w:t>
      </w:r>
      <w:r w:rsidR="00802A03" w:rsidRPr="00A94C41">
        <w:rPr>
          <w:rStyle w:val="Strong"/>
          <w:rFonts w:cs="Arial"/>
        </w:rPr>
        <w:t>00</w:t>
      </w:r>
      <w:r w:rsidR="003F31C3" w:rsidRPr="00A94C41">
        <w:rPr>
          <w:rStyle w:val="Strong"/>
          <w:rFonts w:cs="Arial"/>
        </w:rPr>
        <w:t xml:space="preserve"> character limit, including spaces]</w:t>
      </w:r>
      <w:r w:rsidR="00B65CC9" w:rsidRPr="00A94C41">
        <w:rPr>
          <w:rStyle w:val="Strong"/>
          <w:rFonts w:cs="Arial"/>
        </w:rPr>
        <w:t xml:space="preserve"> (approximately </w:t>
      </w:r>
      <w:r w:rsidR="0007575E" w:rsidRPr="00A94C41">
        <w:rPr>
          <w:rStyle w:val="Strong"/>
          <w:rFonts w:cs="Arial"/>
        </w:rPr>
        <w:t xml:space="preserve">six </w:t>
      </w:r>
      <w:r w:rsidR="00B65CC9" w:rsidRPr="00A94C41">
        <w:rPr>
          <w:rStyle w:val="Strong"/>
          <w:rFonts w:cs="Arial"/>
        </w:rPr>
        <w:t>page</w:t>
      </w:r>
      <w:r w:rsidR="0007575E" w:rsidRPr="00A94C41">
        <w:rPr>
          <w:rStyle w:val="Strong"/>
          <w:rFonts w:cs="Arial"/>
        </w:rPr>
        <w:t>s</w:t>
      </w:r>
      <w:r w:rsidR="00B65CC9" w:rsidRPr="00A94C41">
        <w:rPr>
          <w:rStyle w:val="Strong"/>
          <w:rFonts w:cs="Arial"/>
        </w:rPr>
        <w:t>)</w:t>
      </w:r>
    </w:p>
    <w:p w:rsidR="00E41DEF" w:rsidRDefault="00E41DEF" w:rsidP="00CC051D">
      <w:pPr>
        <w:pStyle w:val="directions"/>
        <w:jc w:val="both"/>
        <w:rPr>
          <w:rStyle w:val="Strong"/>
          <w:rFonts w:cs="Arial"/>
          <w:b w:val="0"/>
        </w:rPr>
      </w:pPr>
    </w:p>
    <w:p w:rsidR="00A94C41" w:rsidRDefault="00A94C41" w:rsidP="00CC051D">
      <w:pPr>
        <w:pStyle w:val="directions"/>
        <w:jc w:val="both"/>
        <w:rPr>
          <w:rStyle w:val="Strong"/>
          <w:rFonts w:cs="Arial"/>
          <w:b w:val="0"/>
        </w:rPr>
      </w:pPr>
    </w:p>
    <w:p w:rsidR="00A94C41" w:rsidRDefault="00A94C41" w:rsidP="00CC051D">
      <w:pPr>
        <w:pStyle w:val="directions"/>
        <w:jc w:val="both"/>
        <w:rPr>
          <w:rStyle w:val="Strong"/>
          <w:rFonts w:cs="Arial"/>
          <w:b w:val="0"/>
        </w:rPr>
      </w:pPr>
    </w:p>
    <w:p w:rsidR="00A94C41" w:rsidRDefault="00A94C41" w:rsidP="00CC051D">
      <w:pPr>
        <w:pStyle w:val="directions"/>
        <w:jc w:val="both"/>
        <w:rPr>
          <w:rStyle w:val="Strong"/>
          <w:rFonts w:cs="Arial"/>
          <w:b w:val="0"/>
        </w:rPr>
      </w:pPr>
    </w:p>
    <w:p w:rsidR="00A94C41" w:rsidRPr="00977C37" w:rsidRDefault="00A94C41" w:rsidP="00CC051D">
      <w:pPr>
        <w:pStyle w:val="directions"/>
        <w:jc w:val="both"/>
        <w:rPr>
          <w:rStyle w:val="Strong"/>
          <w:rFonts w:cs="Arial"/>
          <w:b w:val="0"/>
        </w:rPr>
      </w:pPr>
    </w:p>
    <w:p w:rsidR="00E41DEF" w:rsidRPr="00977C37" w:rsidRDefault="00E41DEF" w:rsidP="009B702F">
      <w:pPr>
        <w:pStyle w:val="directions"/>
        <w:numPr>
          <w:ilvl w:val="0"/>
          <w:numId w:val="9"/>
        </w:numPr>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085B42"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t>Non Compliant</w:t>
            </w:r>
          </w:p>
        </w:tc>
      </w:tr>
      <w:tr w:rsidR="00F41B99" w:rsidRPr="00085B42"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rsidR="00E03BFC" w:rsidRPr="005A00FC" w:rsidRDefault="00D15414">
            <w:pPr>
              <w:tabs>
                <w:tab w:val="num" w:pos="315"/>
              </w:tabs>
              <w:rPr>
                <w:rFonts w:ascii="Arial" w:eastAsia="Arial Unicode MS" w:hAnsi="Arial" w:cs="Arial"/>
                <w:sz w:val="18"/>
                <w:szCs w:val="18"/>
              </w:rPr>
            </w:pPr>
            <w:r w:rsidRPr="005A00FC">
              <w:rPr>
                <w:rFonts w:ascii="Arial" w:hAnsi="Arial" w:cs="Arial"/>
                <w:sz w:val="18"/>
                <w:szCs w:val="18"/>
              </w:rPr>
              <w:t xml:space="preserve">No factors exist that compromise current compliance; no factors exist that, if not addressed, may compromise future compliance. </w:t>
            </w:r>
          </w:p>
        </w:tc>
        <w:tc>
          <w:tcPr>
            <w:tcW w:w="1250" w:type="pct"/>
            <w:tcBorders>
              <w:top w:val="outset" w:sz="6" w:space="0" w:color="FFFF99"/>
              <w:left w:val="outset" w:sz="6" w:space="0" w:color="FFFF99"/>
              <w:bottom w:val="nil"/>
              <w:right w:val="outset" w:sz="6" w:space="0" w:color="FFFF99"/>
            </w:tcBorders>
          </w:tcPr>
          <w:p w:rsidR="00F41B99" w:rsidRPr="00085B42" w:rsidRDefault="00F41B99" w:rsidP="009B702F">
            <w:pPr>
              <w:pStyle w:val="evaluation"/>
              <w:numPr>
                <w:ilvl w:val="0"/>
                <w:numId w:val="102"/>
              </w:numPr>
              <w:tabs>
                <w:tab w:val="clear" w:pos="144"/>
              </w:tabs>
              <w:ind w:left="158" w:hanging="180"/>
            </w:pPr>
            <w:r w:rsidRPr="00085B42">
              <w:t xml:space="preserve">No factors exist that compromise current compliance; factors exist that, if not addressed, may compromise future compliance </w:t>
            </w:r>
            <w:r w:rsidRPr="00085B42">
              <w:rPr>
                <w:b/>
              </w:rPr>
              <w:t>/or</w:t>
            </w:r>
            <w:r w:rsidRPr="00085B42">
              <w:t xml:space="preserve"> </w:t>
            </w:r>
          </w:p>
          <w:p w:rsidR="00F41B99" w:rsidRPr="00085B42" w:rsidRDefault="00F41B99" w:rsidP="00E03BFC">
            <w:pPr>
              <w:pStyle w:val="evaluation"/>
              <w:numPr>
                <w:ilvl w:val="0"/>
                <w:numId w:val="0"/>
              </w:numPr>
              <w:tabs>
                <w:tab w:val="clear" w:pos="144"/>
                <w:tab w:val="left" w:pos="248"/>
              </w:tabs>
              <w:ind w:left="-22"/>
            </w:pPr>
            <w:r w:rsidRPr="00085B42">
              <w:t>•   Factors exist that compromise</w:t>
            </w:r>
          </w:p>
          <w:p w:rsidR="00E03BFC" w:rsidRPr="00085B42" w:rsidRDefault="00F41B99">
            <w:pPr>
              <w:pStyle w:val="evaluation"/>
              <w:numPr>
                <w:ilvl w:val="0"/>
                <w:numId w:val="0"/>
              </w:numPr>
              <w:tabs>
                <w:tab w:val="clear" w:pos="144"/>
              </w:tabs>
              <w:ind w:left="216"/>
            </w:pPr>
            <w:r w:rsidRPr="00085B42">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F41B99" w:rsidRPr="00085B42" w:rsidRDefault="00F41B99" w:rsidP="00E03BFC">
            <w:pPr>
              <w:pStyle w:val="evaluation"/>
              <w:numPr>
                <w:ilvl w:val="0"/>
                <w:numId w:val="0"/>
              </w:numPr>
              <w:tabs>
                <w:tab w:val="clear" w:pos="144"/>
                <w:tab w:val="left" w:pos="0"/>
              </w:tabs>
            </w:pPr>
            <w:r w:rsidRPr="00085B42">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F41B99" w:rsidRPr="00085B42" w:rsidRDefault="00F41B99" w:rsidP="00E03BFC">
            <w:pPr>
              <w:pStyle w:val="evaluation"/>
              <w:numPr>
                <w:ilvl w:val="0"/>
                <w:numId w:val="0"/>
              </w:numPr>
              <w:tabs>
                <w:tab w:val="clear" w:pos="144"/>
                <w:tab w:val="left" w:pos="315"/>
              </w:tabs>
              <w:ind w:left="360" w:hanging="360"/>
            </w:pPr>
          </w:p>
          <w:p w:rsidR="00F41B99" w:rsidRPr="00085B42" w:rsidRDefault="00F41B99" w:rsidP="00E03BFC">
            <w:pPr>
              <w:pStyle w:val="evaluation"/>
              <w:numPr>
                <w:ilvl w:val="0"/>
                <w:numId w:val="0"/>
              </w:numPr>
              <w:tabs>
                <w:tab w:val="clear" w:pos="144"/>
                <w:tab w:val="left" w:pos="315"/>
              </w:tabs>
              <w:ind w:left="360" w:hanging="360"/>
            </w:pPr>
          </w:p>
          <w:p w:rsidR="00F41B99" w:rsidRPr="00085B42" w:rsidRDefault="00F41B99" w:rsidP="00E03BFC">
            <w:pPr>
              <w:pStyle w:val="evaluation"/>
              <w:numPr>
                <w:ilvl w:val="0"/>
                <w:numId w:val="0"/>
              </w:numPr>
              <w:tabs>
                <w:tab w:val="clear" w:pos="144"/>
                <w:tab w:val="left" w:pos="315"/>
              </w:tabs>
              <w:ind w:left="360" w:hanging="360"/>
            </w:pPr>
          </w:p>
          <w:p w:rsidR="00F41B99" w:rsidRPr="00085B42" w:rsidRDefault="00F41B99" w:rsidP="00E03BFC">
            <w:pPr>
              <w:tabs>
                <w:tab w:val="left" w:pos="315"/>
              </w:tabs>
              <w:ind w:left="315" w:hanging="315"/>
              <w:rPr>
                <w:rFonts w:ascii="Arial" w:eastAsia="Arial Unicode MS" w:hAnsi="Arial" w:cs="Arial"/>
                <w:sz w:val="18"/>
                <w:szCs w:val="18"/>
              </w:rPr>
            </w:pPr>
          </w:p>
          <w:p w:rsidR="00F41B99" w:rsidRPr="00085B42" w:rsidRDefault="00F41B99"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F41B99" w:rsidRPr="00085B42" w:rsidRDefault="00F41B99" w:rsidP="00E03BFC">
            <w:pPr>
              <w:tabs>
                <w:tab w:val="left" w:pos="113"/>
              </w:tabs>
              <w:ind w:left="113" w:hanging="113"/>
              <w:rPr>
                <w:rFonts w:ascii="Arial" w:hAnsi="Arial" w:cs="Arial"/>
                <w:bCs/>
                <w:sz w:val="18"/>
                <w:szCs w:val="18"/>
              </w:rPr>
            </w:pPr>
            <w:r w:rsidRPr="00085B42">
              <w:rPr>
                <w:rFonts w:ascii="Arial" w:hAnsi="Arial" w:cs="Arial"/>
                <w:bCs/>
                <w:sz w:val="18"/>
                <w:szCs w:val="18"/>
              </w:rPr>
              <w:t>•</w:t>
            </w:r>
            <w:r w:rsidRPr="00085B42">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085B42">
              <w:rPr>
                <w:rFonts w:ascii="Arial" w:hAnsi="Arial" w:cs="Arial"/>
                <w:b/>
                <w:bCs/>
                <w:sz w:val="18"/>
                <w:szCs w:val="18"/>
              </w:rPr>
              <w:t>/or</w:t>
            </w:r>
            <w:r w:rsidRPr="00085B42">
              <w:rPr>
                <w:rFonts w:ascii="Arial" w:hAnsi="Arial" w:cs="Arial"/>
                <w:bCs/>
                <w:sz w:val="18"/>
                <w:szCs w:val="18"/>
              </w:rPr>
              <w:t xml:space="preserve"> </w:t>
            </w:r>
          </w:p>
          <w:p w:rsidR="00F41B99" w:rsidRPr="00085B42" w:rsidRDefault="00F41B99" w:rsidP="00E03BFC">
            <w:pPr>
              <w:tabs>
                <w:tab w:val="left" w:pos="113"/>
              </w:tabs>
              <w:ind w:left="113" w:hanging="113"/>
              <w:rPr>
                <w:rFonts w:ascii="Arial" w:eastAsia="Arial Unicode MS" w:hAnsi="Arial" w:cs="Arial"/>
                <w:sz w:val="18"/>
                <w:szCs w:val="18"/>
              </w:rPr>
            </w:pPr>
            <w:r w:rsidRPr="00085B42">
              <w:rPr>
                <w:rFonts w:ascii="Arial" w:hAnsi="Arial" w:cs="Arial"/>
                <w:sz w:val="18"/>
                <w:szCs w:val="18"/>
              </w:rPr>
              <w:t>•</w:t>
            </w:r>
            <w:r w:rsidRPr="00085B42">
              <w:rPr>
                <w:rFonts w:ascii="Arial" w:hAnsi="Arial" w:cs="Arial"/>
                <w:sz w:val="18"/>
                <w:szCs w:val="18"/>
              </w:rPr>
              <w:tab/>
              <w:t xml:space="preserve">Adequate information was not provided to assess compliance </w:t>
            </w:r>
          </w:p>
          <w:p w:rsidR="00F41B99" w:rsidRPr="00085B42" w:rsidRDefault="00F41B99" w:rsidP="00E03BFC">
            <w:pPr>
              <w:tabs>
                <w:tab w:val="left" w:pos="315"/>
              </w:tabs>
              <w:ind w:left="315" w:hanging="315"/>
              <w:rPr>
                <w:rFonts w:ascii="Arial" w:eastAsia="Arial Unicode MS" w:hAnsi="Arial" w:cs="Arial"/>
                <w:sz w:val="18"/>
                <w:szCs w:val="18"/>
              </w:rPr>
            </w:pPr>
          </w:p>
          <w:p w:rsidR="00F41B99" w:rsidRPr="00085B42" w:rsidRDefault="00F41B99" w:rsidP="00FE4A8C">
            <w:pPr>
              <w:pStyle w:val="evaluation"/>
              <w:numPr>
                <w:ilvl w:val="0"/>
                <w:numId w:val="0"/>
              </w:numPr>
              <w:tabs>
                <w:tab w:val="clear" w:pos="144"/>
                <w:tab w:val="num" w:pos="315"/>
              </w:tabs>
              <w:ind w:left="315" w:hanging="315"/>
            </w:pPr>
          </w:p>
        </w:tc>
      </w:tr>
      <w:tr w:rsidR="00F41B99" w:rsidRPr="00085B42"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F41B99" w:rsidRPr="00085B42" w:rsidRDefault="00B425FA" w:rsidP="00132D5D">
            <w:pPr>
              <w:jc w:val="center"/>
              <w:rPr>
                <w:rFonts w:ascii="Arial" w:hAnsi="Arial" w:cs="Arial"/>
                <w:b/>
                <w:bCs/>
                <w:sz w:val="18"/>
                <w:szCs w:val="18"/>
              </w:rPr>
            </w:pPr>
            <w:sdt>
              <w:sdtPr>
                <w:rPr>
                  <w:rFonts w:ascii="Arial" w:hAnsi="Arial" w:cs="Arial"/>
                  <w:sz w:val="18"/>
                  <w:szCs w:val="18"/>
                </w:rPr>
                <w:id w:val="2021664854"/>
              </w:sdtPr>
              <w:sdtEndPr/>
              <w:sdtContent>
                <w:r w:rsidR="008A3F06">
                  <w:rPr>
                    <w:rFonts w:ascii="MS Gothic" w:eastAsia="MS Gothic" w:hAnsi="MS Gothic" w:cs="Arial" w:hint="eastAsia"/>
                    <w:sz w:val="18"/>
                    <w:szCs w:val="18"/>
                  </w:rPr>
                  <w:t>☐</w:t>
                </w:r>
              </w:sdtContent>
            </w:sdt>
            <w:r w:rsidR="00F41B99" w:rsidRPr="00085B42">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F41B99" w:rsidRPr="00085B42" w:rsidRDefault="00B425FA" w:rsidP="00750E33">
            <w:pPr>
              <w:pStyle w:val="evaluation"/>
              <w:numPr>
                <w:ilvl w:val="0"/>
                <w:numId w:val="0"/>
              </w:numPr>
              <w:jc w:val="center"/>
              <w:rPr>
                <w:b/>
                <w:bCs w:val="0"/>
              </w:rPr>
            </w:pPr>
            <w:sdt>
              <w:sdtPr>
                <w:id w:val="965552593"/>
              </w:sdtPr>
              <w:sdtEndPr/>
              <w:sdtContent>
                <w:r w:rsidR="008A3F06">
                  <w:rPr>
                    <w:rFonts w:ascii="MS Gothic" w:eastAsia="MS Gothic" w:hAnsi="MS Gothic" w:hint="eastAsia"/>
                  </w:rPr>
                  <w:t>☐</w:t>
                </w:r>
              </w:sdtContent>
            </w:sdt>
            <w:r w:rsidR="00F41B99" w:rsidRPr="00085B42">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F41B99" w:rsidRPr="00085B42" w:rsidRDefault="00B425FA" w:rsidP="00750E33">
            <w:pPr>
              <w:pStyle w:val="evaluation"/>
              <w:numPr>
                <w:ilvl w:val="0"/>
                <w:numId w:val="0"/>
              </w:numPr>
              <w:jc w:val="center"/>
              <w:rPr>
                <w:b/>
              </w:rPr>
            </w:pPr>
            <w:sdt>
              <w:sdtPr>
                <w:id w:val="473261063"/>
              </w:sdtPr>
              <w:sdtEndPr/>
              <w:sdtContent>
                <w:r w:rsidR="008A3F06">
                  <w:rPr>
                    <w:rFonts w:ascii="MS Gothic" w:eastAsia="MS Gothic" w:hAnsi="MS Gothic" w:hint="eastAsia"/>
                  </w:rPr>
                  <w:t>☐</w:t>
                </w:r>
              </w:sdtContent>
            </w:sdt>
            <w:r w:rsidR="008A3F06">
              <w:t xml:space="preserve"> </w:t>
            </w:r>
            <w:r w:rsidR="00F41B99" w:rsidRPr="00085B42">
              <w:rPr>
                <w:b/>
                <w:bCs w:val="0"/>
              </w:rPr>
              <w:t>Partially Compliant</w:t>
            </w:r>
          </w:p>
        </w:tc>
        <w:tc>
          <w:tcPr>
            <w:tcW w:w="1250" w:type="pct"/>
            <w:tcBorders>
              <w:top w:val="outset" w:sz="6" w:space="0" w:color="000000"/>
              <w:left w:val="outset" w:sz="6" w:space="0" w:color="FFFF99"/>
              <w:bottom w:val="outset" w:sz="6" w:space="0" w:color="FFFF99"/>
            </w:tcBorders>
          </w:tcPr>
          <w:p w:rsidR="00F41B99" w:rsidRPr="00085B42" w:rsidRDefault="00B425FA" w:rsidP="00750E33">
            <w:pPr>
              <w:pStyle w:val="evaluation"/>
              <w:numPr>
                <w:ilvl w:val="0"/>
                <w:numId w:val="0"/>
              </w:numPr>
              <w:jc w:val="center"/>
              <w:rPr>
                <w:b/>
              </w:rPr>
            </w:pPr>
            <w:sdt>
              <w:sdtPr>
                <w:id w:val="-465901141"/>
              </w:sdtPr>
              <w:sdtEndPr/>
              <w:sdtContent>
                <w:r w:rsidR="008A3F06">
                  <w:rPr>
                    <w:rFonts w:ascii="MS Gothic" w:eastAsia="MS Gothic" w:hAnsi="MS Gothic" w:hint="eastAsia"/>
                  </w:rPr>
                  <w:t>☐</w:t>
                </w:r>
              </w:sdtContent>
            </w:sdt>
            <w:r w:rsidR="00F41B99" w:rsidRPr="00085B42">
              <w:rPr>
                <w:b/>
                <w:bCs w:val="0"/>
              </w:rPr>
              <w:t xml:space="preserve"> Non Compliant</w:t>
            </w:r>
          </w:p>
        </w:tc>
      </w:tr>
    </w:tbl>
    <w:p w:rsidR="003F31C3" w:rsidRDefault="003F31C3" w:rsidP="00CC051D">
      <w:pPr>
        <w:pStyle w:val="directions"/>
        <w:spacing w:after="0"/>
        <w:ind w:left="360" w:firstLine="0"/>
        <w:jc w:val="both"/>
        <w:rPr>
          <w:rStyle w:val="Strong"/>
          <w:rFonts w:cs="Arial"/>
          <w:b w:val="0"/>
          <w:bCs w:val="0"/>
        </w:rPr>
      </w:pPr>
    </w:p>
    <w:p w:rsidR="00A94C41" w:rsidRPr="00977C37" w:rsidRDefault="00A94C41" w:rsidP="00CC051D">
      <w:pPr>
        <w:pStyle w:val="directions"/>
        <w:spacing w:after="0"/>
        <w:ind w:left="360" w:firstLine="0"/>
        <w:jc w:val="both"/>
        <w:rPr>
          <w:rStyle w:val="Strong"/>
          <w:rFonts w:cs="Arial"/>
          <w:b w:val="0"/>
          <w:bCs w:val="0"/>
        </w:rPr>
      </w:pPr>
    </w:p>
    <w:p w:rsidR="00E41DEF" w:rsidRPr="00977C37" w:rsidRDefault="00E41DEF" w:rsidP="009B702F">
      <w:pPr>
        <w:pStyle w:val="directions"/>
        <w:numPr>
          <w:ilvl w:val="0"/>
          <w:numId w:val="9"/>
        </w:numPr>
        <w:jc w:val="both"/>
        <w:rPr>
          <w:rStyle w:val="Strong"/>
          <w:rFonts w:ascii="Times New Roman" w:eastAsia="SimSun" w:hAnsi="Times New Roman" w:cs="Arial"/>
          <w:b w:val="0"/>
          <w:bCs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E41DEF" w:rsidRPr="00977C37" w:rsidRDefault="00E41DEF" w:rsidP="00E41DEF">
      <w:pPr>
        <w:pStyle w:val="directions"/>
        <w:jc w:val="both"/>
        <w:rPr>
          <w:rStyle w:val="Strong"/>
          <w:rFonts w:cs="Arial"/>
          <w:b w:val="0"/>
        </w:rPr>
      </w:pPr>
    </w:p>
    <w:p w:rsidR="00BD4031" w:rsidRPr="00326A82" w:rsidRDefault="00E41DEF" w:rsidP="00E41DEF">
      <w:pPr>
        <w:pStyle w:val="directions"/>
        <w:ind w:firstLine="0"/>
        <w:jc w:val="both"/>
        <w:rPr>
          <w:rStyle w:val="Strong"/>
          <w:rFonts w:cs="Arial"/>
        </w:rPr>
      </w:pPr>
      <w:r w:rsidRPr="00A94C41">
        <w:rPr>
          <w:rStyle w:val="Strong"/>
          <w:rFonts w:cs="Arial"/>
        </w:rPr>
        <w:t>[TEXT BOX] [1,000 character limit, including spaces]</w:t>
      </w:r>
      <w:r w:rsidR="00BD4031" w:rsidRPr="00326A82">
        <w:rPr>
          <w:rStyle w:val="Strong"/>
          <w:rFonts w:cs="Arial"/>
        </w:rPr>
        <w:br w:type="page"/>
      </w:r>
    </w:p>
    <w:p w:rsidR="00676B6A" w:rsidRPr="00977C37" w:rsidRDefault="00676B6A">
      <w:pPr>
        <w:rPr>
          <w:rFonts w:ascii="Arial" w:hAnsi="Arial" w:cs="Arial"/>
          <w:b/>
          <w:bCs/>
          <w:sz w:val="18"/>
          <w:szCs w:val="18"/>
          <w:u w:val="single"/>
        </w:rPr>
      </w:pPr>
    </w:p>
    <w:p w:rsidR="00D22A84" w:rsidRPr="00D22A84" w:rsidRDefault="00D22A84" w:rsidP="00D22A84">
      <w:pPr>
        <w:contextualSpacing/>
        <w:jc w:val="center"/>
        <w:rPr>
          <w:rFonts w:ascii="Arial" w:hAnsi="Arial" w:cs="Arial"/>
          <w:b/>
          <w:sz w:val="48"/>
          <w:szCs w:val="48"/>
        </w:rPr>
      </w:pPr>
      <w:r w:rsidRPr="00D22A84">
        <w:rPr>
          <w:rFonts w:ascii="Arial" w:hAnsi="Arial" w:cs="Arial"/>
          <w:b/>
          <w:sz w:val="48"/>
          <w:szCs w:val="48"/>
        </w:rPr>
        <w:t xml:space="preserve">Section II: </w:t>
      </w:r>
    </w:p>
    <w:p w:rsidR="00D22A84" w:rsidRPr="00D22A84" w:rsidRDefault="00D22A84" w:rsidP="00D22A84">
      <w:pPr>
        <w:contextualSpacing/>
        <w:jc w:val="center"/>
        <w:rPr>
          <w:rFonts w:ascii="Arial" w:hAnsi="Arial" w:cs="Arial"/>
          <w:b/>
          <w:sz w:val="48"/>
          <w:szCs w:val="48"/>
        </w:rPr>
      </w:pPr>
      <w:r w:rsidRPr="00D22A84">
        <w:rPr>
          <w:rFonts w:ascii="Arial" w:hAnsi="Arial" w:cs="Arial"/>
          <w:b/>
          <w:sz w:val="48"/>
          <w:szCs w:val="48"/>
        </w:rPr>
        <w:t xml:space="preserve">Structure and Process To Promote </w:t>
      </w:r>
    </w:p>
    <w:p w:rsidR="00D22A84" w:rsidRPr="00D22A84" w:rsidRDefault="00D22A84" w:rsidP="00D22A84">
      <w:pPr>
        <w:contextualSpacing/>
        <w:jc w:val="center"/>
        <w:rPr>
          <w:rFonts w:ascii="Arial" w:hAnsi="Arial" w:cs="Arial"/>
          <w:b/>
          <w:sz w:val="48"/>
          <w:szCs w:val="48"/>
        </w:rPr>
      </w:pPr>
      <w:r w:rsidRPr="00D22A84">
        <w:rPr>
          <w:rFonts w:ascii="Arial" w:hAnsi="Arial" w:cs="Arial"/>
          <w:b/>
          <w:sz w:val="48"/>
          <w:szCs w:val="48"/>
        </w:rPr>
        <w:t>Achievement of Educational Outcomes</w:t>
      </w: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CC051D">
      <w:pPr>
        <w:pStyle w:val="standard"/>
        <w:rPr>
          <w:b/>
          <w:u w:val="single"/>
        </w:rPr>
      </w:pPr>
    </w:p>
    <w:p w:rsidR="00D22A84" w:rsidRDefault="00D22A84" w:rsidP="00D22A84">
      <w:pPr>
        <w:jc w:val="center"/>
        <w:rPr>
          <w:rFonts w:ascii="Arial" w:hAnsi="Arial" w:cs="Arial"/>
          <w:b/>
          <w:sz w:val="48"/>
          <w:szCs w:val="48"/>
        </w:rPr>
      </w:pPr>
      <w:r w:rsidRPr="00D22A84">
        <w:rPr>
          <w:rFonts w:ascii="Arial" w:hAnsi="Arial" w:cs="Arial"/>
          <w:b/>
          <w:sz w:val="48"/>
          <w:szCs w:val="48"/>
        </w:rPr>
        <w:lastRenderedPageBreak/>
        <w:t xml:space="preserve">Subsection IIA: </w:t>
      </w:r>
    </w:p>
    <w:p w:rsidR="00D22A84" w:rsidRPr="00D22A84" w:rsidRDefault="00D22A84" w:rsidP="00D22A84">
      <w:pPr>
        <w:jc w:val="center"/>
        <w:rPr>
          <w:rFonts w:ascii="Arial" w:hAnsi="Arial" w:cs="Arial"/>
          <w:b/>
          <w:sz w:val="48"/>
          <w:szCs w:val="48"/>
        </w:rPr>
      </w:pPr>
      <w:r w:rsidRPr="00D22A84">
        <w:rPr>
          <w:rFonts w:ascii="Arial" w:hAnsi="Arial" w:cs="Arial"/>
          <w:b/>
          <w:sz w:val="48"/>
          <w:szCs w:val="48"/>
        </w:rPr>
        <w:t>Planning and Organization</w:t>
      </w:r>
    </w:p>
    <w:p w:rsidR="00D22A84" w:rsidRDefault="00D22A84" w:rsidP="00CC051D">
      <w:pPr>
        <w:pStyle w:val="standard"/>
        <w:rPr>
          <w:b/>
          <w:u w:val="single"/>
        </w:rPr>
      </w:pPr>
    </w:p>
    <w:p w:rsidR="003F31C3" w:rsidRDefault="003F31C3" w:rsidP="00ED26E1">
      <w:pPr>
        <w:pStyle w:val="standard"/>
      </w:pPr>
      <w:r w:rsidRPr="00977C37">
        <w:rPr>
          <w:b/>
          <w:u w:val="single"/>
        </w:rPr>
        <w:t xml:space="preserve">Standard No. 5: </w:t>
      </w:r>
      <w:r w:rsidR="00ED26E1" w:rsidRPr="00ED26E1">
        <w:rPr>
          <w:b/>
          <w:u w:val="single"/>
        </w:rPr>
        <w:t>Eligibility and Reporting Requirements</w:t>
      </w:r>
      <w:r w:rsidR="00ED26E1">
        <w:rPr>
          <w:b/>
          <w:u w:val="single"/>
        </w:rPr>
        <w:t>:</w:t>
      </w:r>
      <w:r w:rsidR="00ED26E1" w:rsidRPr="00ED26E1">
        <w:t xml:space="preserve"> The program meets all stated degree-granting eligibility and reporting requirements.</w:t>
      </w:r>
    </w:p>
    <w:p w:rsidR="00B82C4E" w:rsidRDefault="00B82C4E" w:rsidP="00ED26E1">
      <w:pPr>
        <w:pStyle w:val="standard"/>
      </w:pPr>
    </w:p>
    <w:p w:rsidR="003F31C3" w:rsidRPr="00977C37" w:rsidRDefault="003F31C3" w:rsidP="009B702F">
      <w:pPr>
        <w:pStyle w:val="standard"/>
        <w:numPr>
          <w:ilvl w:val="0"/>
          <w:numId w:val="18"/>
        </w:numPr>
      </w:pPr>
      <w:r w:rsidRPr="00977C37">
        <w:rPr>
          <w:b/>
        </w:rPr>
        <w:t>Documentation and Data:</w:t>
      </w:r>
    </w:p>
    <w:p w:rsidR="00676B6A" w:rsidRPr="00977C37" w:rsidRDefault="00676B6A">
      <w:pPr>
        <w:rPr>
          <w:rFonts w:ascii="Arial" w:hAnsi="Arial" w:cs="Arial"/>
          <w:b/>
          <w:bCs/>
          <w:sz w:val="18"/>
          <w:szCs w:val="18"/>
        </w:rPr>
      </w:pPr>
    </w:p>
    <w:p w:rsidR="003F31C3" w:rsidRDefault="003F31C3" w:rsidP="00CC051D">
      <w:pPr>
        <w:pStyle w:val="standard"/>
      </w:pPr>
      <w:r w:rsidRPr="00977C37">
        <w:rPr>
          <w:b/>
        </w:rPr>
        <w:t>Required Documentation and Data</w:t>
      </w:r>
      <w:r w:rsidRPr="00977C37">
        <w:t>:</w:t>
      </w:r>
    </w:p>
    <w:p w:rsidR="000A3646" w:rsidRPr="00395ACC" w:rsidRDefault="000A3646" w:rsidP="00CC051D">
      <w:pPr>
        <w:pStyle w:val="standard"/>
        <w:rPr>
          <w:b/>
        </w:rPr>
      </w:pPr>
      <w:r w:rsidRPr="00326A82">
        <w:rPr>
          <w:b/>
        </w:rPr>
        <w:t>Uploads:</w:t>
      </w:r>
    </w:p>
    <w:p w:rsidR="003F31C3" w:rsidRDefault="003F31C3" w:rsidP="009B702F">
      <w:pPr>
        <w:pStyle w:val="standard"/>
        <w:numPr>
          <w:ilvl w:val="0"/>
          <w:numId w:val="26"/>
        </w:numPr>
        <w:tabs>
          <w:tab w:val="clear" w:pos="1080"/>
          <w:tab w:val="num" w:pos="540"/>
        </w:tabs>
        <w:ind w:left="540" w:hanging="540"/>
      </w:pPr>
      <w:r w:rsidRPr="00977C37">
        <w:t>University organizational chart depicting the reporting relationship(s) for the Dean of the college or school.</w:t>
      </w:r>
    </w:p>
    <w:p w:rsidR="00ED26E1" w:rsidRDefault="00ED26E1" w:rsidP="009B702F">
      <w:pPr>
        <w:pStyle w:val="standard"/>
        <w:numPr>
          <w:ilvl w:val="0"/>
          <w:numId w:val="27"/>
        </w:numPr>
        <w:tabs>
          <w:tab w:val="num" w:pos="540"/>
        </w:tabs>
        <w:ind w:left="540" w:hanging="540"/>
      </w:pPr>
      <w:r w:rsidRPr="00977C37">
        <w:t>Document(s) verifying institutional accreditation.</w:t>
      </w:r>
    </w:p>
    <w:p w:rsidR="00037A4D" w:rsidRDefault="00037A4D" w:rsidP="009B702F">
      <w:pPr>
        <w:pStyle w:val="standard"/>
        <w:numPr>
          <w:ilvl w:val="0"/>
          <w:numId w:val="27"/>
        </w:numPr>
        <w:tabs>
          <w:tab w:val="clear" w:pos="720"/>
          <w:tab w:val="num" w:pos="540"/>
        </w:tabs>
      </w:pPr>
      <w:r>
        <w:t>Documents verifying legal authority to offer/award the Doctor of Pharmacy degree</w:t>
      </w:r>
    </w:p>
    <w:p w:rsidR="00037A4D" w:rsidRDefault="00037A4D" w:rsidP="009B702F">
      <w:pPr>
        <w:pStyle w:val="standard"/>
        <w:numPr>
          <w:ilvl w:val="0"/>
          <w:numId w:val="27"/>
        </w:numPr>
        <w:tabs>
          <w:tab w:val="clear" w:pos="720"/>
          <w:tab w:val="num" w:pos="540"/>
        </w:tabs>
      </w:pPr>
      <w:r>
        <w:t>Accreditation reports identifying deficiencies (if applicable)</w:t>
      </w:r>
    </w:p>
    <w:p w:rsidR="00037A4D" w:rsidRPr="00977C37" w:rsidRDefault="00037A4D" w:rsidP="009B702F">
      <w:pPr>
        <w:pStyle w:val="standard"/>
        <w:numPr>
          <w:ilvl w:val="0"/>
          <w:numId w:val="27"/>
        </w:numPr>
        <w:tabs>
          <w:tab w:val="clear" w:pos="720"/>
          <w:tab w:val="num" w:pos="540"/>
        </w:tabs>
      </w:pPr>
      <w:r>
        <w:t xml:space="preserve">Description of level of autonomy of the college or school </w:t>
      </w:r>
    </w:p>
    <w:p w:rsidR="00ED26E1" w:rsidRPr="00977C37" w:rsidRDefault="00ED26E1" w:rsidP="009B702F">
      <w:pPr>
        <w:pStyle w:val="standard"/>
        <w:numPr>
          <w:ilvl w:val="0"/>
          <w:numId w:val="27"/>
        </w:numPr>
        <w:tabs>
          <w:tab w:val="num" w:pos="540"/>
        </w:tabs>
        <w:ind w:left="540" w:hanging="540"/>
      </w:pPr>
      <w:r w:rsidRPr="00977C37">
        <w:t>Relevant extract(s) from accreditation report that identifies any deficiencies from institutional accreditation that impact or potentially impact the college, school or program.</w:t>
      </w:r>
    </w:p>
    <w:p w:rsidR="00ED26E1" w:rsidRPr="00A94C41" w:rsidRDefault="00ED26E1" w:rsidP="009B702F">
      <w:pPr>
        <w:pStyle w:val="standard"/>
        <w:numPr>
          <w:ilvl w:val="1"/>
          <w:numId w:val="98"/>
        </w:numPr>
        <w:rPr>
          <w:b/>
        </w:rPr>
      </w:pPr>
      <w:r w:rsidRPr="00A94C41">
        <w:t>Or check here if no applicable deficiencies.</w:t>
      </w:r>
      <w:r w:rsidR="00326A82" w:rsidRPr="00A94C41">
        <w:t xml:space="preserve">  </w:t>
      </w:r>
    </w:p>
    <w:p w:rsidR="00A94C41" w:rsidRDefault="00A94C41" w:rsidP="00CC051D">
      <w:pPr>
        <w:pStyle w:val="standard"/>
        <w:rPr>
          <w:b/>
        </w:rPr>
      </w:pPr>
    </w:p>
    <w:p w:rsidR="003F31C3" w:rsidRPr="00977C37" w:rsidRDefault="003F31C3" w:rsidP="00CC051D">
      <w:pPr>
        <w:pStyle w:val="standard"/>
      </w:pPr>
      <w:r w:rsidRPr="00977C37">
        <w:rPr>
          <w:b/>
        </w:rPr>
        <w:t>Required Documentation for On-Site Review</w:t>
      </w:r>
      <w:r w:rsidRPr="00977C37">
        <w:t>:</w:t>
      </w:r>
    </w:p>
    <w:p w:rsidR="003F31C3" w:rsidRPr="00326A82" w:rsidRDefault="00ED26E1" w:rsidP="00CC051D">
      <w:pPr>
        <w:pStyle w:val="standard"/>
        <w:numPr>
          <w:ilvl w:val="0"/>
          <w:numId w:val="28"/>
        </w:numPr>
        <w:tabs>
          <w:tab w:val="clear" w:pos="1080"/>
          <w:tab w:val="num" w:pos="540"/>
        </w:tabs>
        <w:ind w:left="540" w:hanging="540"/>
      </w:pPr>
      <w:r w:rsidRPr="00977C37">
        <w:t>Complete institutional accreditation report (only if applicable, as above)</w:t>
      </w:r>
    </w:p>
    <w:p w:rsidR="003F31C3" w:rsidRPr="00977C37" w:rsidRDefault="003F31C3" w:rsidP="00CC051D">
      <w:pPr>
        <w:pStyle w:val="standard"/>
      </w:pPr>
      <w:r w:rsidRPr="00977C37">
        <w:rPr>
          <w:b/>
        </w:rPr>
        <w:t>Data Views and Standardized Tables</w:t>
      </w:r>
      <w:r w:rsidRPr="00977C37">
        <w:t>:</w:t>
      </w:r>
    </w:p>
    <w:p w:rsidR="003F31C3" w:rsidRPr="00977C37" w:rsidRDefault="003F31C3" w:rsidP="00CC051D">
      <w:pPr>
        <w:pStyle w:val="standard"/>
        <w:rPr>
          <w:i/>
        </w:rPr>
      </w:pPr>
      <w:r w:rsidRPr="00977C37">
        <w:rPr>
          <w:i/>
        </w:rPr>
        <w:t>(None apply to this Standard)</w:t>
      </w:r>
    </w:p>
    <w:p w:rsidR="003F31C3" w:rsidRPr="00977C37" w:rsidRDefault="003F31C3" w:rsidP="00CC051D">
      <w:pPr>
        <w:pStyle w:val="standard"/>
      </w:pPr>
    </w:p>
    <w:p w:rsidR="00666C4D" w:rsidRPr="00977C37" w:rsidRDefault="00666C4D" w:rsidP="00666C4D">
      <w:pPr>
        <w:pStyle w:val="standard"/>
      </w:pPr>
      <w:r w:rsidRPr="00977C37">
        <w:rPr>
          <w:b/>
        </w:rPr>
        <w:t>Optional Documentation and Data</w:t>
      </w:r>
      <w:r w:rsidRPr="00977C37">
        <w:t>:</w:t>
      </w:r>
      <w:r>
        <w:t xml:space="preserve"> </w:t>
      </w:r>
    </w:p>
    <w:p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rsidR="00326A82" w:rsidRPr="00331614" w:rsidRDefault="00326A82" w:rsidP="00326A82">
      <w:pPr>
        <w:pStyle w:val="standard"/>
        <w:ind w:left="1080"/>
        <w:rPr>
          <w:b/>
        </w:rPr>
      </w:pPr>
    </w:p>
    <w:p w:rsidR="003F31C3" w:rsidRDefault="003F31C3" w:rsidP="00CC051D">
      <w:pPr>
        <w:pStyle w:val="standard"/>
      </w:pPr>
    </w:p>
    <w:p w:rsidR="00B82C4E" w:rsidRPr="00977C37" w:rsidRDefault="00B82C4E" w:rsidP="00CC051D">
      <w:pPr>
        <w:pStyle w:val="standard"/>
      </w:pPr>
    </w:p>
    <w:p w:rsidR="003F31C3" w:rsidRPr="00977C37" w:rsidRDefault="003F31C3" w:rsidP="008366F3">
      <w:pPr>
        <w:pStyle w:val="directions"/>
        <w:numPr>
          <w:ilvl w:val="0"/>
          <w:numId w:val="19"/>
        </w:numPr>
        <w:jc w:val="both"/>
      </w:pPr>
      <w:r w:rsidRPr="00977C37">
        <w:rPr>
          <w:b/>
        </w:rPr>
        <w:lastRenderedPageBreak/>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rsidTr="00314D48">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314D48" w:rsidRPr="00977C37" w:rsidRDefault="00314D48" w:rsidP="00CC051D">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5.1. Autonomy</w:t>
            </w:r>
            <w:r w:rsidRPr="00D64159">
              <w:rPr>
                <w:rFonts w:ascii="Arial" w:eastAsiaTheme="minorHAnsi" w:hAnsi="Arial" w:cs="Arial"/>
                <w:sz w:val="18"/>
                <w:szCs w:val="18"/>
              </w:rPr>
              <w:t xml:space="preserve"> – The academic unit offering the Doctor of Pharmacy program is an autonomous unit organized as a college or school of pharmacy (within a university or as an independent entity). This includes autonomy to manage the professional program within stated policies and procedures, as well as applicable state and federal regulations.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7180901"/>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59543440"/>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40143447"/>
            </w:sdtPr>
            <w:sdtEndPr/>
            <w:sdtContent>
              <w:p w:rsidR="002F1456" w:rsidRPr="00977C37" w:rsidRDefault="002F1456"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5.2. Legal empowerment</w:t>
            </w:r>
            <w:r w:rsidRPr="00D64159">
              <w:rPr>
                <w:rFonts w:ascii="Arial" w:eastAsiaTheme="minorHAnsi" w:hAnsi="Arial" w:cs="Arial"/>
                <w:sz w:val="18"/>
                <w:szCs w:val="18"/>
              </w:rPr>
              <w:t xml:space="preserve"> – The college or school is legally empowered to offer and award the Doctor of Pharmacy degree.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1280181"/>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6353470"/>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917168"/>
            </w:sdtPr>
            <w:sdtEndPr/>
            <w:sdtContent>
              <w:p w:rsidR="002F1456" w:rsidRPr="00977C37" w:rsidRDefault="002F1456"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363683">
            <w:pPr>
              <w:jc w:val="both"/>
              <w:rPr>
                <w:rFonts w:ascii="Arial" w:hAnsi="Arial" w:cs="Arial"/>
                <w:sz w:val="18"/>
                <w:szCs w:val="18"/>
              </w:rPr>
            </w:pPr>
            <w:r w:rsidRPr="00D64159">
              <w:rPr>
                <w:rFonts w:ascii="Arial" w:hAnsi="Arial" w:cs="Arial"/>
                <w:b/>
                <w:sz w:val="18"/>
                <w:szCs w:val="18"/>
              </w:rPr>
              <w:t>5.3. Dean’s leadership</w:t>
            </w:r>
            <w:r w:rsidRPr="00D64159">
              <w:rPr>
                <w:rFonts w:ascii="Arial" w:hAnsi="Arial" w:cs="Arial"/>
                <w:sz w:val="18"/>
                <w:szCs w:val="18"/>
              </w:rPr>
              <w:t xml:space="preserve"> – The college or school is led by a dean, who serves as the chief administrative and academic officer of the college or school and is responsible for ensuring that all accreditation requirements of ACPE are met.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77402007"/>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1308245"/>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20687063"/>
            </w:sdtPr>
            <w:sdtEndPr/>
            <w:sdtContent>
              <w:p w:rsidR="002F1456" w:rsidRPr="00977C37" w:rsidRDefault="002F1456"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5.4. Regional/institutional accreditation</w:t>
            </w:r>
            <w:r w:rsidRPr="00D64159">
              <w:rPr>
                <w:rFonts w:ascii="Arial" w:eastAsiaTheme="minorHAnsi" w:hAnsi="Arial" w:cs="Arial"/>
                <w:sz w:val="18"/>
                <w:szCs w:val="18"/>
              </w:rPr>
              <w:t xml:space="preserve"> – The institution housing the college or school, or the independent college or school, has (or, in the case of new programs, is seeking) full accreditation by a regional/institutional accreditation agency recognized by the U.S. Department of Education.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54568906"/>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2349027"/>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49255100"/>
            </w:sdtPr>
            <w:sdtEndPr/>
            <w:sdtContent>
              <w:p w:rsidR="002F1456" w:rsidRPr="00977C37" w:rsidRDefault="002F1456"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5.5. Regional/institutional accreditation actions</w:t>
            </w:r>
            <w:r w:rsidRPr="00D64159">
              <w:rPr>
                <w:rFonts w:ascii="Arial" w:eastAsiaTheme="minorHAnsi" w:hAnsi="Arial" w:cs="Arial"/>
                <w:sz w:val="18"/>
                <w:szCs w:val="18"/>
              </w:rPr>
              <w:t xml:space="preserve"> – The college or school reports to ACPE within 30 days any issue identified in regional/institutional accreditation actions that may have a negative impact on the quality of the professional degree program and compliance with ACPE standards.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5109735"/>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70387342"/>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82590113"/>
            </w:sdtPr>
            <w:sdtEndPr/>
            <w:sdtContent>
              <w:p w:rsidR="002F1456" w:rsidRPr="00977C37" w:rsidRDefault="002F1456" w:rsidP="00750E33">
                <w:pPr>
                  <w:pStyle w:val="boxtext"/>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5.6. Substantive change</w:t>
            </w:r>
            <w:r w:rsidRPr="00D64159">
              <w:rPr>
                <w:rFonts w:ascii="Arial" w:eastAsiaTheme="minorHAnsi" w:hAnsi="Arial" w:cs="Arial"/>
                <w:sz w:val="18"/>
                <w:szCs w:val="18"/>
              </w:rPr>
              <w:t xml:space="preserve"> – The dean promptly reports substantive changes in organizational structure and/or processes (including financial factors) to ACPE for the purpose of evaluation of their impact on programmatic quality.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3005708"/>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16757904"/>
            </w:sdtPr>
            <w:sdtEndPr/>
            <w:sdtContent>
              <w:p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04508468"/>
            </w:sdtPr>
            <w:sdtEndPr/>
            <w:sdtContent>
              <w:p w:rsidR="002F1456" w:rsidRPr="00977C37" w:rsidRDefault="002F1456" w:rsidP="00750E33">
                <w:pPr>
                  <w:pStyle w:val="boxtext"/>
                  <w:jc w:val="center"/>
                </w:pPr>
                <w:r>
                  <w:rPr>
                    <w:rFonts w:ascii="Calibri" w:hAnsi="Calibri"/>
                  </w:rPr>
                  <w:t>⃝</w:t>
                </w:r>
              </w:p>
            </w:sdtContent>
          </w:sdt>
        </w:tc>
      </w:tr>
    </w:tbl>
    <w:p w:rsidR="003F31C3" w:rsidRPr="00977C37" w:rsidRDefault="003F31C3" w:rsidP="00CC051D">
      <w:pPr>
        <w:pStyle w:val="boxtext"/>
        <w:jc w:val="both"/>
      </w:pPr>
    </w:p>
    <w:p w:rsidR="003F31C3" w:rsidRDefault="003F31C3">
      <w:pPr>
        <w:rPr>
          <w:rStyle w:val="Strong"/>
          <w:rFonts w:ascii="Arial" w:eastAsia="Arial Unicode MS" w:hAnsi="Arial" w:cs="Arial"/>
          <w:sz w:val="18"/>
          <w:szCs w:val="18"/>
        </w:rPr>
      </w:pPr>
    </w:p>
    <w:p w:rsidR="00B82C4E" w:rsidRPr="00977C37" w:rsidRDefault="00B82C4E">
      <w:pPr>
        <w:rPr>
          <w:rStyle w:val="Strong"/>
          <w:rFonts w:ascii="Arial" w:eastAsia="Arial Unicode MS" w:hAnsi="Arial" w:cs="Arial"/>
          <w:sz w:val="18"/>
          <w:szCs w:val="18"/>
        </w:rPr>
      </w:pPr>
    </w:p>
    <w:p w:rsidR="003F31C3" w:rsidRPr="00977C37" w:rsidRDefault="003F31C3" w:rsidP="008366F3">
      <w:pPr>
        <w:pStyle w:val="directions"/>
        <w:numPr>
          <w:ilvl w:val="0"/>
          <w:numId w:val="1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rsidR="003F31C3" w:rsidRPr="00977C37" w:rsidRDefault="003F31C3" w:rsidP="008366F3">
      <w:pPr>
        <w:pStyle w:val="directions"/>
        <w:numPr>
          <w:ilvl w:val="0"/>
          <w:numId w:val="92"/>
        </w:numPr>
        <w:jc w:val="both"/>
        <w:rPr>
          <w:rStyle w:val="Strong"/>
          <w:rFonts w:cs="Arial"/>
          <w:b w:val="0"/>
        </w:rPr>
      </w:pPr>
      <w:r w:rsidRPr="00977C37">
        <w:rPr>
          <w:rStyle w:val="Strong"/>
          <w:rFonts w:cs="Arial"/>
          <w:b w:val="0"/>
        </w:rPr>
        <w:t>How the college or school participates in the governance of the university (if applicable)</w:t>
      </w:r>
    </w:p>
    <w:p w:rsidR="003F31C3" w:rsidRPr="00977C37" w:rsidRDefault="003F31C3" w:rsidP="008366F3">
      <w:pPr>
        <w:pStyle w:val="directions"/>
        <w:numPr>
          <w:ilvl w:val="0"/>
          <w:numId w:val="92"/>
        </w:numPr>
        <w:jc w:val="both"/>
        <w:rPr>
          <w:rStyle w:val="Strong"/>
          <w:rFonts w:cs="Arial"/>
          <w:b w:val="0"/>
        </w:rPr>
      </w:pPr>
      <w:r w:rsidRPr="00977C37">
        <w:rPr>
          <w:rStyle w:val="Strong"/>
          <w:rFonts w:cs="Arial"/>
          <w:b w:val="0"/>
        </w:rPr>
        <w:t>How the autonomy of the college or school is assured and maintained</w:t>
      </w:r>
    </w:p>
    <w:p w:rsidR="003F31C3" w:rsidRPr="00977C37" w:rsidRDefault="003F31C3" w:rsidP="008366F3">
      <w:pPr>
        <w:pStyle w:val="directions"/>
        <w:numPr>
          <w:ilvl w:val="0"/>
          <w:numId w:val="92"/>
        </w:numPr>
        <w:jc w:val="both"/>
        <w:rPr>
          <w:rStyle w:val="Strong"/>
          <w:rFonts w:cs="Arial"/>
          <w:b w:val="0"/>
        </w:rPr>
      </w:pPr>
      <w:r w:rsidRPr="00977C37">
        <w:rPr>
          <w:rStyle w:val="Strong"/>
          <w:rFonts w:cs="Arial"/>
          <w:b w:val="0"/>
        </w:rPr>
        <w:t>How the college or school collaborates with university officials to secure adequate resources to effectively deliver the program and comply with all accreditation standards</w:t>
      </w:r>
    </w:p>
    <w:p w:rsidR="003F31C3" w:rsidRPr="00977C37" w:rsidRDefault="003F31C3" w:rsidP="008366F3">
      <w:pPr>
        <w:pStyle w:val="directions"/>
        <w:numPr>
          <w:ilvl w:val="0"/>
          <w:numId w:val="92"/>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3F31C3" w:rsidRPr="00977C37" w:rsidRDefault="003F31C3" w:rsidP="008366F3">
      <w:pPr>
        <w:pStyle w:val="directions"/>
        <w:numPr>
          <w:ilvl w:val="0"/>
          <w:numId w:val="92"/>
        </w:numPr>
        <w:jc w:val="both"/>
      </w:pPr>
      <w:r w:rsidRPr="00977C37">
        <w:rPr>
          <w:rStyle w:val="Strong"/>
          <w:rFonts w:cs="Arial"/>
          <w:b w:val="0"/>
        </w:rPr>
        <w:t>Any other notable achievements, innovations or quality improvements</w:t>
      </w:r>
    </w:p>
    <w:p w:rsidR="00BD4031" w:rsidRDefault="00BD4031" w:rsidP="00145054">
      <w:pPr>
        <w:pStyle w:val="directions"/>
        <w:ind w:firstLine="0"/>
        <w:jc w:val="both"/>
        <w:rPr>
          <w:rStyle w:val="Strong"/>
          <w:rFonts w:cs="Arial"/>
          <w:b w:val="0"/>
        </w:rPr>
      </w:pPr>
    </w:p>
    <w:p w:rsidR="003F31C3" w:rsidRPr="00C35663" w:rsidRDefault="003F31C3" w:rsidP="00145054">
      <w:pPr>
        <w:pStyle w:val="directions"/>
        <w:ind w:firstLine="0"/>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w:t>
      </w:r>
      <w:r w:rsidR="00B65CC9" w:rsidRPr="00A94C41">
        <w:rPr>
          <w:rStyle w:val="Strong"/>
          <w:rFonts w:cs="Arial"/>
        </w:rPr>
        <w:t xml:space="preserve"> (approximately </w:t>
      </w:r>
      <w:r w:rsidR="00B82C4E" w:rsidRPr="00A94C41">
        <w:rPr>
          <w:rStyle w:val="Strong"/>
          <w:rFonts w:cs="Arial"/>
        </w:rPr>
        <w:t xml:space="preserve">six </w:t>
      </w:r>
      <w:r w:rsidR="00B65CC9" w:rsidRPr="00A94C41">
        <w:rPr>
          <w:rStyle w:val="Strong"/>
          <w:rFonts w:cs="Arial"/>
        </w:rPr>
        <w:t>pages)</w:t>
      </w:r>
    </w:p>
    <w:p w:rsidR="003F31C3" w:rsidRDefault="003F31C3" w:rsidP="00CC051D">
      <w:pPr>
        <w:pStyle w:val="directions"/>
        <w:jc w:val="both"/>
        <w:rPr>
          <w:rStyle w:val="Strong"/>
          <w:rFonts w:cs="Arial"/>
          <w:b w:val="0"/>
        </w:rPr>
      </w:pPr>
    </w:p>
    <w:p w:rsidR="00B82C4E" w:rsidRDefault="00B82C4E" w:rsidP="00CC051D">
      <w:pPr>
        <w:pStyle w:val="directions"/>
        <w:jc w:val="both"/>
        <w:rPr>
          <w:rStyle w:val="Strong"/>
          <w:rFonts w:cs="Arial"/>
          <w:b w:val="0"/>
        </w:rPr>
      </w:pPr>
    </w:p>
    <w:p w:rsidR="00B82C4E" w:rsidRDefault="00B82C4E" w:rsidP="00CC051D">
      <w:pPr>
        <w:pStyle w:val="directions"/>
        <w:jc w:val="both"/>
        <w:rPr>
          <w:rStyle w:val="Strong"/>
          <w:rFonts w:cs="Arial"/>
          <w:b w:val="0"/>
        </w:rPr>
      </w:pPr>
    </w:p>
    <w:p w:rsidR="00B82C4E" w:rsidRDefault="00B82C4E" w:rsidP="00CC051D">
      <w:pPr>
        <w:pStyle w:val="directions"/>
        <w:jc w:val="both"/>
        <w:rPr>
          <w:rStyle w:val="Strong"/>
          <w:rFonts w:cs="Arial"/>
          <w:b w:val="0"/>
        </w:rPr>
      </w:pPr>
    </w:p>
    <w:p w:rsidR="00B82C4E" w:rsidRDefault="00B82C4E" w:rsidP="00CC051D">
      <w:pPr>
        <w:pStyle w:val="directions"/>
        <w:jc w:val="both"/>
        <w:rPr>
          <w:rStyle w:val="Strong"/>
          <w:rFonts w:cs="Arial"/>
          <w:b w:val="0"/>
        </w:rPr>
      </w:pPr>
    </w:p>
    <w:p w:rsidR="00B82C4E" w:rsidRDefault="00B82C4E" w:rsidP="00CC051D">
      <w:pPr>
        <w:pStyle w:val="directions"/>
        <w:jc w:val="both"/>
        <w:rPr>
          <w:rStyle w:val="Strong"/>
          <w:rFonts w:cs="Arial"/>
          <w:b w:val="0"/>
        </w:rPr>
      </w:pPr>
    </w:p>
    <w:p w:rsidR="00B82C4E" w:rsidRDefault="00B82C4E" w:rsidP="00CC051D">
      <w:pPr>
        <w:pStyle w:val="directions"/>
        <w:jc w:val="both"/>
        <w:rPr>
          <w:rStyle w:val="Strong"/>
          <w:rFonts w:cs="Arial"/>
          <w:b w:val="0"/>
        </w:rPr>
      </w:pPr>
    </w:p>
    <w:p w:rsidR="00B82C4E" w:rsidRPr="00977C37" w:rsidRDefault="00B82C4E" w:rsidP="00CC051D">
      <w:pPr>
        <w:pStyle w:val="directions"/>
        <w:jc w:val="both"/>
        <w:rPr>
          <w:rStyle w:val="Strong"/>
          <w:rFonts w:cs="Arial"/>
          <w:b w:val="0"/>
        </w:rPr>
      </w:pPr>
    </w:p>
    <w:p w:rsidR="003F31C3" w:rsidRPr="00977C37" w:rsidRDefault="003F31C3" w:rsidP="008366F3">
      <w:pPr>
        <w:pStyle w:val="directions"/>
        <w:numPr>
          <w:ilvl w:val="0"/>
          <w:numId w:val="57"/>
        </w:numPr>
        <w:tabs>
          <w:tab w:val="clear" w:pos="648"/>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607348"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Non Compliant</w:t>
            </w:r>
          </w:p>
        </w:tc>
      </w:tr>
      <w:tr w:rsidR="00A947D2" w:rsidRPr="00607348" w:rsidTr="00A947D2">
        <w:trPr>
          <w:tblCellSpacing w:w="0" w:type="dxa"/>
          <w:jc w:val="center"/>
        </w:trPr>
        <w:tc>
          <w:tcPr>
            <w:tcW w:w="1250" w:type="pct"/>
            <w:tcBorders>
              <w:top w:val="outset" w:sz="6" w:space="0" w:color="FFFF99"/>
              <w:left w:val="outset" w:sz="6" w:space="0" w:color="000000"/>
              <w:bottom w:val="nil"/>
              <w:right w:val="outset" w:sz="6" w:space="0" w:color="FFFF99"/>
            </w:tcBorders>
          </w:tcPr>
          <w:p w:rsidR="00E03BFC" w:rsidRPr="005A00FC" w:rsidRDefault="00D15414">
            <w:pPr>
              <w:tabs>
                <w:tab w:val="num" w:pos="315"/>
              </w:tabs>
              <w:rPr>
                <w:rFonts w:ascii="Arial" w:eastAsia="Arial Unicode MS" w:hAnsi="Arial" w:cs="Arial"/>
                <w:sz w:val="18"/>
                <w:szCs w:val="18"/>
              </w:rPr>
            </w:pPr>
            <w:r w:rsidRPr="005A00FC">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A947D2" w:rsidRPr="00607348" w:rsidRDefault="00A947D2" w:rsidP="008366F3">
            <w:pPr>
              <w:pStyle w:val="evaluation"/>
              <w:numPr>
                <w:ilvl w:val="0"/>
                <w:numId w:val="102"/>
              </w:numPr>
              <w:tabs>
                <w:tab w:val="clear" w:pos="144"/>
              </w:tabs>
              <w:ind w:left="158" w:hanging="180"/>
            </w:pPr>
            <w:r w:rsidRPr="00607348">
              <w:t xml:space="preserve">No factors exist that compromise current compliance; factors exist that, if not addressed, may compromise future compliance </w:t>
            </w:r>
            <w:r w:rsidR="00D15414">
              <w:rPr>
                <w:b/>
              </w:rPr>
              <w:t>/or</w:t>
            </w:r>
            <w:r w:rsidR="00D15414">
              <w:t xml:space="preserve"> </w:t>
            </w:r>
          </w:p>
          <w:p w:rsidR="00A947D2" w:rsidRPr="00607348" w:rsidRDefault="00D15414" w:rsidP="00E03BFC">
            <w:pPr>
              <w:pStyle w:val="evaluation"/>
              <w:numPr>
                <w:ilvl w:val="0"/>
                <w:numId w:val="0"/>
              </w:numPr>
              <w:tabs>
                <w:tab w:val="clear" w:pos="144"/>
                <w:tab w:val="left" w:pos="248"/>
              </w:tabs>
              <w:ind w:left="-22"/>
            </w:pPr>
            <w:r>
              <w:t>•   Factors exist that compromise</w:t>
            </w:r>
          </w:p>
          <w:p w:rsidR="00E03BFC" w:rsidRPr="00607348" w:rsidRDefault="00D15414">
            <w:pPr>
              <w:pStyle w:val="evaluation"/>
              <w:numPr>
                <w:ilvl w:val="0"/>
                <w:numId w:val="0"/>
              </w:numPr>
              <w:tabs>
                <w:tab w:val="clear" w:pos="144"/>
              </w:tabs>
              <w:ind w:left="216"/>
            </w:pPr>
            <w:r>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A947D2" w:rsidRPr="00607348" w:rsidRDefault="00D15414" w:rsidP="00E03BFC">
            <w:pPr>
              <w:pStyle w:val="evaluation"/>
              <w:numPr>
                <w:ilvl w:val="0"/>
                <w:numId w:val="0"/>
              </w:numPr>
              <w:tabs>
                <w:tab w:val="clear" w:pos="144"/>
                <w:tab w:val="left" w:pos="0"/>
              </w:tabs>
            </w:pPr>
            <w:r>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A947D2" w:rsidRPr="00607348" w:rsidRDefault="00A947D2" w:rsidP="00E03BFC">
            <w:pPr>
              <w:pStyle w:val="evaluation"/>
              <w:numPr>
                <w:ilvl w:val="0"/>
                <w:numId w:val="0"/>
              </w:numPr>
              <w:tabs>
                <w:tab w:val="clear" w:pos="144"/>
                <w:tab w:val="left" w:pos="315"/>
              </w:tabs>
              <w:ind w:left="360" w:hanging="360"/>
            </w:pPr>
          </w:p>
          <w:p w:rsidR="00A947D2" w:rsidRPr="00607348" w:rsidRDefault="00A947D2" w:rsidP="00E03BFC">
            <w:pPr>
              <w:pStyle w:val="evaluation"/>
              <w:numPr>
                <w:ilvl w:val="0"/>
                <w:numId w:val="0"/>
              </w:numPr>
              <w:tabs>
                <w:tab w:val="clear" w:pos="144"/>
                <w:tab w:val="left" w:pos="315"/>
              </w:tabs>
              <w:ind w:left="360" w:hanging="360"/>
            </w:pPr>
          </w:p>
          <w:p w:rsidR="00A947D2" w:rsidRPr="00607348" w:rsidRDefault="00A947D2" w:rsidP="00E03BFC">
            <w:pPr>
              <w:pStyle w:val="evaluation"/>
              <w:numPr>
                <w:ilvl w:val="0"/>
                <w:numId w:val="0"/>
              </w:numPr>
              <w:tabs>
                <w:tab w:val="clear" w:pos="144"/>
                <w:tab w:val="left" w:pos="315"/>
              </w:tabs>
              <w:ind w:left="360" w:hanging="360"/>
            </w:pPr>
          </w:p>
          <w:p w:rsidR="00A947D2" w:rsidRPr="00607348" w:rsidRDefault="00A947D2" w:rsidP="00E03BFC">
            <w:pPr>
              <w:tabs>
                <w:tab w:val="left" w:pos="315"/>
              </w:tabs>
              <w:ind w:left="315" w:hanging="315"/>
              <w:rPr>
                <w:rFonts w:ascii="Arial" w:eastAsia="Arial Unicode MS" w:hAnsi="Arial" w:cs="Arial"/>
                <w:sz w:val="18"/>
                <w:szCs w:val="18"/>
              </w:rPr>
            </w:pPr>
          </w:p>
          <w:p w:rsidR="00A947D2" w:rsidRPr="00607348" w:rsidRDefault="00A947D2" w:rsidP="00C70152">
            <w:pPr>
              <w:pStyle w:val="evaluation"/>
              <w:numPr>
                <w:ilvl w:val="0"/>
                <w:numId w:val="0"/>
              </w:numPr>
              <w:tabs>
                <w:tab w:val="clear" w:pos="144"/>
              </w:tabs>
              <w:rPr>
                <w:rFonts w:eastAsia="Arial Unicode MS"/>
              </w:rPr>
            </w:pPr>
          </w:p>
        </w:tc>
        <w:tc>
          <w:tcPr>
            <w:tcW w:w="1250" w:type="pct"/>
            <w:tcBorders>
              <w:top w:val="outset" w:sz="6" w:space="0" w:color="FFFF99"/>
              <w:left w:val="outset" w:sz="6" w:space="0" w:color="FFFF99"/>
              <w:bottom w:val="nil"/>
            </w:tcBorders>
          </w:tcPr>
          <w:p w:rsidR="00A947D2" w:rsidRPr="00607348" w:rsidRDefault="00D15414" w:rsidP="00E03BFC">
            <w:pPr>
              <w:tabs>
                <w:tab w:val="left" w:pos="113"/>
              </w:tabs>
              <w:ind w:left="113" w:hanging="113"/>
              <w:rPr>
                <w:rFonts w:ascii="Arial" w:hAnsi="Arial" w:cs="Arial"/>
                <w:bCs/>
                <w:sz w:val="18"/>
                <w:szCs w:val="18"/>
              </w:rPr>
            </w:pPr>
            <w:r>
              <w:rPr>
                <w:rFonts w:ascii="Arial" w:hAnsi="Arial" w:cs="Arial"/>
                <w:bCs/>
                <w:sz w:val="18"/>
                <w:szCs w:val="18"/>
              </w:rPr>
              <w:t>•</w:t>
            </w:r>
            <w:r>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Pr>
                <w:rFonts w:ascii="Arial" w:hAnsi="Arial" w:cs="Arial"/>
                <w:b/>
                <w:bCs/>
                <w:sz w:val="18"/>
                <w:szCs w:val="18"/>
              </w:rPr>
              <w:t>/or</w:t>
            </w:r>
            <w:r>
              <w:rPr>
                <w:rFonts w:ascii="Arial" w:hAnsi="Arial" w:cs="Arial"/>
                <w:bCs/>
                <w:sz w:val="18"/>
                <w:szCs w:val="18"/>
              </w:rPr>
              <w:t xml:space="preserve"> </w:t>
            </w:r>
          </w:p>
          <w:p w:rsidR="00A947D2" w:rsidRPr="00607348" w:rsidRDefault="00D15414" w:rsidP="00E03BFC">
            <w:pPr>
              <w:tabs>
                <w:tab w:val="left" w:pos="113"/>
              </w:tabs>
              <w:ind w:left="113" w:hanging="113"/>
              <w:rPr>
                <w:rFonts w:ascii="Arial" w:eastAsia="Arial Unicode MS" w:hAnsi="Arial" w:cs="Arial"/>
                <w:sz w:val="18"/>
                <w:szCs w:val="18"/>
              </w:rPr>
            </w:pPr>
            <w:r w:rsidRPr="00D15414">
              <w:rPr>
                <w:rFonts w:ascii="Arial" w:hAnsi="Arial" w:cs="Arial"/>
                <w:sz w:val="18"/>
                <w:szCs w:val="18"/>
              </w:rPr>
              <w:t>•</w:t>
            </w:r>
            <w:r w:rsidRPr="00D15414">
              <w:rPr>
                <w:rFonts w:ascii="Arial" w:hAnsi="Arial" w:cs="Arial"/>
                <w:sz w:val="18"/>
                <w:szCs w:val="18"/>
              </w:rPr>
              <w:tab/>
              <w:t xml:space="preserve">Adequate information was not provided to assess compliance </w:t>
            </w:r>
          </w:p>
          <w:p w:rsidR="00A947D2" w:rsidRPr="00607348" w:rsidRDefault="00A947D2" w:rsidP="00E03BFC">
            <w:pPr>
              <w:tabs>
                <w:tab w:val="left" w:pos="315"/>
              </w:tabs>
              <w:ind w:left="315" w:hanging="315"/>
              <w:rPr>
                <w:rFonts w:ascii="Arial" w:eastAsia="Arial Unicode MS" w:hAnsi="Arial" w:cs="Arial"/>
                <w:sz w:val="18"/>
                <w:szCs w:val="18"/>
              </w:rPr>
            </w:pPr>
          </w:p>
          <w:p w:rsidR="00A947D2" w:rsidRPr="00607348" w:rsidRDefault="00A947D2" w:rsidP="00FE4A8C">
            <w:pPr>
              <w:pStyle w:val="evaluation"/>
              <w:numPr>
                <w:ilvl w:val="0"/>
                <w:numId w:val="0"/>
              </w:numPr>
              <w:tabs>
                <w:tab w:val="clear" w:pos="144"/>
                <w:tab w:val="num" w:pos="315"/>
              </w:tabs>
              <w:ind w:left="315" w:hanging="315"/>
            </w:pPr>
          </w:p>
        </w:tc>
      </w:tr>
      <w:tr w:rsidR="00A947D2" w:rsidRPr="00607348"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A947D2" w:rsidRPr="00607348" w:rsidRDefault="00B425FA" w:rsidP="00132D5D">
            <w:pPr>
              <w:jc w:val="center"/>
              <w:rPr>
                <w:rFonts w:ascii="Arial" w:hAnsi="Arial" w:cs="Arial"/>
                <w:b/>
                <w:bCs/>
                <w:sz w:val="18"/>
                <w:szCs w:val="18"/>
              </w:rPr>
            </w:pPr>
            <w:sdt>
              <w:sdtPr>
                <w:rPr>
                  <w:rFonts w:ascii="Arial" w:hAnsi="Arial" w:cs="Arial"/>
                  <w:sz w:val="18"/>
                  <w:szCs w:val="18"/>
                </w:rPr>
                <w:id w:val="-1275861963"/>
              </w:sdtPr>
              <w:sdtEndPr/>
              <w:sdtContent>
                <w:r w:rsidR="008A3F06">
                  <w:rPr>
                    <w:rFonts w:ascii="MS Gothic" w:eastAsia="MS Gothic" w:hAnsi="MS Gothic" w:cs="Arial" w:hint="eastAsia"/>
                    <w:sz w:val="18"/>
                    <w:szCs w:val="18"/>
                  </w:rPr>
                  <w:t>☐</w:t>
                </w:r>
              </w:sdtContent>
            </w:sdt>
            <w:r w:rsidR="00A947D2" w:rsidRPr="00607348">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A947D2" w:rsidRPr="00607348" w:rsidRDefault="00B425FA" w:rsidP="00750E33">
            <w:pPr>
              <w:pStyle w:val="evaluation"/>
              <w:numPr>
                <w:ilvl w:val="0"/>
                <w:numId w:val="0"/>
              </w:numPr>
              <w:jc w:val="center"/>
              <w:rPr>
                <w:b/>
                <w:bCs w:val="0"/>
              </w:rPr>
            </w:pPr>
            <w:sdt>
              <w:sdtPr>
                <w:id w:val="1080717567"/>
              </w:sdtPr>
              <w:sdtEndPr/>
              <w:sdtContent>
                <w:r w:rsidR="008A3F06">
                  <w:rPr>
                    <w:rFonts w:ascii="MS Gothic" w:eastAsia="MS Gothic" w:hAnsi="MS Gothic" w:hint="eastAsia"/>
                  </w:rPr>
                  <w:t>☐</w:t>
                </w:r>
              </w:sdtContent>
            </w:sdt>
            <w:r w:rsidR="00A947D2" w:rsidRPr="00607348">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A947D2" w:rsidRPr="00607348" w:rsidRDefault="00B425FA" w:rsidP="00750E33">
            <w:pPr>
              <w:pStyle w:val="evaluation"/>
              <w:numPr>
                <w:ilvl w:val="0"/>
                <w:numId w:val="0"/>
              </w:numPr>
              <w:jc w:val="center"/>
              <w:rPr>
                <w:b/>
              </w:rPr>
            </w:pPr>
            <w:sdt>
              <w:sdtPr>
                <w:id w:val="-642184549"/>
              </w:sdtPr>
              <w:sdtEndPr/>
              <w:sdtContent>
                <w:r w:rsidR="008A3F06">
                  <w:rPr>
                    <w:rFonts w:ascii="MS Gothic" w:eastAsia="MS Gothic" w:hAnsi="MS Gothic" w:hint="eastAsia"/>
                  </w:rPr>
                  <w:t>☐</w:t>
                </w:r>
              </w:sdtContent>
            </w:sdt>
            <w:r w:rsidR="00D15414">
              <w:rPr>
                <w:b/>
                <w:bCs w:val="0"/>
              </w:rPr>
              <w:t xml:space="preserve"> Partially Compliant</w:t>
            </w:r>
          </w:p>
        </w:tc>
        <w:tc>
          <w:tcPr>
            <w:tcW w:w="1250" w:type="pct"/>
            <w:tcBorders>
              <w:top w:val="outset" w:sz="6" w:space="0" w:color="000000"/>
              <w:left w:val="outset" w:sz="6" w:space="0" w:color="FFFF99"/>
              <w:bottom w:val="outset" w:sz="6" w:space="0" w:color="FFFF99"/>
            </w:tcBorders>
          </w:tcPr>
          <w:p w:rsidR="00A947D2" w:rsidRPr="00607348" w:rsidRDefault="00B425FA" w:rsidP="00750E33">
            <w:pPr>
              <w:pStyle w:val="evaluation"/>
              <w:numPr>
                <w:ilvl w:val="0"/>
                <w:numId w:val="0"/>
              </w:numPr>
              <w:jc w:val="center"/>
              <w:rPr>
                <w:b/>
              </w:rPr>
            </w:pPr>
            <w:sdt>
              <w:sdtPr>
                <w:id w:val="-404608810"/>
              </w:sdtPr>
              <w:sdtEndPr/>
              <w:sdtContent>
                <w:r w:rsidR="008A3F06">
                  <w:rPr>
                    <w:rFonts w:ascii="MS Gothic" w:eastAsia="MS Gothic" w:hAnsi="MS Gothic" w:hint="eastAsia"/>
                  </w:rPr>
                  <w:t>☐</w:t>
                </w:r>
              </w:sdtContent>
            </w:sdt>
            <w:r w:rsidR="00D15414">
              <w:rPr>
                <w:b/>
                <w:bCs w:val="0"/>
              </w:rPr>
              <w:t xml:space="preserve"> Non Compliant</w:t>
            </w:r>
          </w:p>
        </w:tc>
      </w:tr>
    </w:tbl>
    <w:p w:rsidR="003F31C3" w:rsidRPr="00977C37" w:rsidRDefault="003F31C3" w:rsidP="00CC051D">
      <w:pPr>
        <w:pStyle w:val="directions"/>
        <w:spacing w:after="0"/>
        <w:ind w:left="360" w:firstLine="0"/>
        <w:jc w:val="both"/>
        <w:rPr>
          <w:rStyle w:val="Strong"/>
          <w:rFonts w:cs="Arial"/>
          <w:b w:val="0"/>
          <w:bCs w:val="0"/>
        </w:rPr>
      </w:pPr>
    </w:p>
    <w:p w:rsidR="00121288" w:rsidRPr="00977C37" w:rsidRDefault="00121288" w:rsidP="00CC051D">
      <w:pPr>
        <w:pStyle w:val="standard"/>
        <w:rPr>
          <w:b/>
          <w:u w:val="single"/>
        </w:rPr>
      </w:pPr>
    </w:p>
    <w:p w:rsidR="001C6FDF" w:rsidRPr="00977C37" w:rsidRDefault="001C6FDF" w:rsidP="008366F3">
      <w:pPr>
        <w:pStyle w:val="directions"/>
        <w:numPr>
          <w:ilvl w:val="0"/>
          <w:numId w:val="57"/>
        </w:numPr>
        <w:tabs>
          <w:tab w:val="clear" w:pos="648"/>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1C6FDF" w:rsidRPr="00C35663" w:rsidRDefault="001C6FDF" w:rsidP="001C6FDF">
      <w:pPr>
        <w:pStyle w:val="directions"/>
        <w:jc w:val="both"/>
        <w:rPr>
          <w:rStyle w:val="Strong"/>
          <w:rFonts w:cs="Arial"/>
        </w:rPr>
      </w:pPr>
    </w:p>
    <w:p w:rsidR="001C6FDF" w:rsidRPr="00C35663" w:rsidRDefault="001C6FDF" w:rsidP="001C6FDF">
      <w:pPr>
        <w:pStyle w:val="directions"/>
        <w:ind w:left="648"/>
        <w:jc w:val="both"/>
      </w:pPr>
      <w:r w:rsidRPr="00A94C41">
        <w:rPr>
          <w:rStyle w:val="Strong"/>
          <w:rFonts w:cs="Arial"/>
        </w:rPr>
        <w:t>[TEXT BOX] [1,000 character limit, including spaces]</w:t>
      </w:r>
    </w:p>
    <w:p w:rsidR="001C6FDF" w:rsidRPr="00977C37" w:rsidRDefault="001C6FDF" w:rsidP="00CC051D">
      <w:pPr>
        <w:pStyle w:val="standard"/>
        <w:rPr>
          <w:b/>
          <w:u w:val="single"/>
        </w:rPr>
      </w:pPr>
    </w:p>
    <w:p w:rsidR="00D22A84" w:rsidRDefault="00D22A84" w:rsidP="00CC051D">
      <w:pPr>
        <w:pStyle w:val="standard"/>
        <w:rPr>
          <w:b/>
          <w:u w:val="single"/>
        </w:rPr>
      </w:pPr>
    </w:p>
    <w:p w:rsidR="003F31C3" w:rsidRDefault="003F31C3" w:rsidP="00D600CD">
      <w:pPr>
        <w:pStyle w:val="standard"/>
      </w:pPr>
      <w:r w:rsidRPr="00977C37">
        <w:rPr>
          <w:b/>
          <w:u w:val="single"/>
        </w:rPr>
        <w:t xml:space="preserve">Standard No. 6: </w:t>
      </w:r>
      <w:r w:rsidR="00D600CD" w:rsidRPr="00D600CD">
        <w:rPr>
          <w:b/>
          <w:u w:val="single"/>
        </w:rPr>
        <w:t>College or School Vision, Mission, and Goals</w:t>
      </w:r>
      <w:r w:rsidR="00D600CD">
        <w:rPr>
          <w:b/>
          <w:u w:val="single"/>
        </w:rPr>
        <w:t>:</w:t>
      </w:r>
      <w:r w:rsidR="00D600CD" w:rsidRPr="00D600CD">
        <w:t xml:space="preserve"> The college or school publishes statements of its vision, mission, and goals.</w:t>
      </w:r>
    </w:p>
    <w:p w:rsidR="00B82C4E" w:rsidRDefault="00B82C4E" w:rsidP="00D600CD">
      <w:pPr>
        <w:pStyle w:val="standard"/>
      </w:pPr>
    </w:p>
    <w:p w:rsidR="00520AD2" w:rsidRPr="00977C37" w:rsidRDefault="00520AD2" w:rsidP="008366F3">
      <w:pPr>
        <w:pStyle w:val="standard"/>
        <w:numPr>
          <w:ilvl w:val="0"/>
          <w:numId w:val="106"/>
        </w:numPr>
        <w:rPr>
          <w:b/>
        </w:rPr>
      </w:pPr>
      <w:r w:rsidRPr="00977C37">
        <w:rPr>
          <w:b/>
        </w:rPr>
        <w:t>Documentation and Data:</w:t>
      </w:r>
    </w:p>
    <w:p w:rsidR="00B82C4E" w:rsidRDefault="00B82C4E" w:rsidP="00520AD2">
      <w:pPr>
        <w:pStyle w:val="standard"/>
        <w:rPr>
          <w:b/>
        </w:rPr>
      </w:pPr>
    </w:p>
    <w:p w:rsidR="00520AD2" w:rsidRDefault="00520AD2" w:rsidP="00520AD2">
      <w:pPr>
        <w:pStyle w:val="standard"/>
      </w:pPr>
      <w:r w:rsidRPr="00520AD2">
        <w:rPr>
          <w:b/>
        </w:rPr>
        <w:t>Required Documentation and Data</w:t>
      </w:r>
      <w:r w:rsidRPr="00520AD2">
        <w:t>:</w:t>
      </w:r>
    </w:p>
    <w:p w:rsidR="000A3646" w:rsidRPr="00642CD3" w:rsidRDefault="000A3646" w:rsidP="00520AD2">
      <w:pPr>
        <w:pStyle w:val="standard"/>
        <w:rPr>
          <w:b/>
        </w:rPr>
      </w:pPr>
      <w:r w:rsidRPr="00E5723C">
        <w:rPr>
          <w:b/>
        </w:rPr>
        <w:t>Uploads:</w:t>
      </w:r>
    </w:p>
    <w:p w:rsidR="009F2DE6" w:rsidRDefault="00067ACF" w:rsidP="008366F3">
      <w:pPr>
        <w:pStyle w:val="standard"/>
        <w:numPr>
          <w:ilvl w:val="0"/>
          <w:numId w:val="31"/>
        </w:numPr>
        <w:ind w:left="540" w:hanging="540"/>
      </w:pPr>
      <w:r>
        <w:t>Vision, mission and goal s</w:t>
      </w:r>
      <w:r w:rsidR="009F2DE6">
        <w:t xml:space="preserve">tatements (college/school, parent institution, and department/division, if applicable) </w:t>
      </w:r>
    </w:p>
    <w:p w:rsidR="009F2DE6" w:rsidRPr="00520AD2" w:rsidRDefault="008D41CF" w:rsidP="008366F3">
      <w:pPr>
        <w:pStyle w:val="standard"/>
        <w:numPr>
          <w:ilvl w:val="0"/>
          <w:numId w:val="31"/>
        </w:numPr>
        <w:ind w:left="540" w:hanging="540"/>
      </w:pPr>
      <w:r>
        <w:t xml:space="preserve">Outcome assessment </w:t>
      </w:r>
      <w:r w:rsidR="00EF7472">
        <w:t>data summarizing</w:t>
      </w:r>
      <w:r w:rsidR="009F2DE6">
        <w:t xml:space="preserve"> the extent to which the college or school is achieving its vision, mission, and goals</w:t>
      </w:r>
    </w:p>
    <w:p w:rsidR="00A94C41" w:rsidRDefault="00A94C41" w:rsidP="00520AD2">
      <w:pPr>
        <w:pStyle w:val="standard"/>
        <w:rPr>
          <w:b/>
        </w:rPr>
      </w:pPr>
    </w:p>
    <w:p w:rsidR="00520AD2" w:rsidRPr="00977C37" w:rsidRDefault="00520AD2" w:rsidP="00520AD2">
      <w:pPr>
        <w:pStyle w:val="standard"/>
      </w:pPr>
      <w:r w:rsidRPr="00977C37">
        <w:rPr>
          <w:b/>
        </w:rPr>
        <w:t>Required Documentation for On-Site Review</w:t>
      </w:r>
      <w:r w:rsidRPr="00977C37">
        <w:t>:</w:t>
      </w:r>
    </w:p>
    <w:p w:rsidR="00520AD2" w:rsidRPr="00C85007" w:rsidRDefault="00520AD2" w:rsidP="00520AD2">
      <w:pPr>
        <w:pStyle w:val="standard"/>
        <w:rPr>
          <w:i/>
        </w:rPr>
      </w:pPr>
      <w:r w:rsidRPr="00977C37">
        <w:rPr>
          <w:i/>
        </w:rPr>
        <w:t>(None required for this Standard)</w:t>
      </w:r>
    </w:p>
    <w:p w:rsidR="00B82C4E" w:rsidRDefault="00B82C4E" w:rsidP="00520AD2">
      <w:pPr>
        <w:pStyle w:val="standard"/>
        <w:rPr>
          <w:b/>
        </w:rPr>
      </w:pPr>
    </w:p>
    <w:p w:rsidR="00A94C41" w:rsidRPr="00977C37" w:rsidRDefault="00A94C41" w:rsidP="00520AD2">
      <w:pPr>
        <w:pStyle w:val="standard"/>
        <w:rPr>
          <w:b/>
        </w:rPr>
      </w:pPr>
    </w:p>
    <w:p w:rsidR="00520AD2" w:rsidRPr="00520AD2" w:rsidRDefault="00520AD2" w:rsidP="00520AD2">
      <w:pPr>
        <w:pStyle w:val="standard"/>
      </w:pPr>
      <w:r w:rsidRPr="00520AD2">
        <w:rPr>
          <w:b/>
        </w:rPr>
        <w:lastRenderedPageBreak/>
        <w:t>Data Views and Standardized Tables</w:t>
      </w:r>
      <w:r w:rsidRPr="00520AD2">
        <w:t>:</w:t>
      </w:r>
    </w:p>
    <w:p w:rsidR="00912412" w:rsidRPr="00977C37" w:rsidRDefault="00912412" w:rsidP="00912412">
      <w:pPr>
        <w:pStyle w:val="standard"/>
        <w:rPr>
          <w:i/>
        </w:rPr>
      </w:pPr>
      <w:r w:rsidRPr="00977C37">
        <w:rPr>
          <w:i/>
        </w:rPr>
        <w:t>(None apply to this Standard)</w:t>
      </w:r>
    </w:p>
    <w:p w:rsidR="00067ACF" w:rsidRDefault="00067ACF" w:rsidP="00520AD2">
      <w:pPr>
        <w:pStyle w:val="standard"/>
        <w:rPr>
          <w:b/>
        </w:rPr>
      </w:pPr>
    </w:p>
    <w:p w:rsidR="00666C4D" w:rsidRPr="00977C37" w:rsidRDefault="00666C4D" w:rsidP="00666C4D">
      <w:pPr>
        <w:pStyle w:val="standard"/>
      </w:pPr>
      <w:r w:rsidRPr="00977C37">
        <w:rPr>
          <w:b/>
        </w:rPr>
        <w:t>Optional Documentation and Data</w:t>
      </w:r>
      <w:r w:rsidR="00E5723C">
        <w:t>:</w:t>
      </w:r>
    </w:p>
    <w:p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rsidR="00A94C41" w:rsidRPr="00A94C41" w:rsidRDefault="00A94C41" w:rsidP="00A94C41">
      <w:pPr>
        <w:pStyle w:val="directions"/>
        <w:ind w:left="360" w:firstLine="0"/>
        <w:jc w:val="both"/>
      </w:pPr>
    </w:p>
    <w:p w:rsidR="00520AD2" w:rsidRDefault="00520AD2" w:rsidP="008366F3">
      <w:pPr>
        <w:pStyle w:val="directions"/>
        <w:numPr>
          <w:ilvl w:val="0"/>
          <w:numId w:val="107"/>
        </w:numPr>
        <w:jc w:val="both"/>
      </w:pPr>
      <w:r w:rsidRPr="00977C37">
        <w:rPr>
          <w:b/>
        </w:rPr>
        <w:t>College or School’s Self-Assessment:</w:t>
      </w:r>
      <w:r w:rsidRPr="00977C37">
        <w:t xml:space="preserve"> Use the checklist below to self-assess the program’s compliance with the requirements of the standard and accompanying guidelines:  </w:t>
      </w:r>
    </w:p>
    <w:p w:rsidR="00520AD2" w:rsidRPr="00977C37" w:rsidRDefault="00520AD2" w:rsidP="00520AD2">
      <w:pPr>
        <w:pStyle w:val="directions"/>
        <w:ind w:left="0" w:firstLine="0"/>
        <w:jc w:val="both"/>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20AD2" w:rsidRPr="00977C37" w:rsidTr="005E45B4">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20AD2" w:rsidRPr="00977C37" w:rsidRDefault="00520AD2" w:rsidP="005E45B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20AD2" w:rsidRPr="00977C37" w:rsidRDefault="00520AD2"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20AD2" w:rsidRPr="00977C37" w:rsidRDefault="00520AD2"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20AD2" w:rsidRPr="00977C37" w:rsidRDefault="00520AD2"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5E45B4">
            <w:pPr>
              <w:rPr>
                <w:rFonts w:ascii="Arial" w:hAnsi="Arial" w:cs="Arial"/>
                <w:sz w:val="18"/>
                <w:szCs w:val="18"/>
              </w:rPr>
            </w:pPr>
            <w:r w:rsidRPr="007C408E">
              <w:rPr>
                <w:rFonts w:ascii="Arial" w:hAnsi="Arial" w:cs="Arial"/>
                <w:b/>
                <w:sz w:val="18"/>
                <w:szCs w:val="18"/>
              </w:rPr>
              <w:t>6.1. College or school vision and mission</w:t>
            </w:r>
            <w:r w:rsidRPr="007C408E">
              <w:rPr>
                <w:rFonts w:ascii="Arial" w:hAnsi="Arial" w:cs="Arial"/>
                <w:sz w:val="18"/>
                <w:szCs w:val="18"/>
              </w:rPr>
              <w:t xml:space="preserve"> – These statements are compatible with the vision and mission of the university in which the college or school operates.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28934679"/>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3411105"/>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59603069"/>
            </w:sdtPr>
            <w:sdtEndPr/>
            <w:sdtContent>
              <w:p w:rsidR="00520AD2" w:rsidRPr="00977C37" w:rsidRDefault="00520AD2" w:rsidP="005E45B4">
                <w:pPr>
                  <w:pStyle w:val="boxtext"/>
                  <w:jc w:val="center"/>
                </w:pPr>
                <w:r>
                  <w:rPr>
                    <w:rFonts w:ascii="Calibri" w:hAnsi="Calibri"/>
                  </w:rPr>
                  <w:t>⃝</w:t>
                </w:r>
              </w:p>
            </w:sdtContent>
          </w:sdt>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5E45B4">
            <w:pPr>
              <w:rPr>
                <w:rFonts w:ascii="Arial" w:hAnsi="Arial" w:cs="Arial"/>
                <w:b/>
                <w:sz w:val="18"/>
                <w:szCs w:val="18"/>
              </w:rPr>
            </w:pPr>
            <w:r w:rsidRPr="007C408E">
              <w:rPr>
                <w:rFonts w:ascii="Arial" w:hAnsi="Arial" w:cs="Arial"/>
                <w:b/>
                <w:sz w:val="18"/>
                <w:szCs w:val="18"/>
              </w:rPr>
              <w:t>6.2. Commitment to educational outcomes</w:t>
            </w:r>
            <w:r w:rsidRPr="007C408E">
              <w:rPr>
                <w:rFonts w:ascii="Arial" w:hAnsi="Arial" w:cs="Arial"/>
                <w:sz w:val="18"/>
                <w:szCs w:val="18"/>
              </w:rPr>
              <w:t xml:space="preserve"> – The mission statement is consistent with a commitment to the achievement of the Educational Outcomes (Standards 1–4).</w:t>
            </w:r>
            <w:r w:rsidRPr="007C408E">
              <w:rPr>
                <w:rFonts w:ascii="Arial" w:hAnsi="Arial" w:cs="Arial"/>
                <w:b/>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20639027"/>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69963117"/>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20556998"/>
            </w:sdtPr>
            <w:sdtEndPr/>
            <w:sdtContent>
              <w:p w:rsidR="00520AD2" w:rsidRPr="00977C37" w:rsidRDefault="00520AD2" w:rsidP="005E45B4">
                <w:pPr>
                  <w:pStyle w:val="boxtext"/>
                  <w:jc w:val="center"/>
                </w:pPr>
                <w:r>
                  <w:rPr>
                    <w:rFonts w:ascii="Calibri" w:hAnsi="Calibri"/>
                  </w:rPr>
                  <w:t>⃝</w:t>
                </w:r>
              </w:p>
            </w:sdtContent>
          </w:sdt>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5E45B4">
            <w:pPr>
              <w:rPr>
                <w:rFonts w:ascii="Arial" w:hAnsi="Arial" w:cs="Arial"/>
                <w:sz w:val="18"/>
                <w:szCs w:val="18"/>
              </w:rPr>
            </w:pPr>
            <w:r w:rsidRPr="007C408E">
              <w:rPr>
                <w:rFonts w:ascii="Arial" w:hAnsi="Arial" w:cs="Arial"/>
                <w:b/>
                <w:sz w:val="18"/>
                <w:szCs w:val="18"/>
              </w:rPr>
              <w:t xml:space="preserve">6.3. Education, scholarship, service, and practice – </w:t>
            </w:r>
            <w:r w:rsidRPr="007C408E">
              <w:rPr>
                <w:rFonts w:ascii="Arial" w:hAnsi="Arial" w:cs="Arial"/>
                <w:sz w:val="18"/>
                <w:szCs w:val="18"/>
              </w:rPr>
              <w:t xml:space="preserve">The statements address the college or school’s commitment to professional education, research and scholarship, professional and community service, pharmacy practice, and continuing professional development.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4835969"/>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78720448"/>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65569867"/>
            </w:sdtPr>
            <w:sdtEndPr/>
            <w:sdtContent>
              <w:p w:rsidR="00520AD2" w:rsidRPr="00977C37" w:rsidRDefault="00520AD2" w:rsidP="005E45B4">
                <w:pPr>
                  <w:pStyle w:val="boxtext"/>
                  <w:jc w:val="center"/>
                </w:pPr>
                <w:r>
                  <w:rPr>
                    <w:rFonts w:ascii="Calibri" w:hAnsi="Calibri"/>
                  </w:rPr>
                  <w:t>⃝</w:t>
                </w:r>
              </w:p>
            </w:sdtContent>
          </w:sdt>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5E45B4">
            <w:pPr>
              <w:rPr>
                <w:rFonts w:ascii="Arial" w:hAnsi="Arial" w:cs="Arial"/>
                <w:sz w:val="18"/>
                <w:szCs w:val="18"/>
              </w:rPr>
            </w:pPr>
            <w:r w:rsidRPr="007C408E">
              <w:rPr>
                <w:rFonts w:ascii="Arial" w:hAnsi="Arial" w:cs="Arial"/>
                <w:b/>
                <w:sz w:val="18"/>
                <w:szCs w:val="18"/>
              </w:rPr>
              <w:t>6.4. Consistency of initiatives</w:t>
            </w:r>
            <w:r w:rsidRPr="007C408E">
              <w:rPr>
                <w:rFonts w:ascii="Arial" w:hAnsi="Arial" w:cs="Arial"/>
                <w:sz w:val="18"/>
                <w:szCs w:val="18"/>
              </w:rPr>
              <w:t xml:space="preserve"> – All program initiatives are consistent with the college or school’s vision, mission, and goals.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32160087"/>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84044580"/>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9339168"/>
            </w:sdtPr>
            <w:sdtEndPr/>
            <w:sdtContent>
              <w:p w:rsidR="00520AD2" w:rsidRPr="00977C37" w:rsidRDefault="00520AD2" w:rsidP="005E45B4">
                <w:pPr>
                  <w:pStyle w:val="boxtext"/>
                  <w:jc w:val="center"/>
                </w:pPr>
                <w:r>
                  <w:rPr>
                    <w:rFonts w:ascii="Calibri" w:hAnsi="Calibri"/>
                  </w:rPr>
                  <w:t>⃝</w:t>
                </w:r>
              </w:p>
            </w:sdtContent>
          </w:sdt>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5E45B4">
            <w:pPr>
              <w:rPr>
                <w:rFonts w:ascii="Arial" w:hAnsi="Arial" w:cs="Arial"/>
                <w:bCs/>
                <w:sz w:val="18"/>
                <w:szCs w:val="18"/>
              </w:rPr>
            </w:pPr>
            <w:r w:rsidRPr="007C408E">
              <w:rPr>
                <w:rFonts w:ascii="Arial" w:hAnsi="Arial" w:cs="Arial"/>
                <w:b/>
                <w:sz w:val="18"/>
                <w:szCs w:val="18"/>
              </w:rPr>
              <w:t>6.5. Subunit goals and objectives alignment</w:t>
            </w:r>
            <w:r w:rsidRPr="007C408E">
              <w:rPr>
                <w:rFonts w:ascii="Arial" w:hAnsi="Arial" w:cs="Arial"/>
                <w:sz w:val="18"/>
                <w:szCs w:val="18"/>
              </w:rPr>
              <w:t xml:space="preserve"> – If the college or school organizes its faculty into subunits, the subunit goals are aligned with those of the college or school.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14300502"/>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1131535"/>
            </w:sdtPr>
            <w:sdtEndPr/>
            <w:sdtContent>
              <w:p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3938042"/>
            </w:sdtPr>
            <w:sdtEndPr/>
            <w:sdtContent>
              <w:p w:rsidR="00520AD2" w:rsidRPr="00977C37" w:rsidRDefault="00520AD2" w:rsidP="005E45B4">
                <w:pPr>
                  <w:pStyle w:val="boxtext"/>
                  <w:jc w:val="center"/>
                </w:pPr>
                <w:r>
                  <w:rPr>
                    <w:rFonts w:ascii="Calibri" w:hAnsi="Calibri"/>
                  </w:rPr>
                  <w:t>⃝</w:t>
                </w:r>
              </w:p>
            </w:sdtContent>
          </w:sdt>
        </w:tc>
      </w:tr>
    </w:tbl>
    <w:p w:rsidR="00520AD2" w:rsidRPr="00977C37" w:rsidRDefault="00520AD2" w:rsidP="00520AD2">
      <w:pPr>
        <w:pStyle w:val="boxtext"/>
        <w:jc w:val="both"/>
      </w:pPr>
    </w:p>
    <w:p w:rsidR="00520AD2" w:rsidRDefault="00520AD2" w:rsidP="00520AD2">
      <w:pPr>
        <w:pStyle w:val="boxtext"/>
        <w:jc w:val="both"/>
      </w:pPr>
    </w:p>
    <w:p w:rsidR="00E5723C" w:rsidRPr="00977C37" w:rsidRDefault="00E5723C" w:rsidP="00520AD2">
      <w:pPr>
        <w:pStyle w:val="boxtext"/>
        <w:jc w:val="both"/>
      </w:pPr>
    </w:p>
    <w:p w:rsidR="00520AD2" w:rsidRPr="00977C37" w:rsidRDefault="00520AD2" w:rsidP="008366F3">
      <w:pPr>
        <w:pStyle w:val="directions"/>
        <w:numPr>
          <w:ilvl w:val="0"/>
          <w:numId w:val="108"/>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t>How the college or school’s mission is aligned with the mission of the institution</w:t>
      </w:r>
    </w:p>
    <w:p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t>How the mission and associated goals</w:t>
      </w:r>
      <w:r w:rsidRPr="00520AD2">
        <w:rPr>
          <w:rStyle w:val="FootnoteReference"/>
          <w:rFonts w:cs="Arial"/>
          <w:bCs/>
        </w:rPr>
        <w:footnoteReference w:id="2"/>
      </w:r>
      <w:r w:rsidRPr="00520AD2">
        <w:rPr>
          <w:rStyle w:val="Strong"/>
          <w:rFonts w:cs="Arial"/>
          <w:b w:val="0"/>
        </w:rPr>
        <w:t xml:space="preserve"> address education, research/scholarship, service, and practice and provide the basis for strategic planning</w:t>
      </w:r>
    </w:p>
    <w:p w:rsidR="00520AD2" w:rsidRPr="00520AD2" w:rsidRDefault="00520AD2" w:rsidP="008366F3">
      <w:pPr>
        <w:pStyle w:val="directions"/>
        <w:numPr>
          <w:ilvl w:val="0"/>
          <w:numId w:val="96"/>
        </w:numPr>
        <w:jc w:val="both"/>
        <w:rPr>
          <w:rStyle w:val="Strong"/>
          <w:rFonts w:ascii="Times New Roman" w:eastAsia="SimSun" w:hAnsi="Times New Roman" w:cs="Arial"/>
          <w:b w:val="0"/>
          <w:sz w:val="24"/>
          <w:szCs w:val="24"/>
        </w:rPr>
      </w:pPr>
      <w:r w:rsidRPr="00520AD2">
        <w:rPr>
          <w:rStyle w:val="Strong"/>
          <w:rFonts w:cs="Arial"/>
          <w:b w:val="0"/>
        </w:rPr>
        <w:t>How the mission and associated goals</w:t>
      </w:r>
      <w:r w:rsidRPr="00520AD2">
        <w:rPr>
          <w:rStyle w:val="Strong"/>
          <w:rFonts w:cs="Arial"/>
          <w:b w:val="0"/>
          <w:vertAlign w:val="superscript"/>
        </w:rPr>
        <w:t>2</w:t>
      </w:r>
      <w:r w:rsidRPr="00520AD2">
        <w:rPr>
          <w:rStyle w:val="Strong"/>
          <w:rFonts w:cs="Arial"/>
          <w:b w:val="0"/>
        </w:rPr>
        <w:t xml:space="preserve"> are developed and approved with the involvement of various stakeholders, such as, faculty, students, preceptors, alumni, etc.</w:t>
      </w:r>
    </w:p>
    <w:p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t>How and where the mission statement is published and communicated</w:t>
      </w:r>
    </w:p>
    <w:p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t xml:space="preserve">How the college or school promotes initiatives and programs that specifically advance its stated mission </w:t>
      </w:r>
    </w:p>
    <w:p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t>How the college or school supports postgraduate professional education and training of pharmacists and the development of pharmacy graduates who are trained with other health professionals to provide patient care as a team</w:t>
      </w:r>
    </w:p>
    <w:p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lastRenderedPageBreak/>
        <w:t>How the college or school is applying the guidelines for this standard in order to comply with the intent and expectation of the standard</w:t>
      </w:r>
    </w:p>
    <w:p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t xml:space="preserve">Any other notable achievements, innovations or quality improvements </w:t>
      </w:r>
    </w:p>
    <w:p w:rsidR="00520AD2" w:rsidRPr="00520AD2" w:rsidRDefault="00520AD2" w:rsidP="008366F3">
      <w:pPr>
        <w:pStyle w:val="directions"/>
        <w:numPr>
          <w:ilvl w:val="0"/>
          <w:numId w:val="96"/>
        </w:numPr>
        <w:jc w:val="both"/>
        <w:rPr>
          <w:rStyle w:val="Strong"/>
          <w:rFonts w:eastAsia="SimSun" w:cs="Arial"/>
          <w:b w:val="0"/>
        </w:rPr>
      </w:pPr>
      <w:r w:rsidRPr="00520AD2">
        <w:rPr>
          <w:rStyle w:val="Strong"/>
          <w:rFonts w:cs="Arial"/>
          <w:b w:val="0"/>
        </w:rPr>
        <w:t>Interpretation of the data from the applicable AACP standardized survey questions, especially notable differences from national or peer group norms</w:t>
      </w:r>
    </w:p>
    <w:p w:rsidR="00520AD2" w:rsidRPr="00520AD2" w:rsidRDefault="00520AD2" w:rsidP="00520AD2">
      <w:pPr>
        <w:pStyle w:val="directions"/>
        <w:ind w:left="648"/>
        <w:jc w:val="both"/>
        <w:rPr>
          <w:rStyle w:val="Strong"/>
          <w:rFonts w:cs="Arial"/>
        </w:rPr>
      </w:pPr>
    </w:p>
    <w:p w:rsidR="00520AD2" w:rsidRPr="008504F7" w:rsidRDefault="00520AD2" w:rsidP="00520AD2">
      <w:pPr>
        <w:pStyle w:val="directions"/>
        <w:ind w:left="648"/>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 xml:space="preserve">,000 character limit, including spaces] (approximately </w:t>
      </w:r>
      <w:r w:rsidR="00B82C4E" w:rsidRPr="00A94C41">
        <w:rPr>
          <w:rStyle w:val="Strong"/>
          <w:rFonts w:cs="Arial"/>
        </w:rPr>
        <w:t xml:space="preserve">six </w:t>
      </w:r>
      <w:r w:rsidRPr="00A94C41">
        <w:rPr>
          <w:rStyle w:val="Strong"/>
          <w:rFonts w:cs="Arial"/>
        </w:rPr>
        <w:t>pages)</w:t>
      </w:r>
    </w:p>
    <w:p w:rsidR="00520AD2" w:rsidRPr="00977C37" w:rsidRDefault="00520AD2" w:rsidP="00520AD2">
      <w:pPr>
        <w:pStyle w:val="directions"/>
        <w:jc w:val="both"/>
        <w:rPr>
          <w:rStyle w:val="Strong"/>
          <w:rFonts w:cs="Arial"/>
        </w:rPr>
      </w:pPr>
    </w:p>
    <w:p w:rsidR="003F31C3" w:rsidRPr="00977C37" w:rsidRDefault="003F31C3" w:rsidP="008366F3">
      <w:pPr>
        <w:pStyle w:val="directions"/>
        <w:numPr>
          <w:ilvl w:val="0"/>
          <w:numId w:val="58"/>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607348"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Non Compliant</w:t>
            </w:r>
          </w:p>
        </w:tc>
      </w:tr>
      <w:tr w:rsidR="0088459A" w:rsidRPr="00607348"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rsidR="00E03BFC" w:rsidRPr="00D22A84" w:rsidRDefault="00D15414">
            <w:pPr>
              <w:tabs>
                <w:tab w:val="num" w:pos="315"/>
              </w:tabs>
              <w:rPr>
                <w:rFonts w:ascii="Arial" w:eastAsia="Arial Unicode MS" w:hAnsi="Arial" w:cs="Arial"/>
                <w:sz w:val="18"/>
                <w:szCs w:val="18"/>
              </w:rPr>
            </w:pPr>
            <w:r w:rsidRPr="00D22A84">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88459A" w:rsidRPr="00607348" w:rsidRDefault="0088459A" w:rsidP="008366F3">
            <w:pPr>
              <w:pStyle w:val="evaluation"/>
              <w:numPr>
                <w:ilvl w:val="0"/>
                <w:numId w:val="102"/>
              </w:numPr>
              <w:tabs>
                <w:tab w:val="clear" w:pos="144"/>
              </w:tabs>
              <w:ind w:left="158" w:hanging="180"/>
            </w:pPr>
            <w:r w:rsidRPr="00607348">
              <w:t xml:space="preserve">No factors exist that compromise current compliance; factors exist that, if not addressed, may compromise future compliance </w:t>
            </w:r>
            <w:r w:rsidR="00D15414">
              <w:rPr>
                <w:b/>
              </w:rPr>
              <w:t>/or</w:t>
            </w:r>
            <w:r w:rsidR="00D15414">
              <w:t xml:space="preserve"> </w:t>
            </w:r>
          </w:p>
          <w:p w:rsidR="0088459A" w:rsidRPr="00607348" w:rsidRDefault="00D15414" w:rsidP="00E03BFC">
            <w:pPr>
              <w:pStyle w:val="evaluation"/>
              <w:numPr>
                <w:ilvl w:val="0"/>
                <w:numId w:val="0"/>
              </w:numPr>
              <w:tabs>
                <w:tab w:val="clear" w:pos="144"/>
                <w:tab w:val="left" w:pos="248"/>
              </w:tabs>
              <w:ind w:left="-22"/>
            </w:pPr>
            <w:r>
              <w:t>•   Factors exist that compromise</w:t>
            </w:r>
          </w:p>
          <w:p w:rsidR="00E03BFC" w:rsidRPr="00607348" w:rsidRDefault="00D15414">
            <w:pPr>
              <w:pStyle w:val="evaluation"/>
              <w:numPr>
                <w:ilvl w:val="0"/>
                <w:numId w:val="0"/>
              </w:numPr>
              <w:tabs>
                <w:tab w:val="clear" w:pos="144"/>
              </w:tabs>
              <w:ind w:left="216"/>
            </w:pPr>
            <w:r>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88459A" w:rsidRPr="00607348" w:rsidRDefault="00D15414" w:rsidP="00E03BFC">
            <w:pPr>
              <w:pStyle w:val="evaluation"/>
              <w:numPr>
                <w:ilvl w:val="0"/>
                <w:numId w:val="0"/>
              </w:numPr>
              <w:tabs>
                <w:tab w:val="clear" w:pos="144"/>
                <w:tab w:val="left" w:pos="0"/>
              </w:tabs>
            </w:pPr>
            <w:r>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88459A" w:rsidRPr="00607348" w:rsidRDefault="0088459A" w:rsidP="00E03BFC">
            <w:pPr>
              <w:pStyle w:val="evaluation"/>
              <w:numPr>
                <w:ilvl w:val="0"/>
                <w:numId w:val="0"/>
              </w:numPr>
              <w:tabs>
                <w:tab w:val="clear" w:pos="144"/>
                <w:tab w:val="left" w:pos="315"/>
              </w:tabs>
              <w:ind w:left="360" w:hanging="360"/>
            </w:pPr>
          </w:p>
          <w:p w:rsidR="0088459A" w:rsidRPr="00607348" w:rsidRDefault="0088459A" w:rsidP="00E03BFC">
            <w:pPr>
              <w:pStyle w:val="evaluation"/>
              <w:numPr>
                <w:ilvl w:val="0"/>
                <w:numId w:val="0"/>
              </w:numPr>
              <w:tabs>
                <w:tab w:val="clear" w:pos="144"/>
                <w:tab w:val="left" w:pos="315"/>
              </w:tabs>
              <w:ind w:left="360" w:hanging="360"/>
            </w:pPr>
          </w:p>
          <w:p w:rsidR="0088459A" w:rsidRPr="00607348" w:rsidRDefault="0088459A" w:rsidP="00E03BFC">
            <w:pPr>
              <w:pStyle w:val="evaluation"/>
              <w:numPr>
                <w:ilvl w:val="0"/>
                <w:numId w:val="0"/>
              </w:numPr>
              <w:tabs>
                <w:tab w:val="clear" w:pos="144"/>
                <w:tab w:val="left" w:pos="315"/>
              </w:tabs>
              <w:ind w:left="360" w:hanging="360"/>
            </w:pPr>
          </w:p>
          <w:p w:rsidR="0088459A" w:rsidRPr="00607348" w:rsidRDefault="0088459A" w:rsidP="00E03BFC">
            <w:pPr>
              <w:tabs>
                <w:tab w:val="left" w:pos="315"/>
              </w:tabs>
              <w:ind w:left="315" w:hanging="315"/>
              <w:rPr>
                <w:rFonts w:ascii="Arial" w:eastAsia="Arial Unicode MS" w:hAnsi="Arial" w:cs="Arial"/>
                <w:sz w:val="18"/>
                <w:szCs w:val="18"/>
              </w:rPr>
            </w:pPr>
          </w:p>
          <w:p w:rsidR="0088459A" w:rsidRPr="00607348" w:rsidRDefault="0088459A"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88459A" w:rsidRPr="00607348" w:rsidRDefault="0088459A" w:rsidP="00E03BFC">
            <w:pPr>
              <w:tabs>
                <w:tab w:val="left" w:pos="113"/>
              </w:tabs>
              <w:ind w:left="113" w:hanging="113"/>
              <w:rPr>
                <w:rFonts w:ascii="Arial" w:hAnsi="Arial" w:cs="Arial"/>
                <w:bCs/>
                <w:sz w:val="18"/>
                <w:szCs w:val="18"/>
              </w:rPr>
            </w:pPr>
            <w:r w:rsidRPr="00607348">
              <w:rPr>
                <w:rFonts w:ascii="Arial" w:hAnsi="Arial" w:cs="Arial"/>
                <w:bCs/>
                <w:sz w:val="18"/>
                <w:szCs w:val="18"/>
              </w:rPr>
              <w:t>•</w:t>
            </w:r>
            <w:r w:rsidRPr="00607348">
              <w:rPr>
                <w:rFonts w:ascii="Arial" w:hAnsi="Arial" w:cs="Arial"/>
                <w:bCs/>
                <w:sz w:val="18"/>
                <w:szCs w:val="18"/>
              </w:rPr>
              <w:tab/>
              <w:t>Factors exist that compromise current compliance; an appropriate plan to address the factors that compromise comp</w:t>
            </w:r>
            <w:r w:rsidR="00D15414">
              <w:rPr>
                <w:rFonts w:ascii="Arial" w:hAnsi="Arial" w:cs="Arial"/>
                <w:bCs/>
                <w:sz w:val="18"/>
                <w:szCs w:val="18"/>
              </w:rPr>
              <w:t xml:space="preserve">liance does not exist or has not yet been initiated </w:t>
            </w:r>
            <w:r w:rsidR="00D15414">
              <w:rPr>
                <w:rFonts w:ascii="Arial" w:hAnsi="Arial" w:cs="Arial"/>
                <w:b/>
                <w:bCs/>
                <w:sz w:val="18"/>
                <w:szCs w:val="18"/>
              </w:rPr>
              <w:t>/or</w:t>
            </w:r>
            <w:r w:rsidR="00D15414">
              <w:rPr>
                <w:rFonts w:ascii="Arial" w:hAnsi="Arial" w:cs="Arial"/>
                <w:bCs/>
                <w:sz w:val="18"/>
                <w:szCs w:val="18"/>
              </w:rPr>
              <w:t xml:space="preserve"> </w:t>
            </w:r>
          </w:p>
          <w:p w:rsidR="0088459A" w:rsidRPr="00607348" w:rsidRDefault="00D15414" w:rsidP="00E03BFC">
            <w:pPr>
              <w:tabs>
                <w:tab w:val="left" w:pos="113"/>
              </w:tabs>
              <w:ind w:left="113" w:hanging="113"/>
              <w:rPr>
                <w:rFonts w:ascii="Arial" w:eastAsia="Arial Unicode MS" w:hAnsi="Arial" w:cs="Arial"/>
                <w:sz w:val="18"/>
                <w:szCs w:val="18"/>
              </w:rPr>
            </w:pPr>
            <w:r w:rsidRPr="00D15414">
              <w:rPr>
                <w:rFonts w:ascii="Arial" w:hAnsi="Arial" w:cs="Arial"/>
                <w:sz w:val="18"/>
                <w:szCs w:val="18"/>
              </w:rPr>
              <w:t>•</w:t>
            </w:r>
            <w:r w:rsidRPr="00D15414">
              <w:rPr>
                <w:rFonts w:ascii="Arial" w:hAnsi="Arial" w:cs="Arial"/>
                <w:sz w:val="18"/>
                <w:szCs w:val="18"/>
              </w:rPr>
              <w:tab/>
              <w:t xml:space="preserve">Adequate information was not provided to assess compliance </w:t>
            </w:r>
          </w:p>
          <w:p w:rsidR="0088459A" w:rsidRPr="00607348" w:rsidRDefault="0088459A" w:rsidP="00E03BFC">
            <w:pPr>
              <w:tabs>
                <w:tab w:val="left" w:pos="315"/>
              </w:tabs>
              <w:ind w:left="315" w:hanging="315"/>
              <w:rPr>
                <w:rFonts w:ascii="Arial" w:eastAsia="Arial Unicode MS" w:hAnsi="Arial" w:cs="Arial"/>
                <w:sz w:val="18"/>
                <w:szCs w:val="18"/>
              </w:rPr>
            </w:pPr>
          </w:p>
          <w:p w:rsidR="0088459A" w:rsidRPr="00607348" w:rsidRDefault="0088459A" w:rsidP="00FE4A8C">
            <w:pPr>
              <w:pStyle w:val="evaluation"/>
              <w:numPr>
                <w:ilvl w:val="0"/>
                <w:numId w:val="0"/>
              </w:numPr>
              <w:tabs>
                <w:tab w:val="clear" w:pos="144"/>
                <w:tab w:val="num" w:pos="315"/>
              </w:tabs>
              <w:ind w:left="315" w:hanging="315"/>
            </w:pPr>
          </w:p>
        </w:tc>
      </w:tr>
      <w:tr w:rsidR="0088459A" w:rsidRPr="00607348"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88459A" w:rsidRPr="00607348" w:rsidRDefault="00B425FA" w:rsidP="00132D5D">
            <w:pPr>
              <w:jc w:val="center"/>
              <w:rPr>
                <w:rFonts w:ascii="Arial" w:hAnsi="Arial" w:cs="Arial"/>
                <w:b/>
                <w:bCs/>
                <w:sz w:val="18"/>
                <w:szCs w:val="18"/>
              </w:rPr>
            </w:pPr>
            <w:sdt>
              <w:sdtPr>
                <w:rPr>
                  <w:rFonts w:ascii="Arial" w:hAnsi="Arial" w:cs="Arial"/>
                  <w:sz w:val="18"/>
                  <w:szCs w:val="18"/>
                </w:rPr>
                <w:id w:val="340974368"/>
              </w:sdtPr>
              <w:sdtEndPr/>
              <w:sdtContent>
                <w:r w:rsidR="008A3F06">
                  <w:rPr>
                    <w:rFonts w:ascii="MS Gothic" w:eastAsia="MS Gothic" w:hAnsi="MS Gothic" w:cs="Arial" w:hint="eastAsia"/>
                    <w:sz w:val="18"/>
                    <w:szCs w:val="18"/>
                  </w:rPr>
                  <w:t>☐</w:t>
                </w:r>
              </w:sdtContent>
            </w:sdt>
            <w:r w:rsidR="0088459A" w:rsidRPr="00607348">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88459A" w:rsidRPr="00607348" w:rsidRDefault="00B425FA" w:rsidP="00750E33">
            <w:pPr>
              <w:pStyle w:val="evaluation"/>
              <w:numPr>
                <w:ilvl w:val="0"/>
                <w:numId w:val="0"/>
              </w:numPr>
              <w:jc w:val="center"/>
              <w:rPr>
                <w:b/>
                <w:bCs w:val="0"/>
              </w:rPr>
            </w:pPr>
            <w:sdt>
              <w:sdtPr>
                <w:id w:val="-1946228392"/>
              </w:sdtPr>
              <w:sdtEndPr/>
              <w:sdtContent>
                <w:r w:rsidR="008A3F06">
                  <w:rPr>
                    <w:rFonts w:ascii="MS Gothic" w:eastAsia="MS Gothic" w:hAnsi="MS Gothic" w:hint="eastAsia"/>
                  </w:rPr>
                  <w:t>☐</w:t>
                </w:r>
              </w:sdtContent>
            </w:sdt>
            <w:r w:rsidR="008A3F06">
              <w:t xml:space="preserve"> </w:t>
            </w:r>
            <w:r w:rsidR="0088459A" w:rsidRPr="00607348">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88459A" w:rsidRPr="00607348" w:rsidRDefault="00B425FA" w:rsidP="00750E33">
            <w:pPr>
              <w:pStyle w:val="evaluation"/>
              <w:numPr>
                <w:ilvl w:val="0"/>
                <w:numId w:val="0"/>
              </w:numPr>
              <w:jc w:val="center"/>
              <w:rPr>
                <w:b/>
              </w:rPr>
            </w:pPr>
            <w:sdt>
              <w:sdtPr>
                <w:id w:val="1385285926"/>
              </w:sdtPr>
              <w:sdtEndPr/>
              <w:sdtContent>
                <w:r w:rsidR="008A3F06">
                  <w:rPr>
                    <w:rFonts w:ascii="MS Gothic" w:eastAsia="MS Gothic" w:hAnsi="MS Gothic" w:hint="eastAsia"/>
                  </w:rPr>
                  <w:t>☐</w:t>
                </w:r>
              </w:sdtContent>
            </w:sdt>
            <w:r w:rsidR="008A3F06">
              <w:t xml:space="preserve"> </w:t>
            </w:r>
            <w:r w:rsidR="00D15414">
              <w:rPr>
                <w:b/>
                <w:bCs w:val="0"/>
              </w:rPr>
              <w:t>Partially Compliant</w:t>
            </w:r>
          </w:p>
        </w:tc>
        <w:tc>
          <w:tcPr>
            <w:tcW w:w="1250" w:type="pct"/>
            <w:tcBorders>
              <w:top w:val="outset" w:sz="6" w:space="0" w:color="000000"/>
              <w:left w:val="outset" w:sz="6" w:space="0" w:color="FFFF99"/>
              <w:bottom w:val="outset" w:sz="6" w:space="0" w:color="FFFF99"/>
            </w:tcBorders>
          </w:tcPr>
          <w:p w:rsidR="0088459A" w:rsidRPr="00607348" w:rsidRDefault="00B425FA" w:rsidP="00750E33">
            <w:pPr>
              <w:pStyle w:val="evaluation"/>
              <w:numPr>
                <w:ilvl w:val="0"/>
                <w:numId w:val="0"/>
              </w:numPr>
              <w:jc w:val="center"/>
              <w:rPr>
                <w:b/>
              </w:rPr>
            </w:pPr>
            <w:sdt>
              <w:sdtPr>
                <w:id w:val="1905029497"/>
              </w:sdtPr>
              <w:sdtEndPr/>
              <w:sdtContent>
                <w:r w:rsidR="008A3F06">
                  <w:rPr>
                    <w:rFonts w:ascii="MS Gothic" w:eastAsia="MS Gothic" w:hAnsi="MS Gothic" w:hint="eastAsia"/>
                  </w:rPr>
                  <w:t>☐</w:t>
                </w:r>
              </w:sdtContent>
            </w:sdt>
            <w:r w:rsidR="00D15414">
              <w:rPr>
                <w:b/>
                <w:bCs w:val="0"/>
              </w:rPr>
              <w:t xml:space="preserve"> Non Compliant</w:t>
            </w:r>
          </w:p>
        </w:tc>
      </w:tr>
    </w:tbl>
    <w:p w:rsidR="003F31C3" w:rsidRPr="00977C37" w:rsidRDefault="003F31C3" w:rsidP="00CC051D">
      <w:pPr>
        <w:pStyle w:val="standard"/>
        <w:rPr>
          <w:b/>
          <w:u w:val="single"/>
        </w:rPr>
        <w:sectPr w:rsidR="003F31C3" w:rsidRPr="00977C37" w:rsidSect="005070F1">
          <w:type w:val="continuous"/>
          <w:pgSz w:w="12240" w:h="15840" w:code="1"/>
          <w:pgMar w:top="1170" w:right="720" w:bottom="1440" w:left="720" w:header="720" w:footer="720" w:gutter="0"/>
          <w:cols w:space="720"/>
          <w:docGrid w:linePitch="360"/>
        </w:sectPr>
      </w:pPr>
    </w:p>
    <w:p w:rsidR="00121288" w:rsidRPr="00977C37" w:rsidRDefault="00121288" w:rsidP="00CC051D">
      <w:pPr>
        <w:pStyle w:val="standard"/>
        <w:rPr>
          <w:b/>
          <w:u w:val="single"/>
        </w:rPr>
      </w:pPr>
    </w:p>
    <w:p w:rsidR="001C6FDF" w:rsidRPr="00977C37" w:rsidRDefault="001C6FDF" w:rsidP="008366F3">
      <w:pPr>
        <w:pStyle w:val="directions"/>
        <w:numPr>
          <w:ilvl w:val="0"/>
          <w:numId w:val="58"/>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1C6FDF" w:rsidRPr="00977C37" w:rsidRDefault="001C6FDF" w:rsidP="001C6FDF">
      <w:pPr>
        <w:pStyle w:val="directions"/>
        <w:jc w:val="both"/>
      </w:pPr>
    </w:p>
    <w:p w:rsidR="001C6FDF" w:rsidRPr="008504F7" w:rsidRDefault="001C6FDF" w:rsidP="001C6FDF">
      <w:pPr>
        <w:pStyle w:val="directions"/>
        <w:ind w:left="648"/>
        <w:jc w:val="both"/>
        <w:rPr>
          <w:rStyle w:val="Strong"/>
          <w:rFonts w:cs="Arial"/>
        </w:rPr>
      </w:pPr>
      <w:r w:rsidRPr="00A94C41">
        <w:rPr>
          <w:rStyle w:val="Strong"/>
          <w:rFonts w:cs="Arial"/>
        </w:rPr>
        <w:t>[TEXT BOX] [1,000 character limit, including spaces]</w:t>
      </w:r>
    </w:p>
    <w:p w:rsidR="00403271" w:rsidRDefault="00403271" w:rsidP="001C6FDF">
      <w:pPr>
        <w:pStyle w:val="directions"/>
        <w:ind w:left="648"/>
        <w:jc w:val="both"/>
        <w:rPr>
          <w:rStyle w:val="Strong"/>
          <w:rFonts w:cs="Arial"/>
          <w:b w:val="0"/>
        </w:rPr>
      </w:pPr>
    </w:p>
    <w:p w:rsidR="00403271" w:rsidRPr="00977C37" w:rsidRDefault="00403271" w:rsidP="001C6FDF">
      <w:pPr>
        <w:pStyle w:val="directions"/>
        <w:ind w:left="648"/>
        <w:jc w:val="both"/>
      </w:pPr>
    </w:p>
    <w:p w:rsidR="003F31C3" w:rsidRDefault="003F31C3" w:rsidP="0066077E">
      <w:pPr>
        <w:pStyle w:val="standard"/>
        <w:rPr>
          <w:b/>
        </w:rPr>
      </w:pPr>
      <w:r w:rsidRPr="00977C37">
        <w:rPr>
          <w:b/>
          <w:u w:val="single"/>
        </w:rPr>
        <w:t xml:space="preserve">Standard No. 7: </w:t>
      </w:r>
      <w:r w:rsidR="0066077E" w:rsidRPr="0066077E">
        <w:rPr>
          <w:b/>
          <w:u w:val="single"/>
        </w:rPr>
        <w:t>Strategic Plan</w:t>
      </w:r>
      <w:r w:rsidR="0066077E">
        <w:rPr>
          <w:b/>
          <w:u w:val="single"/>
        </w:rPr>
        <w:t>:</w:t>
      </w:r>
      <w:r w:rsidR="0066077E" w:rsidRPr="0066077E">
        <w:rPr>
          <w:b/>
        </w:rPr>
        <w:t xml:space="preserve"> The college or school develops, utilizes, assesses, and revises on an ongoing basis a strategic plan that includes tactics to advance its vision, mission, and goals.</w:t>
      </w:r>
    </w:p>
    <w:p w:rsidR="00067ACF" w:rsidRDefault="00067ACF" w:rsidP="0066077E">
      <w:pPr>
        <w:pStyle w:val="standard"/>
        <w:rPr>
          <w:b/>
        </w:rPr>
      </w:pPr>
    </w:p>
    <w:p w:rsidR="00B947E5" w:rsidRPr="00977C37" w:rsidRDefault="00B947E5" w:rsidP="008366F3">
      <w:pPr>
        <w:pStyle w:val="standard"/>
        <w:numPr>
          <w:ilvl w:val="0"/>
          <w:numId w:val="109"/>
        </w:numPr>
      </w:pPr>
      <w:r w:rsidRPr="00977C37">
        <w:rPr>
          <w:b/>
        </w:rPr>
        <w:t>Documentation and Data:</w:t>
      </w:r>
    </w:p>
    <w:p w:rsidR="00395ACC" w:rsidRDefault="00395ACC" w:rsidP="00B947E5">
      <w:pPr>
        <w:pStyle w:val="standard"/>
      </w:pPr>
    </w:p>
    <w:p w:rsidR="00B947E5" w:rsidRDefault="00B947E5" w:rsidP="00B947E5">
      <w:pPr>
        <w:pStyle w:val="standard"/>
      </w:pPr>
      <w:r w:rsidRPr="00977C37">
        <w:rPr>
          <w:b/>
        </w:rPr>
        <w:t>Required Documentation and Data</w:t>
      </w:r>
      <w:r w:rsidRPr="00977C37">
        <w:t>:</w:t>
      </w:r>
    </w:p>
    <w:p w:rsidR="00362730" w:rsidRPr="00642CD3" w:rsidRDefault="00362730" w:rsidP="00B947E5">
      <w:pPr>
        <w:pStyle w:val="standard"/>
        <w:rPr>
          <w:b/>
        </w:rPr>
      </w:pPr>
      <w:r w:rsidRPr="00FC61B1">
        <w:rPr>
          <w:b/>
        </w:rPr>
        <w:t>Uploads:</w:t>
      </w:r>
    </w:p>
    <w:p w:rsidR="008D41CF" w:rsidRDefault="00067ACF" w:rsidP="008366F3">
      <w:pPr>
        <w:pStyle w:val="standard"/>
        <w:numPr>
          <w:ilvl w:val="0"/>
          <w:numId w:val="30"/>
        </w:numPr>
        <w:tabs>
          <w:tab w:val="clear" w:pos="1080"/>
          <w:tab w:val="num" w:pos="540"/>
        </w:tabs>
        <w:ind w:left="540" w:hanging="540"/>
      </w:pPr>
      <w:r>
        <w:t>C</w:t>
      </w:r>
      <w:r w:rsidR="00B947E5" w:rsidRPr="00977C37">
        <w:t>ollege or school’s strategic plan</w:t>
      </w:r>
      <w:r w:rsidR="008D41CF">
        <w:t>ning documents</w:t>
      </w:r>
      <w:r w:rsidR="00B947E5" w:rsidRPr="00977C37">
        <w:t xml:space="preserve"> </w:t>
      </w:r>
    </w:p>
    <w:p w:rsidR="008D41CF" w:rsidRDefault="008D41CF" w:rsidP="008366F3">
      <w:pPr>
        <w:pStyle w:val="standard"/>
        <w:numPr>
          <w:ilvl w:val="0"/>
          <w:numId w:val="30"/>
        </w:numPr>
        <w:tabs>
          <w:tab w:val="clear" w:pos="1080"/>
          <w:tab w:val="num" w:pos="540"/>
        </w:tabs>
        <w:ind w:left="540" w:hanging="540"/>
      </w:pPr>
      <w:r>
        <w:t>Description of the development process of the strategic plan.</w:t>
      </w:r>
    </w:p>
    <w:p w:rsidR="008D41CF" w:rsidRDefault="008D41CF" w:rsidP="008366F3">
      <w:pPr>
        <w:pStyle w:val="standard"/>
        <w:numPr>
          <w:ilvl w:val="0"/>
          <w:numId w:val="30"/>
        </w:numPr>
        <w:tabs>
          <w:tab w:val="clear" w:pos="1080"/>
          <w:tab w:val="num" w:pos="540"/>
        </w:tabs>
        <w:ind w:left="540" w:hanging="540"/>
      </w:pPr>
      <w:r>
        <w:lastRenderedPageBreak/>
        <w:t xml:space="preserve">Outcome assessment data summarizing the implementation of the strategic plan </w:t>
      </w:r>
    </w:p>
    <w:p w:rsidR="00A94C41" w:rsidRDefault="00A94C41" w:rsidP="00B947E5">
      <w:pPr>
        <w:pStyle w:val="standard"/>
        <w:rPr>
          <w:b/>
        </w:rPr>
      </w:pPr>
    </w:p>
    <w:p w:rsidR="00B947E5" w:rsidRPr="00977C37" w:rsidRDefault="00B947E5" w:rsidP="00B947E5">
      <w:pPr>
        <w:pStyle w:val="standard"/>
      </w:pPr>
      <w:r w:rsidRPr="00977C37">
        <w:rPr>
          <w:b/>
        </w:rPr>
        <w:t>Required Documentation for On-Site Review</w:t>
      </w:r>
      <w:r w:rsidRPr="00977C37">
        <w:t>:</w:t>
      </w:r>
    </w:p>
    <w:p w:rsidR="00B947E5" w:rsidRPr="00977C37" w:rsidRDefault="00B947E5" w:rsidP="008366F3">
      <w:pPr>
        <w:pStyle w:val="standard"/>
        <w:numPr>
          <w:ilvl w:val="2"/>
          <w:numId w:val="30"/>
        </w:numPr>
        <w:tabs>
          <w:tab w:val="clear" w:pos="2520"/>
          <w:tab w:val="num" w:pos="540"/>
        </w:tabs>
        <w:ind w:left="540" w:hanging="540"/>
      </w:pPr>
      <w:r w:rsidRPr="00977C37">
        <w:t>The strategic plan of the parent institution (if applicable)</w:t>
      </w:r>
    </w:p>
    <w:p w:rsidR="00067ACF" w:rsidRDefault="00067ACF" w:rsidP="00B947E5">
      <w:pPr>
        <w:pStyle w:val="standard"/>
        <w:rPr>
          <w:b/>
        </w:rPr>
      </w:pPr>
    </w:p>
    <w:p w:rsidR="00B947E5" w:rsidRPr="00977C37" w:rsidRDefault="00B947E5" w:rsidP="00B947E5">
      <w:pPr>
        <w:pStyle w:val="standard"/>
      </w:pPr>
      <w:r w:rsidRPr="00977C37">
        <w:rPr>
          <w:b/>
        </w:rPr>
        <w:t>Data Views and Standardized Tables</w:t>
      </w:r>
      <w:r w:rsidRPr="00977C37">
        <w:t>:</w:t>
      </w:r>
    </w:p>
    <w:p w:rsidR="00B947E5" w:rsidRPr="00977C37" w:rsidRDefault="00B947E5" w:rsidP="00B947E5">
      <w:pPr>
        <w:pStyle w:val="standard"/>
      </w:pPr>
      <w:r w:rsidRPr="00977C37">
        <w:t>It is optional for the college or school to provide brief comments about each chart or table (see Directions).</w:t>
      </w:r>
    </w:p>
    <w:p w:rsidR="00B947E5" w:rsidRPr="00977C37" w:rsidRDefault="00B947E5" w:rsidP="008366F3">
      <w:pPr>
        <w:pStyle w:val="standard"/>
        <w:numPr>
          <w:ilvl w:val="2"/>
          <w:numId w:val="32"/>
        </w:numPr>
        <w:ind w:left="540" w:hanging="540"/>
      </w:pPr>
      <w:r w:rsidRPr="00977C37">
        <w:t xml:space="preserve">Questions </w:t>
      </w:r>
      <w:r w:rsidR="00912412">
        <w:t>–11-12</w:t>
      </w:r>
      <w:r w:rsidRPr="00977C37">
        <w:t xml:space="preserve"> from Faculty Survey</w:t>
      </w:r>
    </w:p>
    <w:p w:rsidR="002B77DF" w:rsidRDefault="002B77DF" w:rsidP="00B947E5">
      <w:pPr>
        <w:pStyle w:val="standard"/>
        <w:rPr>
          <w:b/>
        </w:rPr>
      </w:pPr>
    </w:p>
    <w:p w:rsidR="00666C4D" w:rsidRPr="00977C37" w:rsidRDefault="00666C4D" w:rsidP="00666C4D">
      <w:pPr>
        <w:pStyle w:val="standard"/>
      </w:pPr>
      <w:r w:rsidRPr="00977C37">
        <w:rPr>
          <w:b/>
        </w:rPr>
        <w:t>Optional Documentation and Data</w:t>
      </w:r>
      <w:r w:rsidRPr="00977C37">
        <w:t>:</w:t>
      </w:r>
    </w:p>
    <w:p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rsidR="00B947E5" w:rsidRPr="00977C37" w:rsidRDefault="00B947E5" w:rsidP="00B947E5">
      <w:pPr>
        <w:rPr>
          <w:rFonts w:ascii="Arial" w:eastAsia="Arial Unicode MS" w:hAnsi="Arial" w:cs="Arial"/>
          <w:sz w:val="18"/>
          <w:szCs w:val="18"/>
        </w:rPr>
      </w:pPr>
    </w:p>
    <w:p w:rsidR="00B947E5" w:rsidRPr="00977C37" w:rsidRDefault="00B947E5" w:rsidP="008366F3">
      <w:pPr>
        <w:pStyle w:val="directions"/>
        <w:numPr>
          <w:ilvl w:val="0"/>
          <w:numId w:val="109"/>
        </w:numPr>
        <w:jc w:val="both"/>
      </w:pPr>
      <w:r w:rsidRPr="00977C37">
        <w:rPr>
          <w:b/>
        </w:rPr>
        <w:t>College or School’s Self-Assessment:</w:t>
      </w:r>
      <w:r w:rsidRPr="00977C37">
        <w:t xml:space="preserve"> Use the checklist below to self-assess the program’s compliance with the requirements of the standard and accompanying guidelines:  </w:t>
      </w:r>
    </w:p>
    <w:p w:rsidR="00B947E5" w:rsidRDefault="00B947E5" w:rsidP="00B947E5">
      <w:pPr>
        <w:pStyle w:val="directions"/>
        <w:ind w:left="0" w:firstLine="0"/>
        <w:jc w:val="both"/>
        <w:rPr>
          <w:rStyle w:val="Strong"/>
          <w:rFonts w:cs="Arial"/>
          <w:b w:val="0"/>
        </w:rPr>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B947E5" w:rsidRPr="00977C37" w:rsidTr="005E45B4">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B947E5" w:rsidRPr="00977C37" w:rsidRDefault="00B947E5" w:rsidP="005E45B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B947E5" w:rsidRPr="00977C37" w:rsidRDefault="00B947E5"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B947E5" w:rsidRPr="00977C37" w:rsidRDefault="00B947E5"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B947E5" w:rsidRPr="00977C37" w:rsidRDefault="00B947E5"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B947E5"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B947E5" w:rsidRPr="007C408E" w:rsidRDefault="00B947E5" w:rsidP="005E45B4">
            <w:pPr>
              <w:rPr>
                <w:rFonts w:ascii="Arial" w:eastAsiaTheme="minorHAnsi" w:hAnsi="Arial" w:cs="Arial"/>
                <w:sz w:val="18"/>
                <w:szCs w:val="18"/>
              </w:rPr>
            </w:pPr>
            <w:r w:rsidRPr="007C408E">
              <w:rPr>
                <w:rFonts w:ascii="Arial" w:eastAsiaTheme="minorHAnsi" w:hAnsi="Arial" w:cs="Arial"/>
                <w:b/>
                <w:sz w:val="18"/>
                <w:szCs w:val="18"/>
              </w:rPr>
              <w:t>7.1. Inclusive process</w:t>
            </w:r>
            <w:r w:rsidRPr="007C408E">
              <w:rPr>
                <w:rFonts w:ascii="Arial" w:eastAsiaTheme="minorHAnsi" w:hAnsi="Arial" w:cs="Arial"/>
                <w:sz w:val="18"/>
                <w:szCs w:val="18"/>
              </w:rPr>
              <w:t xml:space="preserve"> – The strategic plan is developed through an inclusive process, including faculty, staff, students, preceptors, practitioners, and other relevant constituents, and is disseminated in summary form to key stakeholders.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8748192"/>
            </w:sdtPr>
            <w:sdtEndPr/>
            <w:sdtContent>
              <w:p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56781425"/>
            </w:sdtPr>
            <w:sdtEndPr/>
            <w:sdtContent>
              <w:p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97984805"/>
            </w:sdtPr>
            <w:sdtEndPr/>
            <w:sdtContent>
              <w:p w:rsidR="00B947E5" w:rsidRPr="00977C37" w:rsidRDefault="00B947E5" w:rsidP="005E45B4">
                <w:pPr>
                  <w:pStyle w:val="boxtext"/>
                  <w:jc w:val="center"/>
                </w:pPr>
                <w:r>
                  <w:rPr>
                    <w:rFonts w:ascii="Calibri" w:hAnsi="Calibri"/>
                  </w:rPr>
                  <w:t>⃝</w:t>
                </w:r>
              </w:p>
            </w:sdtContent>
          </w:sdt>
        </w:tc>
      </w:tr>
      <w:tr w:rsidR="00B947E5"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B947E5" w:rsidRPr="007C408E" w:rsidRDefault="00B947E5" w:rsidP="005E45B4">
            <w:pPr>
              <w:rPr>
                <w:rFonts w:ascii="Arial" w:hAnsi="Arial" w:cs="Arial"/>
                <w:sz w:val="18"/>
                <w:szCs w:val="18"/>
              </w:rPr>
            </w:pPr>
            <w:r w:rsidRPr="007C408E">
              <w:rPr>
                <w:rFonts w:ascii="Arial" w:hAnsi="Arial" w:cs="Arial"/>
                <w:b/>
                <w:sz w:val="18"/>
                <w:szCs w:val="18"/>
              </w:rPr>
              <w:t>7.2. Appropriate resources</w:t>
            </w:r>
            <w:r w:rsidRPr="007C408E">
              <w:rPr>
                <w:rFonts w:ascii="Arial" w:hAnsi="Arial" w:cs="Arial"/>
                <w:sz w:val="18"/>
                <w:szCs w:val="18"/>
              </w:rPr>
              <w:t xml:space="preserve"> – Elements within the strategic plan are appropriately resourced and have the support of the university administration as needed for implementation.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67885036"/>
            </w:sdtPr>
            <w:sdtEndPr/>
            <w:sdtContent>
              <w:p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2751908"/>
            </w:sdtPr>
            <w:sdtEndPr/>
            <w:sdtContent>
              <w:p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301540"/>
            </w:sdtPr>
            <w:sdtEndPr/>
            <w:sdtContent>
              <w:p w:rsidR="00B947E5" w:rsidRPr="00977C37" w:rsidRDefault="00B947E5" w:rsidP="005E45B4">
                <w:pPr>
                  <w:pStyle w:val="boxtext"/>
                  <w:jc w:val="center"/>
                </w:pPr>
                <w:r>
                  <w:rPr>
                    <w:rFonts w:ascii="Calibri" w:hAnsi="Calibri"/>
                  </w:rPr>
                  <w:t>⃝</w:t>
                </w:r>
              </w:p>
            </w:sdtContent>
          </w:sdt>
        </w:tc>
      </w:tr>
      <w:tr w:rsidR="00B947E5"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B947E5" w:rsidRPr="007C408E" w:rsidRDefault="00B947E5" w:rsidP="005E45B4">
            <w:pPr>
              <w:rPr>
                <w:rFonts w:ascii="Arial" w:hAnsi="Arial" w:cs="Arial"/>
                <w:sz w:val="18"/>
                <w:szCs w:val="18"/>
              </w:rPr>
            </w:pPr>
            <w:r w:rsidRPr="007C408E">
              <w:rPr>
                <w:rFonts w:ascii="Arial" w:hAnsi="Arial" w:cs="Arial"/>
                <w:b/>
                <w:sz w:val="18"/>
                <w:szCs w:val="18"/>
              </w:rPr>
              <w:t>7.3. Substantive change planning</w:t>
            </w:r>
            <w:r w:rsidRPr="007C408E">
              <w:rPr>
                <w:rFonts w:ascii="Arial" w:hAnsi="Arial" w:cs="Arial"/>
                <w:sz w:val="18"/>
                <w:szCs w:val="18"/>
              </w:rPr>
              <w:t xml:space="preserve"> – Substantive programmatic changes contemplated by the college or school are linked to its ongoing strategic planning process.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5435056"/>
            </w:sdtPr>
            <w:sdtEndPr/>
            <w:sdtContent>
              <w:p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4457317"/>
            </w:sdtPr>
            <w:sdtEndPr/>
            <w:sdtContent>
              <w:p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93681060"/>
            </w:sdtPr>
            <w:sdtEndPr/>
            <w:sdtContent>
              <w:p w:rsidR="00B947E5" w:rsidRPr="00977C37" w:rsidRDefault="00B947E5" w:rsidP="005E45B4">
                <w:pPr>
                  <w:pStyle w:val="boxtext"/>
                  <w:jc w:val="center"/>
                </w:pPr>
                <w:r>
                  <w:rPr>
                    <w:rFonts w:ascii="Calibri" w:hAnsi="Calibri"/>
                  </w:rPr>
                  <w:t>⃝</w:t>
                </w:r>
              </w:p>
            </w:sdtContent>
          </w:sdt>
        </w:tc>
      </w:tr>
    </w:tbl>
    <w:p w:rsidR="00B947E5" w:rsidRDefault="00B947E5" w:rsidP="00B947E5">
      <w:pPr>
        <w:pStyle w:val="directions"/>
        <w:ind w:left="0" w:firstLine="0"/>
        <w:jc w:val="both"/>
        <w:rPr>
          <w:rStyle w:val="Strong"/>
          <w:rFonts w:cs="Arial"/>
          <w:b w:val="0"/>
        </w:rPr>
      </w:pPr>
    </w:p>
    <w:p w:rsidR="00B82C4E" w:rsidRDefault="00B82C4E" w:rsidP="00B947E5">
      <w:pPr>
        <w:pStyle w:val="directions"/>
        <w:ind w:left="0" w:firstLine="0"/>
        <w:jc w:val="both"/>
        <w:rPr>
          <w:rStyle w:val="Strong"/>
          <w:rFonts w:cs="Arial"/>
          <w:b w:val="0"/>
        </w:rPr>
      </w:pPr>
    </w:p>
    <w:p w:rsidR="00B947E5" w:rsidRPr="00977C37" w:rsidRDefault="00B947E5" w:rsidP="008366F3">
      <w:pPr>
        <w:pStyle w:val="directions"/>
        <w:numPr>
          <w:ilvl w:val="0"/>
          <w:numId w:val="109"/>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B947E5" w:rsidRPr="00977C37" w:rsidRDefault="00B947E5" w:rsidP="008366F3">
      <w:pPr>
        <w:pStyle w:val="standard"/>
        <w:numPr>
          <w:ilvl w:val="0"/>
          <w:numId w:val="95"/>
        </w:numPr>
        <w:tabs>
          <w:tab w:val="clear" w:pos="691"/>
          <w:tab w:val="num" w:pos="810"/>
        </w:tabs>
        <w:spacing w:after="120"/>
        <w:ind w:left="810" w:hanging="450"/>
        <w:rPr>
          <w:bCs w:val="0"/>
        </w:rPr>
      </w:pPr>
      <w:r w:rsidRPr="00977C37">
        <w:t>How the college or school’s strategic plan was developed, including evidence of the involvement of various stakeholder groups, such as, faculty, students, preceptors, alumni, etc.</w:t>
      </w:r>
    </w:p>
    <w:p w:rsidR="00B947E5" w:rsidRPr="00977C37" w:rsidRDefault="00B947E5" w:rsidP="008366F3">
      <w:pPr>
        <w:pStyle w:val="standard"/>
        <w:numPr>
          <w:ilvl w:val="0"/>
          <w:numId w:val="95"/>
        </w:numPr>
        <w:tabs>
          <w:tab w:val="clear" w:pos="691"/>
          <w:tab w:val="num" w:pos="810"/>
        </w:tabs>
        <w:spacing w:after="120"/>
        <w:ind w:left="810" w:hanging="450"/>
        <w:rPr>
          <w:bCs w:val="0"/>
        </w:rPr>
      </w:pPr>
      <w:r w:rsidRPr="00977C37">
        <w:t>How the strategic plan facilitates the achievement of mission-based (long-term) goals</w:t>
      </w:r>
    </w:p>
    <w:p w:rsidR="00B947E5" w:rsidRPr="00977C37" w:rsidRDefault="00B947E5" w:rsidP="008366F3">
      <w:pPr>
        <w:pStyle w:val="standard"/>
        <w:numPr>
          <w:ilvl w:val="0"/>
          <w:numId w:val="95"/>
        </w:numPr>
        <w:tabs>
          <w:tab w:val="clear" w:pos="691"/>
          <w:tab w:val="num" w:pos="810"/>
        </w:tabs>
        <w:spacing w:after="120"/>
        <w:ind w:left="810" w:hanging="450"/>
        <w:rPr>
          <w:bCs w:val="0"/>
        </w:rPr>
      </w:pPr>
      <w:r w:rsidRPr="00977C37">
        <w:t>How the college or school’s strategic plan incorporates timelines for action, measures, responsible parties, identification of resources needed, mechanisms for ongoing monitoring and reporting of progress</w:t>
      </w:r>
    </w:p>
    <w:p w:rsidR="00B947E5" w:rsidRPr="00977C37" w:rsidRDefault="00B947E5" w:rsidP="008366F3">
      <w:pPr>
        <w:pStyle w:val="standard"/>
        <w:numPr>
          <w:ilvl w:val="0"/>
          <w:numId w:val="95"/>
        </w:numPr>
        <w:tabs>
          <w:tab w:val="clear" w:pos="691"/>
          <w:tab w:val="num" w:pos="810"/>
        </w:tabs>
        <w:spacing w:after="120"/>
        <w:ind w:left="810" w:hanging="450"/>
        <w:rPr>
          <w:bCs w:val="0"/>
        </w:rPr>
      </w:pPr>
      <w:r w:rsidRPr="00977C37">
        <w:t>How the college or school monitors, evaluates and documents progress in achieving the goals and objectives of the strategic plan</w:t>
      </w:r>
    </w:p>
    <w:p w:rsidR="00B947E5" w:rsidRPr="00977C37" w:rsidRDefault="00B947E5" w:rsidP="008366F3">
      <w:pPr>
        <w:pStyle w:val="standard"/>
        <w:numPr>
          <w:ilvl w:val="0"/>
          <w:numId w:val="95"/>
        </w:numPr>
        <w:tabs>
          <w:tab w:val="clear" w:pos="691"/>
          <w:tab w:val="num" w:pos="810"/>
        </w:tabs>
        <w:spacing w:after="120"/>
        <w:ind w:left="810" w:hanging="450"/>
        <w:rPr>
          <w:bCs w:val="0"/>
        </w:rPr>
      </w:pPr>
      <w:r w:rsidRPr="00977C37">
        <w:rPr>
          <w:bCs w:val="0"/>
        </w:rPr>
        <w:lastRenderedPageBreak/>
        <w:t>How the support and cooperation of University administration for the college or school plan was sought and achieved, including evidence of support for resourcing the strategic plan</w:t>
      </w:r>
    </w:p>
    <w:p w:rsidR="00B947E5" w:rsidRPr="00977C37" w:rsidRDefault="00B947E5" w:rsidP="008366F3">
      <w:pPr>
        <w:pStyle w:val="standard"/>
        <w:numPr>
          <w:ilvl w:val="0"/>
          <w:numId w:val="95"/>
        </w:numPr>
        <w:tabs>
          <w:tab w:val="clear" w:pos="691"/>
          <w:tab w:val="num" w:pos="810"/>
        </w:tabs>
        <w:spacing w:after="120"/>
        <w:ind w:left="810" w:hanging="450"/>
        <w:rPr>
          <w:bCs w:val="0"/>
        </w:rPr>
      </w:pPr>
      <w:r w:rsidRPr="00977C37">
        <w:rPr>
          <w:bCs w:val="0"/>
        </w:rPr>
        <w:t>How the strategic plan is driving decision making in the college or school, including for substantive changes to the program</w:t>
      </w:r>
    </w:p>
    <w:p w:rsidR="00B947E5" w:rsidRPr="00977C37" w:rsidRDefault="00B947E5" w:rsidP="008366F3">
      <w:pPr>
        <w:pStyle w:val="standard"/>
        <w:numPr>
          <w:ilvl w:val="0"/>
          <w:numId w:val="95"/>
        </w:numPr>
        <w:tabs>
          <w:tab w:val="clear" w:pos="691"/>
          <w:tab w:val="num" w:pos="810"/>
        </w:tabs>
        <w:spacing w:after="120"/>
        <w:ind w:left="810" w:hanging="450"/>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B947E5" w:rsidRPr="00977C37" w:rsidRDefault="00B947E5" w:rsidP="008366F3">
      <w:pPr>
        <w:pStyle w:val="directions"/>
        <w:numPr>
          <w:ilvl w:val="0"/>
          <w:numId w:val="95"/>
        </w:numPr>
        <w:tabs>
          <w:tab w:val="clear" w:pos="691"/>
          <w:tab w:val="num" w:pos="810"/>
        </w:tabs>
        <w:ind w:left="810" w:hanging="450"/>
        <w:jc w:val="both"/>
        <w:rPr>
          <w:rStyle w:val="Strong"/>
          <w:rFonts w:eastAsia="SimSun" w:cs="Arial"/>
          <w:b w:val="0"/>
          <w:bCs w:val="0"/>
        </w:rPr>
      </w:pPr>
      <w:r w:rsidRPr="00977C37">
        <w:rPr>
          <w:rStyle w:val="Strong"/>
          <w:rFonts w:cs="Arial"/>
          <w:b w:val="0"/>
        </w:rPr>
        <w:t>Any other notable achievements, innovations or quality improvements</w:t>
      </w:r>
    </w:p>
    <w:p w:rsidR="00B947E5" w:rsidRPr="00977C37" w:rsidRDefault="00B947E5" w:rsidP="008366F3">
      <w:pPr>
        <w:pStyle w:val="directions"/>
        <w:numPr>
          <w:ilvl w:val="0"/>
          <w:numId w:val="95"/>
        </w:numPr>
        <w:tabs>
          <w:tab w:val="clear" w:pos="691"/>
          <w:tab w:val="num" w:pos="810"/>
        </w:tabs>
        <w:ind w:left="810" w:hanging="450"/>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8D41CF" w:rsidRDefault="008D41CF" w:rsidP="00B947E5">
      <w:pPr>
        <w:pStyle w:val="directions"/>
        <w:ind w:firstLine="0"/>
        <w:jc w:val="both"/>
        <w:rPr>
          <w:rStyle w:val="Strong"/>
          <w:rFonts w:cs="Arial"/>
          <w:b w:val="0"/>
        </w:rPr>
      </w:pPr>
    </w:p>
    <w:p w:rsidR="00B947E5" w:rsidRPr="00027AF8" w:rsidRDefault="00B947E5" w:rsidP="00B947E5">
      <w:pPr>
        <w:pStyle w:val="directions"/>
        <w:ind w:firstLine="0"/>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 xml:space="preserve">,000 character limit, including spaces] (approximately </w:t>
      </w:r>
      <w:r w:rsidR="00B82C4E" w:rsidRPr="00A94C41">
        <w:rPr>
          <w:rStyle w:val="Strong"/>
          <w:rFonts w:cs="Arial"/>
        </w:rPr>
        <w:t xml:space="preserve">six </w:t>
      </w:r>
      <w:r w:rsidRPr="00A94C41">
        <w:rPr>
          <w:rStyle w:val="Strong"/>
          <w:rFonts w:cs="Arial"/>
        </w:rPr>
        <w:t>pages)</w:t>
      </w:r>
    </w:p>
    <w:p w:rsidR="00B947E5" w:rsidRPr="00977C37" w:rsidRDefault="00B947E5" w:rsidP="0066077E">
      <w:pPr>
        <w:pStyle w:val="standard"/>
      </w:pPr>
    </w:p>
    <w:p w:rsidR="003F31C3" w:rsidRPr="00977C37" w:rsidRDefault="003F31C3" w:rsidP="008366F3">
      <w:pPr>
        <w:pStyle w:val="directions"/>
        <w:numPr>
          <w:ilvl w:val="0"/>
          <w:numId w:val="59"/>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607348"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Non Compliant</w:t>
            </w:r>
          </w:p>
        </w:tc>
      </w:tr>
      <w:tr w:rsidR="0088459A" w:rsidRPr="00607348"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rsidR="00E03BFC" w:rsidRPr="00D22A84" w:rsidRDefault="00D15414">
            <w:pPr>
              <w:tabs>
                <w:tab w:val="num" w:pos="315"/>
              </w:tabs>
              <w:rPr>
                <w:rFonts w:ascii="Arial" w:eastAsia="Arial Unicode MS" w:hAnsi="Arial" w:cs="Arial"/>
                <w:sz w:val="18"/>
                <w:szCs w:val="18"/>
              </w:rPr>
            </w:pPr>
            <w:r w:rsidRPr="00D22A84">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88459A" w:rsidRPr="00607348" w:rsidRDefault="0088459A" w:rsidP="008366F3">
            <w:pPr>
              <w:pStyle w:val="evaluation"/>
              <w:numPr>
                <w:ilvl w:val="0"/>
                <w:numId w:val="102"/>
              </w:numPr>
              <w:tabs>
                <w:tab w:val="clear" w:pos="144"/>
              </w:tabs>
              <w:ind w:left="158" w:hanging="180"/>
            </w:pPr>
            <w:r w:rsidRPr="00607348">
              <w:t xml:space="preserve">No factors exist that compromise current compliance; factors exist that, if not addressed, may compromise future compliance </w:t>
            </w:r>
            <w:r w:rsidR="00D15414">
              <w:rPr>
                <w:b/>
              </w:rPr>
              <w:t>/or</w:t>
            </w:r>
            <w:r w:rsidR="00D15414">
              <w:t xml:space="preserve"> </w:t>
            </w:r>
          </w:p>
          <w:p w:rsidR="0088459A" w:rsidRPr="00607348" w:rsidRDefault="00D15414" w:rsidP="00E03BFC">
            <w:pPr>
              <w:pStyle w:val="evaluation"/>
              <w:numPr>
                <w:ilvl w:val="0"/>
                <w:numId w:val="0"/>
              </w:numPr>
              <w:tabs>
                <w:tab w:val="clear" w:pos="144"/>
                <w:tab w:val="left" w:pos="248"/>
              </w:tabs>
              <w:ind w:left="-22"/>
            </w:pPr>
            <w:r>
              <w:t>•   Factors exist that compromise</w:t>
            </w:r>
          </w:p>
          <w:p w:rsidR="00E03BFC" w:rsidRPr="00607348" w:rsidRDefault="00D15414">
            <w:pPr>
              <w:pStyle w:val="evaluation"/>
              <w:numPr>
                <w:ilvl w:val="0"/>
                <w:numId w:val="0"/>
              </w:numPr>
              <w:tabs>
                <w:tab w:val="clear" w:pos="144"/>
              </w:tabs>
              <w:ind w:left="216"/>
            </w:pPr>
            <w:r>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88459A" w:rsidRPr="00607348" w:rsidRDefault="00D15414" w:rsidP="00E03BFC">
            <w:pPr>
              <w:pStyle w:val="evaluation"/>
              <w:numPr>
                <w:ilvl w:val="0"/>
                <w:numId w:val="0"/>
              </w:numPr>
              <w:tabs>
                <w:tab w:val="clear" w:pos="144"/>
                <w:tab w:val="left" w:pos="0"/>
              </w:tabs>
            </w:pPr>
            <w:r>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88459A" w:rsidRPr="00607348" w:rsidRDefault="0088459A" w:rsidP="00E03BFC">
            <w:pPr>
              <w:pStyle w:val="evaluation"/>
              <w:numPr>
                <w:ilvl w:val="0"/>
                <w:numId w:val="0"/>
              </w:numPr>
              <w:tabs>
                <w:tab w:val="clear" w:pos="144"/>
                <w:tab w:val="left" w:pos="315"/>
              </w:tabs>
              <w:ind w:left="360" w:hanging="360"/>
            </w:pPr>
          </w:p>
          <w:p w:rsidR="0088459A" w:rsidRPr="00607348" w:rsidRDefault="0088459A" w:rsidP="00E03BFC">
            <w:pPr>
              <w:pStyle w:val="evaluation"/>
              <w:numPr>
                <w:ilvl w:val="0"/>
                <w:numId w:val="0"/>
              </w:numPr>
              <w:tabs>
                <w:tab w:val="clear" w:pos="144"/>
                <w:tab w:val="left" w:pos="315"/>
              </w:tabs>
              <w:ind w:left="360" w:hanging="360"/>
            </w:pPr>
          </w:p>
          <w:p w:rsidR="0088459A" w:rsidRPr="00607348" w:rsidRDefault="0088459A" w:rsidP="00E03BFC">
            <w:pPr>
              <w:pStyle w:val="evaluation"/>
              <w:numPr>
                <w:ilvl w:val="0"/>
                <w:numId w:val="0"/>
              </w:numPr>
              <w:tabs>
                <w:tab w:val="clear" w:pos="144"/>
                <w:tab w:val="left" w:pos="315"/>
              </w:tabs>
              <w:ind w:left="360" w:hanging="360"/>
            </w:pPr>
          </w:p>
          <w:p w:rsidR="0088459A" w:rsidRPr="00607348" w:rsidRDefault="0088459A" w:rsidP="00E03BFC">
            <w:pPr>
              <w:tabs>
                <w:tab w:val="left" w:pos="315"/>
              </w:tabs>
              <w:ind w:left="315" w:hanging="315"/>
              <w:rPr>
                <w:rFonts w:ascii="Arial" w:eastAsia="Arial Unicode MS" w:hAnsi="Arial" w:cs="Arial"/>
                <w:sz w:val="18"/>
                <w:szCs w:val="18"/>
              </w:rPr>
            </w:pPr>
          </w:p>
          <w:p w:rsidR="0088459A" w:rsidRPr="00607348" w:rsidRDefault="0088459A"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88459A" w:rsidRPr="00607348" w:rsidRDefault="0088459A" w:rsidP="00E03BFC">
            <w:pPr>
              <w:tabs>
                <w:tab w:val="left" w:pos="113"/>
              </w:tabs>
              <w:ind w:left="113" w:hanging="113"/>
              <w:rPr>
                <w:rFonts w:ascii="Arial" w:hAnsi="Arial" w:cs="Arial"/>
                <w:bCs/>
                <w:sz w:val="18"/>
                <w:szCs w:val="18"/>
              </w:rPr>
            </w:pPr>
            <w:r w:rsidRPr="00607348">
              <w:rPr>
                <w:rFonts w:ascii="Arial" w:hAnsi="Arial" w:cs="Arial"/>
                <w:bCs/>
                <w:sz w:val="18"/>
                <w:szCs w:val="18"/>
              </w:rPr>
              <w:t>•</w:t>
            </w:r>
            <w:r w:rsidRPr="00607348">
              <w:rPr>
                <w:rFonts w:ascii="Arial" w:hAnsi="Arial" w:cs="Arial"/>
                <w:bCs/>
                <w:sz w:val="18"/>
                <w:szCs w:val="18"/>
              </w:rPr>
              <w:tab/>
              <w:t>Factors exist that compromise current compliance; an appropriate plan to address the factors that compromise compliance does not exist or has not yet been initiat</w:t>
            </w:r>
            <w:r w:rsidR="00D15414">
              <w:rPr>
                <w:rFonts w:ascii="Arial" w:hAnsi="Arial" w:cs="Arial"/>
                <w:bCs/>
                <w:sz w:val="18"/>
                <w:szCs w:val="18"/>
              </w:rPr>
              <w:t xml:space="preserve">ed </w:t>
            </w:r>
            <w:r w:rsidR="00D15414">
              <w:rPr>
                <w:rFonts w:ascii="Arial" w:hAnsi="Arial" w:cs="Arial"/>
                <w:b/>
                <w:bCs/>
                <w:sz w:val="18"/>
                <w:szCs w:val="18"/>
              </w:rPr>
              <w:t>/or</w:t>
            </w:r>
            <w:r w:rsidR="00D15414">
              <w:rPr>
                <w:rFonts w:ascii="Arial" w:hAnsi="Arial" w:cs="Arial"/>
                <w:bCs/>
                <w:sz w:val="18"/>
                <w:szCs w:val="18"/>
              </w:rPr>
              <w:t xml:space="preserve"> </w:t>
            </w:r>
          </w:p>
          <w:p w:rsidR="0088459A" w:rsidRPr="00607348" w:rsidRDefault="00D15414" w:rsidP="00E03BFC">
            <w:pPr>
              <w:tabs>
                <w:tab w:val="left" w:pos="113"/>
              </w:tabs>
              <w:ind w:left="113" w:hanging="113"/>
              <w:rPr>
                <w:rFonts w:ascii="Arial" w:eastAsia="Arial Unicode MS" w:hAnsi="Arial" w:cs="Arial"/>
                <w:sz w:val="18"/>
                <w:szCs w:val="18"/>
              </w:rPr>
            </w:pPr>
            <w:r w:rsidRPr="00D15414">
              <w:rPr>
                <w:rFonts w:ascii="Arial" w:hAnsi="Arial" w:cs="Arial"/>
                <w:sz w:val="18"/>
                <w:szCs w:val="18"/>
              </w:rPr>
              <w:t>•</w:t>
            </w:r>
            <w:r w:rsidRPr="00D15414">
              <w:rPr>
                <w:rFonts w:ascii="Arial" w:hAnsi="Arial" w:cs="Arial"/>
                <w:sz w:val="18"/>
                <w:szCs w:val="18"/>
              </w:rPr>
              <w:tab/>
              <w:t xml:space="preserve">Adequate information was not provided to assess compliance </w:t>
            </w:r>
          </w:p>
          <w:p w:rsidR="0088459A" w:rsidRPr="00607348" w:rsidRDefault="0088459A" w:rsidP="00E03BFC">
            <w:pPr>
              <w:tabs>
                <w:tab w:val="left" w:pos="315"/>
              </w:tabs>
              <w:ind w:left="315" w:hanging="315"/>
              <w:rPr>
                <w:rFonts w:ascii="Arial" w:eastAsia="Arial Unicode MS" w:hAnsi="Arial" w:cs="Arial"/>
                <w:sz w:val="18"/>
                <w:szCs w:val="18"/>
              </w:rPr>
            </w:pPr>
          </w:p>
          <w:p w:rsidR="0088459A" w:rsidRPr="00607348" w:rsidRDefault="0088459A" w:rsidP="00FE4A8C">
            <w:pPr>
              <w:pStyle w:val="evaluation"/>
              <w:numPr>
                <w:ilvl w:val="0"/>
                <w:numId w:val="0"/>
              </w:numPr>
              <w:tabs>
                <w:tab w:val="clear" w:pos="144"/>
                <w:tab w:val="num" w:pos="315"/>
              </w:tabs>
              <w:ind w:left="315" w:hanging="315"/>
            </w:pPr>
          </w:p>
        </w:tc>
      </w:tr>
      <w:tr w:rsidR="0088459A" w:rsidRPr="00607348"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88459A" w:rsidRPr="00607348" w:rsidRDefault="00B425FA" w:rsidP="00132D5D">
            <w:pPr>
              <w:jc w:val="center"/>
              <w:rPr>
                <w:rFonts w:ascii="Arial" w:hAnsi="Arial" w:cs="Arial"/>
                <w:b/>
                <w:bCs/>
                <w:sz w:val="18"/>
                <w:szCs w:val="18"/>
              </w:rPr>
            </w:pPr>
            <w:sdt>
              <w:sdtPr>
                <w:rPr>
                  <w:rFonts w:ascii="Arial" w:hAnsi="Arial" w:cs="Arial"/>
                  <w:sz w:val="18"/>
                  <w:szCs w:val="18"/>
                </w:rPr>
                <w:id w:val="-724825788"/>
              </w:sdtPr>
              <w:sdtEndPr/>
              <w:sdtContent>
                <w:r w:rsidR="007C408E">
                  <w:rPr>
                    <w:rFonts w:ascii="MS Gothic" w:eastAsia="MS Gothic" w:hAnsi="MS Gothic" w:cs="Arial" w:hint="eastAsia"/>
                    <w:sz w:val="18"/>
                    <w:szCs w:val="18"/>
                  </w:rPr>
                  <w:t>☐</w:t>
                </w:r>
              </w:sdtContent>
            </w:sdt>
            <w:r w:rsidR="0088459A" w:rsidRPr="00607348">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88459A" w:rsidRPr="00607348" w:rsidRDefault="00B425FA" w:rsidP="00750E33">
            <w:pPr>
              <w:pStyle w:val="evaluation"/>
              <w:numPr>
                <w:ilvl w:val="0"/>
                <w:numId w:val="0"/>
              </w:numPr>
              <w:jc w:val="center"/>
              <w:rPr>
                <w:b/>
                <w:bCs w:val="0"/>
              </w:rPr>
            </w:pPr>
            <w:sdt>
              <w:sdtPr>
                <w:id w:val="-1010764234"/>
              </w:sdtPr>
              <w:sdtEndPr/>
              <w:sdtContent>
                <w:r w:rsidR="008A3F06">
                  <w:rPr>
                    <w:rFonts w:ascii="MS Gothic" w:eastAsia="MS Gothic" w:hAnsi="MS Gothic" w:hint="eastAsia"/>
                  </w:rPr>
                  <w:t>☐</w:t>
                </w:r>
              </w:sdtContent>
            </w:sdt>
            <w:r w:rsidR="00D15414">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88459A" w:rsidRPr="00607348" w:rsidRDefault="00B425FA" w:rsidP="00750E33">
            <w:pPr>
              <w:pStyle w:val="evaluation"/>
              <w:numPr>
                <w:ilvl w:val="0"/>
                <w:numId w:val="0"/>
              </w:numPr>
              <w:jc w:val="center"/>
              <w:rPr>
                <w:b/>
              </w:rPr>
            </w:pPr>
            <w:sdt>
              <w:sdtPr>
                <w:id w:val="2065761197"/>
              </w:sdtPr>
              <w:sdtEndPr/>
              <w:sdtContent>
                <w:r w:rsidR="008A3F06">
                  <w:rPr>
                    <w:rFonts w:ascii="MS Gothic" w:eastAsia="MS Gothic" w:hAnsi="MS Gothic" w:hint="eastAsia"/>
                  </w:rPr>
                  <w:t>☐</w:t>
                </w:r>
              </w:sdtContent>
            </w:sdt>
            <w:r w:rsidR="00D15414">
              <w:rPr>
                <w:b/>
                <w:bCs w:val="0"/>
              </w:rPr>
              <w:t xml:space="preserve"> Partially Compliant</w:t>
            </w:r>
          </w:p>
        </w:tc>
        <w:tc>
          <w:tcPr>
            <w:tcW w:w="1250" w:type="pct"/>
            <w:tcBorders>
              <w:top w:val="outset" w:sz="6" w:space="0" w:color="000000"/>
              <w:left w:val="outset" w:sz="6" w:space="0" w:color="FFFF99"/>
              <w:bottom w:val="outset" w:sz="6" w:space="0" w:color="FFFF99"/>
            </w:tcBorders>
          </w:tcPr>
          <w:p w:rsidR="0088459A" w:rsidRPr="00607348" w:rsidRDefault="00B425FA" w:rsidP="00750E33">
            <w:pPr>
              <w:pStyle w:val="evaluation"/>
              <w:numPr>
                <w:ilvl w:val="0"/>
                <w:numId w:val="0"/>
              </w:numPr>
              <w:jc w:val="center"/>
              <w:rPr>
                <w:b/>
              </w:rPr>
            </w:pPr>
            <w:sdt>
              <w:sdtPr>
                <w:id w:val="1960380073"/>
              </w:sdtPr>
              <w:sdtEndPr/>
              <w:sdtContent>
                <w:r w:rsidR="008A3F06">
                  <w:rPr>
                    <w:rFonts w:ascii="MS Gothic" w:eastAsia="MS Gothic" w:hAnsi="MS Gothic" w:hint="eastAsia"/>
                  </w:rPr>
                  <w:t>☐</w:t>
                </w:r>
              </w:sdtContent>
            </w:sdt>
            <w:r w:rsidR="00D15414">
              <w:rPr>
                <w:b/>
                <w:bCs w:val="0"/>
              </w:rPr>
              <w:t xml:space="preserve"> Non Compliant</w:t>
            </w:r>
          </w:p>
        </w:tc>
      </w:tr>
    </w:tbl>
    <w:p w:rsidR="00E424C9" w:rsidRPr="00977C37" w:rsidRDefault="00E424C9" w:rsidP="00E424C9">
      <w:pPr>
        <w:pStyle w:val="directions"/>
        <w:ind w:left="0" w:firstLine="0"/>
        <w:jc w:val="both"/>
        <w:rPr>
          <w:rStyle w:val="Strong"/>
          <w:rFonts w:cs="Arial"/>
          <w:b w:val="0"/>
          <w:bCs w:val="0"/>
        </w:rPr>
      </w:pPr>
    </w:p>
    <w:p w:rsidR="00574DB2" w:rsidRPr="00977C37" w:rsidRDefault="00574DB2" w:rsidP="008366F3">
      <w:pPr>
        <w:pStyle w:val="directions"/>
        <w:numPr>
          <w:ilvl w:val="0"/>
          <w:numId w:val="59"/>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74DB2" w:rsidRPr="00027AF8" w:rsidRDefault="00574DB2" w:rsidP="00574DB2">
      <w:pPr>
        <w:pStyle w:val="directions"/>
        <w:ind w:left="648"/>
        <w:jc w:val="both"/>
        <w:rPr>
          <w:rStyle w:val="Strong"/>
          <w:rFonts w:cs="Arial"/>
        </w:rPr>
      </w:pPr>
      <w:r w:rsidRPr="00A94C41">
        <w:rPr>
          <w:rStyle w:val="Strong"/>
          <w:rFonts w:cs="Arial"/>
        </w:rPr>
        <w:t>[TEXT BOX] [1,000 character limit, including spaces]</w:t>
      </w:r>
    </w:p>
    <w:p w:rsidR="003F31C3" w:rsidRDefault="003F31C3" w:rsidP="00CC051D">
      <w:pPr>
        <w:pStyle w:val="standard"/>
        <w:rPr>
          <w:b/>
          <w:u w:val="single"/>
        </w:rPr>
      </w:pPr>
    </w:p>
    <w:p w:rsidR="008D41CF" w:rsidRDefault="008D41CF" w:rsidP="00CC051D">
      <w:pPr>
        <w:pStyle w:val="standard"/>
        <w:rPr>
          <w:b/>
          <w:u w:val="single"/>
        </w:rPr>
      </w:pPr>
    </w:p>
    <w:p w:rsidR="008D41CF" w:rsidRPr="00977C37" w:rsidRDefault="008D41CF" w:rsidP="00CC051D">
      <w:pPr>
        <w:pStyle w:val="standard"/>
        <w:rPr>
          <w:b/>
          <w:u w:val="single"/>
        </w:rPr>
      </w:pPr>
    </w:p>
    <w:p w:rsidR="003F31C3" w:rsidRDefault="003F31C3" w:rsidP="00403271">
      <w:pPr>
        <w:pStyle w:val="standard"/>
      </w:pPr>
      <w:r w:rsidRPr="00977C37">
        <w:rPr>
          <w:b/>
          <w:u w:val="single"/>
        </w:rPr>
        <w:t xml:space="preserve">Standard No. 8: </w:t>
      </w:r>
      <w:r w:rsidR="00403271" w:rsidRPr="00403271">
        <w:rPr>
          <w:b/>
          <w:u w:val="single"/>
        </w:rPr>
        <w:t>Organization and Governance</w:t>
      </w:r>
      <w:r w:rsidR="00403271">
        <w:rPr>
          <w:b/>
          <w:u w:val="single"/>
        </w:rPr>
        <w:t>:</w:t>
      </w:r>
      <w:r w:rsidR="00403271" w:rsidRPr="00403271">
        <w:t xml:space="preserve"> The college or school is organized and staffed to advance its vision and facilitate the accomplishment of its mission and goals.</w:t>
      </w:r>
    </w:p>
    <w:p w:rsidR="00067ACF" w:rsidRPr="00977C37" w:rsidRDefault="00067ACF" w:rsidP="00403271">
      <w:pPr>
        <w:pStyle w:val="standard"/>
      </w:pPr>
    </w:p>
    <w:p w:rsidR="00403271" w:rsidRPr="00977C37" w:rsidRDefault="00403271" w:rsidP="008366F3">
      <w:pPr>
        <w:pStyle w:val="standard"/>
        <w:numPr>
          <w:ilvl w:val="0"/>
          <w:numId w:val="20"/>
        </w:numPr>
        <w:rPr>
          <w:b/>
        </w:rPr>
      </w:pPr>
      <w:r w:rsidRPr="00977C37">
        <w:rPr>
          <w:b/>
        </w:rPr>
        <w:t>Documentation and Data:</w:t>
      </w:r>
    </w:p>
    <w:p w:rsidR="00B82C4E" w:rsidRDefault="00B82C4E" w:rsidP="00403271">
      <w:pPr>
        <w:pStyle w:val="standard"/>
        <w:rPr>
          <w:b/>
        </w:rPr>
      </w:pPr>
    </w:p>
    <w:p w:rsidR="00403271" w:rsidRDefault="00403271" w:rsidP="00403271">
      <w:pPr>
        <w:pStyle w:val="standard"/>
      </w:pPr>
      <w:r w:rsidRPr="00977C37">
        <w:rPr>
          <w:b/>
        </w:rPr>
        <w:t>Required Documentation and Data</w:t>
      </w:r>
      <w:r w:rsidRPr="00977C37">
        <w:t>:</w:t>
      </w:r>
    </w:p>
    <w:p w:rsidR="00D37586" w:rsidRPr="00642CD3" w:rsidRDefault="00D37586" w:rsidP="00403271">
      <w:pPr>
        <w:pStyle w:val="standard"/>
        <w:rPr>
          <w:b/>
        </w:rPr>
      </w:pPr>
      <w:r w:rsidRPr="00027AF8">
        <w:rPr>
          <w:b/>
        </w:rPr>
        <w:lastRenderedPageBreak/>
        <w:t>Uploads:</w:t>
      </w:r>
    </w:p>
    <w:p w:rsidR="00403271" w:rsidRPr="00977C37" w:rsidRDefault="00403271" w:rsidP="008366F3">
      <w:pPr>
        <w:pStyle w:val="standard"/>
        <w:numPr>
          <w:ilvl w:val="0"/>
          <w:numId w:val="23"/>
        </w:numPr>
        <w:tabs>
          <w:tab w:val="clear" w:pos="1080"/>
          <w:tab w:val="num" w:pos="540"/>
        </w:tabs>
        <w:ind w:left="720"/>
      </w:pPr>
      <w:r w:rsidRPr="00977C37">
        <w:t>College or school organizational chart</w:t>
      </w:r>
    </w:p>
    <w:p w:rsidR="00403271" w:rsidRPr="00977C37" w:rsidRDefault="00403271" w:rsidP="008366F3">
      <w:pPr>
        <w:pStyle w:val="standard"/>
        <w:numPr>
          <w:ilvl w:val="0"/>
          <w:numId w:val="22"/>
        </w:numPr>
        <w:tabs>
          <w:tab w:val="clear" w:pos="1080"/>
          <w:tab w:val="num" w:pos="540"/>
        </w:tabs>
        <w:ind w:left="720"/>
      </w:pPr>
      <w:r w:rsidRPr="00977C37">
        <w:t xml:space="preserve">Job descriptions </w:t>
      </w:r>
      <w:r w:rsidR="008D41CF">
        <w:t xml:space="preserve"> and responsibilities </w:t>
      </w:r>
      <w:r w:rsidRPr="00977C37">
        <w:t>for college or school</w:t>
      </w:r>
      <w:r w:rsidR="00067ACF">
        <w:t xml:space="preserve"> Dean and other</w:t>
      </w:r>
      <w:r w:rsidRPr="00977C37">
        <w:t xml:space="preserve"> administrat</w:t>
      </w:r>
      <w:r w:rsidR="008D41CF">
        <w:t>ive leadership team members</w:t>
      </w:r>
    </w:p>
    <w:p w:rsidR="00403271" w:rsidRPr="00977C37" w:rsidRDefault="00403271" w:rsidP="008366F3">
      <w:pPr>
        <w:pStyle w:val="standard"/>
        <w:numPr>
          <w:ilvl w:val="0"/>
          <w:numId w:val="22"/>
        </w:numPr>
        <w:tabs>
          <w:tab w:val="clear" w:pos="1080"/>
          <w:tab w:val="num" w:pos="540"/>
        </w:tabs>
        <w:ind w:left="720"/>
      </w:pPr>
      <w:r w:rsidRPr="00977C37">
        <w:t>List of committees with their members and designated charges</w:t>
      </w:r>
    </w:p>
    <w:p w:rsidR="00403271" w:rsidRDefault="00067ACF" w:rsidP="008366F3">
      <w:pPr>
        <w:pStyle w:val="standard"/>
        <w:numPr>
          <w:ilvl w:val="0"/>
          <w:numId w:val="22"/>
        </w:numPr>
        <w:tabs>
          <w:tab w:val="clear" w:pos="1080"/>
          <w:tab w:val="num" w:pos="540"/>
        </w:tabs>
        <w:ind w:left="540" w:hanging="540"/>
      </w:pPr>
      <w:r>
        <w:t>C</w:t>
      </w:r>
      <w:r w:rsidR="00403271" w:rsidRPr="00977C37">
        <w:t xml:space="preserve">ollege, school, or university policies and procedures that address systems failures, data security and backup, and contingency planning </w:t>
      </w:r>
    </w:p>
    <w:p w:rsidR="00403271" w:rsidRPr="00977C37" w:rsidRDefault="00403271" w:rsidP="008366F3">
      <w:pPr>
        <w:pStyle w:val="standard"/>
        <w:numPr>
          <w:ilvl w:val="0"/>
          <w:numId w:val="23"/>
        </w:numPr>
        <w:tabs>
          <w:tab w:val="clear" w:pos="1080"/>
          <w:tab w:val="num" w:pos="540"/>
        </w:tabs>
        <w:ind w:left="540" w:hanging="540"/>
      </w:pPr>
      <w:r w:rsidRPr="00977C37">
        <w:t>Curriculum Vitae of the Dean</w:t>
      </w:r>
      <w:r w:rsidR="008D41CF">
        <w:t xml:space="preserve"> and </w:t>
      </w:r>
      <w:r w:rsidR="00067ACF">
        <w:t xml:space="preserve">other </w:t>
      </w:r>
      <w:r w:rsidR="008D41CF">
        <w:t>administrative leadership team members</w:t>
      </w:r>
    </w:p>
    <w:p w:rsidR="008D41CF" w:rsidRPr="00977C37" w:rsidRDefault="008D41CF" w:rsidP="008366F3">
      <w:pPr>
        <w:pStyle w:val="standard"/>
        <w:numPr>
          <w:ilvl w:val="0"/>
          <w:numId w:val="22"/>
        </w:numPr>
        <w:tabs>
          <w:tab w:val="clear" w:pos="1080"/>
          <w:tab w:val="num" w:pos="540"/>
        </w:tabs>
        <w:ind w:left="540" w:hanging="540"/>
      </w:pPr>
      <w:r>
        <w:t>Evidence of faculty participation in university governance</w:t>
      </w:r>
    </w:p>
    <w:p w:rsidR="00403271" w:rsidRPr="00977C37" w:rsidRDefault="00403271" w:rsidP="007B55C5">
      <w:pPr>
        <w:pStyle w:val="standard"/>
      </w:pPr>
    </w:p>
    <w:p w:rsidR="00403271" w:rsidRPr="00977C37" w:rsidRDefault="00403271" w:rsidP="00403271">
      <w:pPr>
        <w:pStyle w:val="standard"/>
      </w:pPr>
      <w:r w:rsidRPr="00977C37">
        <w:rPr>
          <w:b/>
        </w:rPr>
        <w:t>Required Documentation for On-Site Review</w:t>
      </w:r>
      <w:r w:rsidRPr="00977C37">
        <w:t>:</w:t>
      </w:r>
    </w:p>
    <w:p w:rsidR="00403271" w:rsidRPr="00977C37" w:rsidRDefault="00403271" w:rsidP="008366F3">
      <w:pPr>
        <w:pStyle w:val="standard"/>
        <w:numPr>
          <w:ilvl w:val="0"/>
          <w:numId w:val="21"/>
        </w:numPr>
        <w:tabs>
          <w:tab w:val="clear" w:pos="1080"/>
          <w:tab w:val="num" w:pos="540"/>
        </w:tabs>
        <w:ind w:left="720"/>
      </w:pPr>
      <w:r w:rsidRPr="00977C37">
        <w:t>Written bylaws and policies and procedures of college or school</w:t>
      </w:r>
    </w:p>
    <w:p w:rsidR="00B82C4E" w:rsidRPr="007B55C5" w:rsidRDefault="00403271" w:rsidP="00403271">
      <w:pPr>
        <w:pStyle w:val="standard"/>
        <w:numPr>
          <w:ilvl w:val="0"/>
          <w:numId w:val="21"/>
        </w:numPr>
        <w:tabs>
          <w:tab w:val="clear" w:pos="1080"/>
          <w:tab w:val="num" w:pos="540"/>
        </w:tabs>
        <w:ind w:left="720"/>
      </w:pPr>
      <w:r w:rsidRPr="00977C37">
        <w:t>Faculty Handbook</w:t>
      </w:r>
    </w:p>
    <w:p w:rsidR="00403271" w:rsidRPr="00977C37" w:rsidRDefault="00403271" w:rsidP="00403271">
      <w:pPr>
        <w:pStyle w:val="standard"/>
        <w:tabs>
          <w:tab w:val="num" w:pos="540"/>
        </w:tabs>
      </w:pPr>
      <w:r w:rsidRPr="00977C37">
        <w:rPr>
          <w:b/>
        </w:rPr>
        <w:t>Data Views and Standardized Tables</w:t>
      </w:r>
      <w:r w:rsidRPr="00977C37">
        <w:t>:</w:t>
      </w:r>
    </w:p>
    <w:p w:rsidR="00403271" w:rsidRPr="00977C37" w:rsidRDefault="00403271" w:rsidP="00403271">
      <w:pPr>
        <w:pStyle w:val="standard"/>
        <w:tabs>
          <w:tab w:val="num" w:pos="540"/>
        </w:tabs>
      </w:pPr>
      <w:r w:rsidRPr="00977C37">
        <w:t>It is optional for the college or school to provide brief comments about each chart or table (see Directions).</w:t>
      </w:r>
    </w:p>
    <w:p w:rsidR="00403271" w:rsidRDefault="00403271" w:rsidP="009B702F">
      <w:pPr>
        <w:pStyle w:val="standard"/>
        <w:numPr>
          <w:ilvl w:val="0"/>
          <w:numId w:val="24"/>
        </w:numPr>
        <w:tabs>
          <w:tab w:val="num" w:pos="540"/>
        </w:tabs>
      </w:pPr>
      <w:r w:rsidRPr="00977C37">
        <w:t xml:space="preserve">AACP Standardized Survey: Faculty – Questions </w:t>
      </w:r>
      <w:r w:rsidR="00912412">
        <w:t>1, 2, 5, 10</w:t>
      </w:r>
    </w:p>
    <w:p w:rsidR="00403271" w:rsidRDefault="00403271" w:rsidP="009B702F">
      <w:pPr>
        <w:pStyle w:val="standard"/>
        <w:numPr>
          <w:ilvl w:val="0"/>
          <w:numId w:val="24"/>
        </w:numPr>
        <w:tabs>
          <w:tab w:val="num" w:pos="540"/>
        </w:tabs>
      </w:pPr>
      <w:r w:rsidRPr="00977C37">
        <w:t>AACP Standardized Survey: Alumni – Question 14</w:t>
      </w:r>
    </w:p>
    <w:p w:rsidR="00027AF8" w:rsidRDefault="00403271" w:rsidP="009B702F">
      <w:pPr>
        <w:pStyle w:val="standard"/>
        <w:numPr>
          <w:ilvl w:val="0"/>
          <w:numId w:val="24"/>
        </w:numPr>
        <w:tabs>
          <w:tab w:val="num" w:pos="540"/>
        </w:tabs>
      </w:pPr>
      <w:r w:rsidRPr="00977C37">
        <w:t>Table: Distribution of Full-Time faculty by Department and Rank</w:t>
      </w:r>
      <w:r w:rsidR="00E7640F">
        <w:t xml:space="preserve"> </w:t>
      </w:r>
    </w:p>
    <w:p w:rsidR="00B745B9" w:rsidRDefault="00B745B9" w:rsidP="00415C2E">
      <w:pPr>
        <w:pStyle w:val="standard"/>
        <w:ind w:left="720"/>
        <w:rPr>
          <w:b/>
        </w:rPr>
      </w:pPr>
    </w:p>
    <w:p w:rsidR="00666C4D" w:rsidRPr="00977C37" w:rsidRDefault="00666C4D" w:rsidP="00666C4D">
      <w:pPr>
        <w:pStyle w:val="standard"/>
      </w:pPr>
      <w:r w:rsidRPr="00977C37">
        <w:rPr>
          <w:b/>
        </w:rPr>
        <w:t>Optional Documentation and Data</w:t>
      </w:r>
      <w:r w:rsidRPr="00977C37">
        <w:t>:</w:t>
      </w:r>
      <w:r>
        <w:t xml:space="preserve"> </w:t>
      </w:r>
    </w:p>
    <w:p w:rsidR="00415C2E" w:rsidRDefault="00666C4D" w:rsidP="00415C2E">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rsidR="00B82C4E" w:rsidRPr="00977C37" w:rsidRDefault="00B82C4E" w:rsidP="00B45D88">
      <w:pPr>
        <w:pStyle w:val="standard"/>
      </w:pPr>
    </w:p>
    <w:p w:rsidR="00403271" w:rsidRPr="00977C37" w:rsidRDefault="00403271" w:rsidP="009B702F">
      <w:pPr>
        <w:pStyle w:val="ListParagraph"/>
        <w:numPr>
          <w:ilvl w:val="0"/>
          <w:numId w:val="99"/>
        </w:numPr>
        <w:jc w:val="both"/>
        <w:rPr>
          <w:rFonts w:ascii="Arial" w:hAnsi="Arial" w:cs="Arial"/>
          <w:b/>
          <w:sz w:val="18"/>
          <w:szCs w:val="18"/>
        </w:rPr>
      </w:pPr>
      <w:r w:rsidRPr="00977C37">
        <w:rPr>
          <w:rFonts w:ascii="Arial" w:hAnsi="Arial" w:cs="Arial"/>
          <w:b/>
          <w:sz w:val="18"/>
          <w:szCs w:val="18"/>
        </w:rPr>
        <w:t>College or School’s Self-Assessment:</w:t>
      </w:r>
      <w:r w:rsidRPr="00977C37">
        <w:rPr>
          <w:rFonts w:ascii="Arial" w:hAnsi="Arial" w:cs="Arial"/>
          <w:sz w:val="18"/>
          <w:szCs w:val="18"/>
        </w:rPr>
        <w:t xml:space="preserve"> Use the checklist below to self-assess</w:t>
      </w:r>
      <w:r w:rsidRPr="00977C37" w:rsidDel="00F46F00">
        <w:rPr>
          <w:rFonts w:ascii="Arial" w:hAnsi="Arial" w:cs="Arial"/>
          <w:sz w:val="18"/>
          <w:szCs w:val="18"/>
        </w:rPr>
        <w:t xml:space="preserve"> </w:t>
      </w:r>
      <w:r w:rsidRPr="00977C37">
        <w:rPr>
          <w:rFonts w:ascii="Arial" w:hAnsi="Arial" w:cs="Arial"/>
          <w:sz w:val="18"/>
          <w:szCs w:val="18"/>
        </w:rPr>
        <w:t xml:space="preserve">the program on the requirements of the standard and accompanying guidelines:  </w:t>
      </w:r>
    </w:p>
    <w:p w:rsidR="00403271" w:rsidRPr="00977C37" w:rsidRDefault="00403271" w:rsidP="00403271">
      <w:pPr>
        <w:jc w:val="both"/>
        <w:rPr>
          <w:rFonts w:ascii="Arial" w:hAnsi="Arial" w:cs="Arial"/>
          <w:sz w:val="18"/>
          <w:szCs w:val="18"/>
        </w:rPr>
      </w:pPr>
      <w:r w:rsidRPr="00977C37">
        <w:rPr>
          <w:rFonts w:ascii="Arial" w:hAnsi="Arial" w:cs="Arial"/>
          <w:sz w:val="18"/>
          <w:szCs w:val="18"/>
        </w:rPr>
        <w:t xml:space="preserve"> </w:t>
      </w:r>
    </w:p>
    <w:p w:rsidR="00403271" w:rsidRDefault="00403271" w:rsidP="00403271">
      <w:pPr>
        <w:rPr>
          <w:rFonts w:ascii="Arial" w:eastAsia="Arial Unicode MS" w:hAnsi="Arial" w:cs="Arial"/>
          <w:b/>
          <w:sz w:val="18"/>
          <w:szCs w:val="18"/>
        </w:rPr>
      </w:pP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403271" w:rsidRPr="00977C37" w:rsidTr="005E45B4">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403271" w:rsidRPr="00977C37" w:rsidRDefault="00403271" w:rsidP="005E45B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403271" w:rsidRPr="00977C37" w:rsidRDefault="00403271"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403271" w:rsidRPr="00977C37" w:rsidRDefault="00403271"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403271" w:rsidRPr="00977C37" w:rsidRDefault="00403271"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5E45B4">
            <w:pPr>
              <w:rPr>
                <w:rFonts w:ascii="Arial" w:hAnsi="Arial" w:cs="Arial"/>
                <w:bCs/>
                <w:sz w:val="18"/>
                <w:szCs w:val="18"/>
              </w:rPr>
            </w:pPr>
            <w:r w:rsidRPr="007C408E">
              <w:rPr>
                <w:rFonts w:ascii="Arial" w:hAnsi="Arial" w:cs="Arial"/>
                <w:b/>
                <w:bCs/>
                <w:sz w:val="18"/>
                <w:szCs w:val="18"/>
              </w:rPr>
              <w:t>8.1. Leadership collaboration</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University leadership and the college or school dean collaborate to advance the program’s vision and mission and to meet ACPE accreditation standards. The dean has direct access to the university administrator(s) with ultimate responsibility for the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7779488"/>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54328754"/>
            </w:sdtPr>
            <w:sdtEndPr/>
            <w:sdtContent>
              <w:p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7396469"/>
            </w:sdtPr>
            <w:sdtEndPr/>
            <w:sdtContent>
              <w:p w:rsidR="00403271" w:rsidRPr="00977C37" w:rsidRDefault="00403271" w:rsidP="005E45B4">
                <w:pPr>
                  <w:pStyle w:val="boxtext"/>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5E45B4">
            <w:pPr>
              <w:rPr>
                <w:rFonts w:ascii="Arial" w:hAnsi="Arial" w:cs="Arial"/>
                <w:bCs/>
                <w:sz w:val="18"/>
                <w:szCs w:val="18"/>
              </w:rPr>
            </w:pPr>
            <w:r w:rsidRPr="007C408E">
              <w:rPr>
                <w:rFonts w:ascii="Arial" w:hAnsi="Arial" w:cs="Arial"/>
                <w:b/>
                <w:bCs/>
                <w:sz w:val="18"/>
                <w:szCs w:val="18"/>
              </w:rPr>
              <w:t>8.2. Qualified dean</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dean is qualified to provide leadership in pharmacy professional education and practice, research and scholarship, and professional and 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77699230"/>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85761175"/>
            </w:sdtPr>
            <w:sdtEndPr/>
            <w:sdtContent>
              <w:p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21391632"/>
            </w:sdtPr>
            <w:sdtEndPr/>
            <w:sdtContent>
              <w:p w:rsidR="00403271" w:rsidRPr="00977C37" w:rsidRDefault="00403271" w:rsidP="005E45B4">
                <w:pPr>
                  <w:pStyle w:val="boxtext"/>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5E45B4">
            <w:pPr>
              <w:rPr>
                <w:rFonts w:ascii="Arial" w:hAnsi="Arial" w:cs="Arial"/>
                <w:bCs/>
                <w:sz w:val="18"/>
                <w:szCs w:val="18"/>
              </w:rPr>
            </w:pPr>
            <w:r w:rsidRPr="007C408E">
              <w:rPr>
                <w:rFonts w:ascii="Arial" w:hAnsi="Arial" w:cs="Arial"/>
                <w:b/>
                <w:sz w:val="18"/>
                <w:szCs w:val="18"/>
              </w:rPr>
              <w:t>8.3. Qualified administrative team</w:t>
            </w:r>
            <w:r w:rsidRPr="007C408E">
              <w:rPr>
                <w:rFonts w:ascii="Arial" w:hAnsi="Arial" w:cs="Arial"/>
                <w:sz w:val="18"/>
                <w:szCs w:val="18"/>
              </w:rPr>
              <w:t xml:space="preserve"> – The dean and other college or school administrative leaders have credentials and experience that have prepared them for their respective roles and collectively have the needed backgrounds to effectively manage the educational program.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74903556"/>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08972480"/>
            </w:sdtPr>
            <w:sdtEndPr/>
            <w:sdtContent>
              <w:p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12429682"/>
            </w:sdtPr>
            <w:sdtEndPr/>
            <w:sdtContent>
              <w:p w:rsidR="00403271" w:rsidRPr="00977C37" w:rsidRDefault="00403271" w:rsidP="005E45B4">
                <w:pPr>
                  <w:pStyle w:val="boxtext"/>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5E45B4">
            <w:pPr>
              <w:rPr>
                <w:rFonts w:ascii="Arial" w:hAnsi="Arial" w:cs="Arial"/>
                <w:sz w:val="18"/>
                <w:szCs w:val="18"/>
              </w:rPr>
            </w:pPr>
            <w:r w:rsidRPr="007C408E">
              <w:rPr>
                <w:rFonts w:ascii="Arial" w:hAnsi="Arial" w:cs="Arial"/>
                <w:b/>
                <w:sz w:val="18"/>
                <w:szCs w:val="18"/>
              </w:rPr>
              <w:lastRenderedPageBreak/>
              <w:t>8.4. Dean’s other substantial administrative responsibilities</w:t>
            </w:r>
            <w:r w:rsidRPr="007C408E">
              <w:rPr>
                <w:rFonts w:ascii="Arial" w:hAnsi="Arial" w:cs="Arial"/>
                <w:sz w:val="18"/>
                <w:szCs w:val="18"/>
              </w:rPr>
              <w:t xml:space="preserve"> – If the dean is assigned other substantial administrative responsibilities, the university ensures adequate resources to support the effective administration of the affairs of the college or school.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6757213"/>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073460"/>
            </w:sdtPr>
            <w:sdtEndPr/>
            <w:sdtContent>
              <w:p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7784456"/>
            </w:sdtPr>
            <w:sdtEndPr/>
            <w:sdtContent>
              <w:p w:rsidR="00403271" w:rsidRPr="00977C37" w:rsidRDefault="00403271" w:rsidP="005E45B4">
                <w:pPr>
                  <w:pStyle w:val="boxtext"/>
                  <w:jc w:val="center"/>
                </w:pPr>
                <w:r>
                  <w:rPr>
                    <w:rFonts w:ascii="Calibri" w:hAnsi="Calibri"/>
                  </w:rPr>
                  <w:t>⃝</w:t>
                </w:r>
              </w:p>
            </w:sdtContent>
          </w:sdt>
        </w:tc>
      </w:tr>
      <w:tr w:rsidR="00403271" w:rsidRPr="00977C37" w:rsidTr="005E45B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5E45B4">
            <w:pPr>
              <w:rPr>
                <w:rFonts w:ascii="Arial" w:hAnsi="Arial" w:cs="Arial"/>
                <w:bCs/>
                <w:sz w:val="18"/>
                <w:szCs w:val="18"/>
              </w:rPr>
            </w:pPr>
            <w:r w:rsidRPr="007C408E">
              <w:rPr>
                <w:rFonts w:ascii="Arial" w:hAnsi="Arial" w:cs="Arial"/>
                <w:b/>
                <w:bCs/>
                <w:sz w:val="18"/>
                <w:szCs w:val="18"/>
              </w:rPr>
              <w:t>8.5. Authority, collegiality, and resources</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college or school administration has defined lines of authority and responsibility, fosters organizational unit collegiality and effectiveness, and allocates resources appropriately.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24950602"/>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39089694"/>
            </w:sdtPr>
            <w:sdtEndPr/>
            <w:sdtContent>
              <w:p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3138426"/>
            </w:sdtPr>
            <w:sdtEndPr/>
            <w:sdtContent>
              <w:p w:rsidR="00403271" w:rsidRPr="00977C37" w:rsidRDefault="00403271" w:rsidP="005E45B4">
                <w:pPr>
                  <w:pStyle w:val="boxtext"/>
                  <w:jc w:val="center"/>
                </w:pPr>
                <w:r>
                  <w:rPr>
                    <w:rFonts w:ascii="Calibri" w:hAnsi="Calibri"/>
                  </w:rPr>
                  <w:t>⃝</w:t>
                </w:r>
              </w:p>
            </w:sdtContent>
          </w:sdt>
        </w:tc>
      </w:tr>
      <w:tr w:rsidR="00403271" w:rsidRPr="00977C37" w:rsidTr="005E45B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5E45B4">
            <w:pPr>
              <w:rPr>
                <w:rFonts w:ascii="Arial" w:hAnsi="Arial" w:cs="Arial"/>
                <w:bCs/>
                <w:sz w:val="18"/>
                <w:szCs w:val="18"/>
              </w:rPr>
            </w:pPr>
            <w:r w:rsidRPr="007C408E">
              <w:rPr>
                <w:rFonts w:ascii="Arial" w:hAnsi="Arial" w:cs="Arial"/>
                <w:b/>
                <w:bCs/>
                <w:sz w:val="18"/>
                <w:szCs w:val="18"/>
              </w:rPr>
              <w:t>8.6. College or school participation in university governance</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w:t>
            </w:r>
            <w:r w:rsidRPr="007C408E">
              <w:rPr>
                <w:rFonts w:ascii="Arial" w:hAnsi="Arial" w:cs="Arial"/>
                <w:sz w:val="18"/>
                <w:szCs w:val="18"/>
              </w:rPr>
              <w:t>College or school administrators and faculty are effectively represented in the governance of the university, in accordance with its policies and procedures.</w:t>
            </w:r>
            <w:r w:rsidRPr="007C408E">
              <w:rPr>
                <w:rFonts w:ascii="Arial" w:hAnsi="Arial" w:cs="Arial"/>
                <w:bCs/>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98477433"/>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36609055"/>
            </w:sdtPr>
            <w:sdtEndPr/>
            <w:sdtContent>
              <w:p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74969989"/>
            </w:sdtPr>
            <w:sdtEndPr/>
            <w:sdtContent>
              <w:p w:rsidR="00403271" w:rsidRPr="00977C37" w:rsidRDefault="00403271" w:rsidP="005E45B4">
                <w:pPr>
                  <w:pStyle w:val="boxtext"/>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5E45B4">
            <w:pPr>
              <w:rPr>
                <w:rFonts w:ascii="Arial" w:hAnsi="Arial" w:cs="Arial"/>
                <w:sz w:val="18"/>
                <w:szCs w:val="18"/>
              </w:rPr>
            </w:pPr>
            <w:r w:rsidRPr="007C408E">
              <w:rPr>
                <w:rFonts w:ascii="Arial" w:hAnsi="Arial" w:cs="Arial"/>
                <w:b/>
                <w:sz w:val="18"/>
                <w:szCs w:val="18"/>
              </w:rPr>
              <w:t>8.7. Faculty participation in college or school governance</w:t>
            </w:r>
            <w:r w:rsidRPr="007C408E">
              <w:rPr>
                <w:rFonts w:ascii="Arial" w:hAnsi="Arial" w:cs="Arial"/>
                <w:sz w:val="18"/>
                <w:szCs w:val="18"/>
              </w:rPr>
              <w:t xml:space="preserve"> – </w:t>
            </w:r>
            <w:r w:rsidRPr="007C408E">
              <w:rPr>
                <w:rFonts w:ascii="Arial" w:hAnsi="Arial" w:cs="Arial"/>
                <w:bCs/>
                <w:sz w:val="18"/>
                <w:szCs w:val="18"/>
              </w:rPr>
              <w:t>The college or school uses updated, published documents, such as bylaws, policies, and procedures, to ensure faculty participation in the governance of the college or school.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13566397"/>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0091992"/>
            </w:sdtPr>
            <w:sdtEndPr/>
            <w:sdtContent>
              <w:p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498286"/>
            </w:sdtPr>
            <w:sdtEndPr/>
            <w:sdtContent>
              <w:p w:rsidR="00403271" w:rsidRPr="00977C37" w:rsidRDefault="00403271" w:rsidP="005E45B4">
                <w:pPr>
                  <w:pStyle w:val="boxtext"/>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5E45B4">
            <w:pPr>
              <w:rPr>
                <w:rFonts w:ascii="Arial" w:hAnsi="Arial" w:cs="Arial"/>
                <w:b/>
                <w:sz w:val="18"/>
                <w:szCs w:val="18"/>
              </w:rPr>
            </w:pPr>
            <w:r w:rsidRPr="007C408E">
              <w:rPr>
                <w:rFonts w:ascii="Arial" w:hAnsi="Arial" w:cs="Arial"/>
                <w:b/>
                <w:bCs/>
                <w:sz w:val="18"/>
                <w:szCs w:val="18"/>
              </w:rPr>
              <w:t xml:space="preserve">8.8. Systems failures </w:t>
            </w:r>
            <w:r w:rsidRPr="007C408E">
              <w:rPr>
                <w:rFonts w:ascii="Arial" w:hAnsi="Arial" w:cs="Arial"/>
                <w:bCs/>
                <w:sz w:val="18"/>
                <w:szCs w:val="18"/>
              </w:rPr>
              <w:t>– The college or school has comprehensive policies and procedures that address potential systems failures, including technical, administrative, and curricular failures.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61429646"/>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4227553"/>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22167855"/>
            </w:sdtPr>
            <w:sdtEndPr/>
            <w:sdtContent>
              <w:p w:rsidR="00403271" w:rsidRPr="00977C37" w:rsidRDefault="00403271" w:rsidP="005E45B4">
                <w:pPr>
                  <w:pStyle w:val="boxtext"/>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5E45B4">
            <w:pPr>
              <w:rPr>
                <w:rFonts w:ascii="Arial" w:hAnsi="Arial" w:cs="Arial"/>
                <w:b/>
                <w:sz w:val="18"/>
                <w:szCs w:val="18"/>
              </w:rPr>
            </w:pPr>
            <w:r w:rsidRPr="007C408E">
              <w:rPr>
                <w:rFonts w:ascii="Arial" w:hAnsi="Arial" w:cs="Arial"/>
                <w:b/>
                <w:bCs/>
                <w:sz w:val="18"/>
                <w:szCs w:val="18"/>
              </w:rPr>
              <w:t>8.9. Alternate pathway equitability</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college or school ensures that any alternative pathways to the Doctor of Pharmacy degree are equitably resourced and integrated into the college or school’s regular administrative structures, policies, and procedures, including planning, oversight, and evaluation.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88193858"/>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74698168"/>
            </w:sdtPr>
            <w:sdtEndPr/>
            <w:sdtContent>
              <w:p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3497638"/>
            </w:sdtPr>
            <w:sdtEndPr/>
            <w:sdtContent>
              <w:p w:rsidR="00403271" w:rsidRPr="00977C37" w:rsidRDefault="00403271" w:rsidP="005E45B4">
                <w:pPr>
                  <w:pStyle w:val="boxtext"/>
                  <w:jc w:val="center"/>
                </w:pPr>
                <w:r>
                  <w:rPr>
                    <w:rFonts w:ascii="Calibri" w:hAnsi="Calibri"/>
                  </w:rPr>
                  <w:t>⃝</w:t>
                </w:r>
              </w:p>
            </w:sdtContent>
          </w:sdt>
        </w:tc>
      </w:tr>
    </w:tbl>
    <w:p w:rsidR="00403271" w:rsidRDefault="00403271" w:rsidP="00403271">
      <w:pPr>
        <w:rPr>
          <w:rFonts w:ascii="Arial" w:eastAsia="Arial Unicode MS" w:hAnsi="Arial" w:cs="Arial"/>
          <w:b/>
          <w:sz w:val="18"/>
          <w:szCs w:val="18"/>
        </w:rPr>
      </w:pPr>
    </w:p>
    <w:p w:rsidR="00B45D88" w:rsidRDefault="00B45D88" w:rsidP="00B45D88"/>
    <w:p w:rsidR="00403271" w:rsidRPr="00977C37" w:rsidRDefault="00403271" w:rsidP="00403271">
      <w:pPr>
        <w:rPr>
          <w:rFonts w:ascii="Arial" w:eastAsia="Arial Unicode MS" w:hAnsi="Arial" w:cs="Arial"/>
          <w:b/>
          <w:sz w:val="18"/>
          <w:szCs w:val="18"/>
        </w:rPr>
      </w:pPr>
    </w:p>
    <w:p w:rsidR="00403271" w:rsidRPr="00977C37" w:rsidRDefault="00403271" w:rsidP="009B702F">
      <w:pPr>
        <w:pStyle w:val="directions"/>
        <w:numPr>
          <w:ilvl w:val="0"/>
          <w:numId w:val="10"/>
        </w:numPr>
        <w:tabs>
          <w:tab w:val="clear" w:pos="648"/>
          <w:tab w:val="num" w:pos="360"/>
        </w:tabs>
        <w:ind w:left="360"/>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A description of the college or school’s organization and administration and the process for ongoing evaluation of the effectiveness of each operational unit</w:t>
      </w:r>
    </w:p>
    <w:p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A self-assessment of how well the organizational structure and systems of communication and collaboration are serving the program and supporting the achievement of the mission and goals</w:t>
      </w:r>
    </w:p>
    <w:p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How college or school bylaws, policies and procedures are developed and modified</w:t>
      </w:r>
    </w:p>
    <w:p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How the college or school’s administrative leaders are developing and evaluating interprofessional education and practice opportunities</w:t>
      </w:r>
    </w:p>
    <w:p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 xml:space="preserve">How the credentials and experience of college or school administrative leaders working with the dean have prepared them for their respective roles.  </w:t>
      </w:r>
    </w:p>
    <w:p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Any other notable achievements, innovations or quality improvements</w:t>
      </w:r>
    </w:p>
    <w:p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3F31C3" w:rsidRPr="00977C37" w:rsidRDefault="003F31C3" w:rsidP="009B702F">
      <w:pPr>
        <w:pStyle w:val="directions"/>
        <w:numPr>
          <w:ilvl w:val="0"/>
          <w:numId w:val="90"/>
        </w:numPr>
        <w:jc w:val="both"/>
        <w:rPr>
          <w:rStyle w:val="Strong"/>
          <w:rFonts w:cs="Arial"/>
          <w:b w:val="0"/>
        </w:rPr>
      </w:pPr>
      <w:r w:rsidRPr="00977C37">
        <w:rPr>
          <w:rStyle w:val="Strong"/>
          <w:rFonts w:cs="Arial"/>
          <w:b w:val="0"/>
        </w:rPr>
        <w:t>How the dean provides leadership for the college or school and program and how the qualifications and characteristics of the dean support the achievement of the mission and goals</w:t>
      </w:r>
    </w:p>
    <w:p w:rsidR="002439A6" w:rsidRPr="00977C37" w:rsidRDefault="002439A6" w:rsidP="009B702F">
      <w:pPr>
        <w:pStyle w:val="directions"/>
        <w:numPr>
          <w:ilvl w:val="0"/>
          <w:numId w:val="90"/>
        </w:numPr>
        <w:jc w:val="both"/>
        <w:rPr>
          <w:rStyle w:val="Strong"/>
          <w:rFonts w:cs="Arial"/>
          <w:b w:val="0"/>
        </w:rPr>
      </w:pPr>
      <w:r w:rsidRPr="00977C37">
        <w:rPr>
          <w:rStyle w:val="Strong"/>
          <w:rFonts w:cs="Arial"/>
          <w:b w:val="0"/>
        </w:rPr>
        <w:t>The authority and responsibility of the dean to ensure all expectations of the standard and guidelines are a</w:t>
      </w:r>
      <w:r w:rsidR="00A7184F" w:rsidRPr="00977C37">
        <w:rPr>
          <w:rStyle w:val="Strong"/>
          <w:rFonts w:cs="Arial"/>
          <w:b w:val="0"/>
        </w:rPr>
        <w:t>chieved</w:t>
      </w:r>
      <w:r w:rsidRPr="00977C37">
        <w:rPr>
          <w:rStyle w:val="Strong"/>
          <w:rFonts w:cs="Arial"/>
          <w:b w:val="0"/>
        </w:rPr>
        <w:t xml:space="preserve"> </w:t>
      </w:r>
    </w:p>
    <w:p w:rsidR="003F31C3" w:rsidRPr="00977C37" w:rsidRDefault="003F31C3" w:rsidP="009B702F">
      <w:pPr>
        <w:pStyle w:val="directions"/>
        <w:numPr>
          <w:ilvl w:val="0"/>
          <w:numId w:val="90"/>
        </w:numPr>
        <w:jc w:val="both"/>
        <w:rPr>
          <w:rStyle w:val="Strong"/>
          <w:rFonts w:cs="Arial"/>
          <w:b w:val="0"/>
        </w:rPr>
      </w:pPr>
      <w:r w:rsidRPr="00977C37">
        <w:rPr>
          <w:rStyle w:val="Strong"/>
          <w:rFonts w:cs="Arial"/>
          <w:b w:val="0"/>
        </w:rPr>
        <w:t>How the dean interacts with and is supported by the other administrative leaders in the college or school</w:t>
      </w:r>
    </w:p>
    <w:p w:rsidR="003F31C3" w:rsidRPr="00977C37" w:rsidRDefault="003F31C3" w:rsidP="009B702F">
      <w:pPr>
        <w:pStyle w:val="directions"/>
        <w:numPr>
          <w:ilvl w:val="0"/>
          <w:numId w:val="90"/>
        </w:numPr>
        <w:jc w:val="both"/>
        <w:rPr>
          <w:rStyle w:val="Strong"/>
          <w:rFonts w:cs="Arial"/>
          <w:b w:val="0"/>
        </w:rPr>
      </w:pPr>
      <w:r w:rsidRPr="00977C37">
        <w:rPr>
          <w:rStyle w:val="Strong"/>
          <w:rFonts w:cs="Arial"/>
          <w:b w:val="0"/>
        </w:rPr>
        <w:t>How the dean is providing leadership to the academy at large, and advancing the pharmacy education enterprise on local, regional, and national levels.</w:t>
      </w:r>
    </w:p>
    <w:p w:rsidR="003F31C3" w:rsidRPr="00977C37" w:rsidRDefault="003F31C3" w:rsidP="009B702F">
      <w:pPr>
        <w:pStyle w:val="directions"/>
        <w:numPr>
          <w:ilvl w:val="0"/>
          <w:numId w:val="90"/>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3F31C3" w:rsidRPr="00977C37" w:rsidRDefault="003F31C3" w:rsidP="009B702F">
      <w:pPr>
        <w:pStyle w:val="directions"/>
        <w:numPr>
          <w:ilvl w:val="0"/>
          <w:numId w:val="90"/>
        </w:numPr>
        <w:jc w:val="both"/>
        <w:rPr>
          <w:rStyle w:val="Strong"/>
          <w:rFonts w:cs="Arial"/>
          <w:b w:val="0"/>
        </w:rPr>
      </w:pPr>
      <w:r w:rsidRPr="00977C37">
        <w:rPr>
          <w:rStyle w:val="Strong"/>
          <w:rFonts w:cs="Arial"/>
          <w:b w:val="0"/>
        </w:rPr>
        <w:lastRenderedPageBreak/>
        <w:t>Any other notable achievements, innovations or quality improvements</w:t>
      </w:r>
    </w:p>
    <w:p w:rsidR="003F31C3" w:rsidRPr="00977C37" w:rsidRDefault="003F31C3" w:rsidP="009B702F">
      <w:pPr>
        <w:pStyle w:val="directions"/>
        <w:numPr>
          <w:ilvl w:val="0"/>
          <w:numId w:val="90"/>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3F31C3" w:rsidRPr="00977C37" w:rsidRDefault="003F31C3" w:rsidP="00CC051D">
      <w:pPr>
        <w:pStyle w:val="directions"/>
        <w:jc w:val="both"/>
        <w:rPr>
          <w:rStyle w:val="Strong"/>
          <w:rFonts w:cs="Arial"/>
          <w:b w:val="0"/>
        </w:rPr>
      </w:pPr>
    </w:p>
    <w:p w:rsidR="003F31C3" w:rsidRPr="00143EBF" w:rsidRDefault="003F31C3" w:rsidP="00145054">
      <w:pPr>
        <w:pStyle w:val="directions"/>
        <w:ind w:left="648"/>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w:t>
      </w:r>
      <w:r w:rsidR="00B65CC9" w:rsidRPr="00A94C41">
        <w:rPr>
          <w:rStyle w:val="Strong"/>
          <w:rFonts w:cs="Arial"/>
        </w:rPr>
        <w:t xml:space="preserve"> (approximately </w:t>
      </w:r>
      <w:r w:rsidR="00B82C4E" w:rsidRPr="00A94C41">
        <w:rPr>
          <w:rStyle w:val="Strong"/>
          <w:rFonts w:cs="Arial"/>
        </w:rPr>
        <w:t xml:space="preserve">six </w:t>
      </w:r>
      <w:r w:rsidR="00B65CC9" w:rsidRPr="00A94C41">
        <w:rPr>
          <w:rStyle w:val="Strong"/>
          <w:rFonts w:cs="Arial"/>
        </w:rPr>
        <w:t>pages)</w:t>
      </w:r>
    </w:p>
    <w:p w:rsidR="003F31C3" w:rsidRPr="00977C37" w:rsidRDefault="003F31C3" w:rsidP="00CC051D">
      <w:pPr>
        <w:pStyle w:val="directions"/>
        <w:jc w:val="both"/>
        <w:rPr>
          <w:rStyle w:val="Strong"/>
          <w:rFonts w:cs="Arial"/>
          <w:b w:val="0"/>
        </w:rPr>
      </w:pPr>
    </w:p>
    <w:p w:rsidR="00676B6A" w:rsidRPr="00977C37" w:rsidRDefault="00676B6A">
      <w:pPr>
        <w:rPr>
          <w:rFonts w:ascii="Arial" w:eastAsia="Arial Unicode MS" w:hAnsi="Arial" w:cs="Arial"/>
          <w:b/>
          <w:sz w:val="18"/>
          <w:szCs w:val="18"/>
        </w:rPr>
      </w:pPr>
    </w:p>
    <w:p w:rsidR="003F31C3" w:rsidRPr="00977C37" w:rsidRDefault="003F31C3" w:rsidP="009B702F">
      <w:pPr>
        <w:pStyle w:val="directions"/>
        <w:numPr>
          <w:ilvl w:val="0"/>
          <w:numId w:val="60"/>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AF7A8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Non Compliant</w:t>
            </w:r>
          </w:p>
        </w:tc>
      </w:tr>
      <w:tr w:rsidR="00A56AD1" w:rsidRPr="00AF7A8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rsidR="00E03BFC" w:rsidRPr="00D22A84" w:rsidRDefault="00BF2E58">
            <w:pPr>
              <w:tabs>
                <w:tab w:val="num" w:pos="315"/>
              </w:tabs>
              <w:jc w:val="both"/>
              <w:rPr>
                <w:rFonts w:ascii="Arial" w:eastAsia="Arial Unicode MS" w:hAnsi="Arial" w:cs="Arial"/>
                <w:sz w:val="18"/>
                <w:szCs w:val="18"/>
              </w:rPr>
            </w:pPr>
            <w:r w:rsidRPr="00D22A84">
              <w:rPr>
                <w:rFonts w:ascii="Arial" w:hAnsi="Arial" w:cs="Arial"/>
                <w:sz w:val="18"/>
                <w:szCs w:val="18"/>
              </w:rPr>
              <w:t>No factors exist that compromise current compliance; no</w:t>
            </w:r>
            <w:r w:rsidR="00D15414" w:rsidRPr="00D22A84">
              <w:rPr>
                <w:rFonts w:ascii="Arial" w:hAnsi="Arial" w:cs="Arial"/>
                <w:sz w:val="18"/>
                <w:szCs w:val="18"/>
              </w:rPr>
              <w:t xml:space="preserve">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A56AD1" w:rsidRPr="00AF7A87" w:rsidRDefault="00A56AD1" w:rsidP="009B702F">
            <w:pPr>
              <w:pStyle w:val="evaluation"/>
              <w:numPr>
                <w:ilvl w:val="0"/>
                <w:numId w:val="102"/>
              </w:numPr>
              <w:tabs>
                <w:tab w:val="clear" w:pos="144"/>
              </w:tabs>
              <w:ind w:left="158" w:hanging="180"/>
            </w:pPr>
            <w:r w:rsidRPr="00AF7A87">
              <w:t xml:space="preserve">No factors exist that compromise current compliance; factors exist that, if not addressed, may compromise future compliance </w:t>
            </w:r>
            <w:r w:rsidRPr="00AF7A87">
              <w:rPr>
                <w:b/>
              </w:rPr>
              <w:t>/or</w:t>
            </w:r>
            <w:r w:rsidRPr="00AF7A87">
              <w:t xml:space="preserve"> </w:t>
            </w:r>
          </w:p>
          <w:p w:rsidR="00A56AD1" w:rsidRPr="00AF7A87" w:rsidRDefault="00A56AD1" w:rsidP="00E03BFC">
            <w:pPr>
              <w:pStyle w:val="evaluation"/>
              <w:numPr>
                <w:ilvl w:val="0"/>
                <w:numId w:val="0"/>
              </w:numPr>
              <w:tabs>
                <w:tab w:val="clear" w:pos="144"/>
                <w:tab w:val="left" w:pos="248"/>
              </w:tabs>
              <w:ind w:left="-22"/>
            </w:pPr>
            <w:r w:rsidRPr="00AF7A87">
              <w:t>•   Factors exist that compromise</w:t>
            </w:r>
          </w:p>
          <w:p w:rsidR="00E03BFC" w:rsidRPr="00AF7A87" w:rsidRDefault="00A56AD1">
            <w:pPr>
              <w:pStyle w:val="evaluation"/>
              <w:numPr>
                <w:ilvl w:val="0"/>
                <w:numId w:val="0"/>
              </w:numPr>
              <w:tabs>
                <w:tab w:val="clear" w:pos="144"/>
              </w:tabs>
              <w:ind w:left="216"/>
            </w:pPr>
            <w:r w:rsidRPr="00AF7A8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A56AD1" w:rsidRPr="00AF7A87" w:rsidRDefault="00A56AD1" w:rsidP="00E03BFC">
            <w:pPr>
              <w:pStyle w:val="evaluation"/>
              <w:numPr>
                <w:ilvl w:val="0"/>
                <w:numId w:val="0"/>
              </w:numPr>
              <w:tabs>
                <w:tab w:val="clear" w:pos="144"/>
                <w:tab w:val="left" w:pos="0"/>
              </w:tabs>
            </w:pPr>
            <w:r w:rsidRPr="00AF7A8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A56AD1" w:rsidRPr="00AF7A87" w:rsidRDefault="00A56AD1" w:rsidP="00E03BFC">
            <w:pPr>
              <w:pStyle w:val="evaluation"/>
              <w:numPr>
                <w:ilvl w:val="0"/>
                <w:numId w:val="0"/>
              </w:numPr>
              <w:tabs>
                <w:tab w:val="clear" w:pos="144"/>
                <w:tab w:val="left" w:pos="315"/>
              </w:tabs>
              <w:ind w:left="360" w:hanging="360"/>
            </w:pPr>
          </w:p>
          <w:p w:rsidR="00A56AD1" w:rsidRPr="00AF7A87" w:rsidRDefault="00A56AD1" w:rsidP="00E03BFC">
            <w:pPr>
              <w:pStyle w:val="evaluation"/>
              <w:numPr>
                <w:ilvl w:val="0"/>
                <w:numId w:val="0"/>
              </w:numPr>
              <w:tabs>
                <w:tab w:val="clear" w:pos="144"/>
                <w:tab w:val="left" w:pos="315"/>
              </w:tabs>
              <w:ind w:left="360" w:hanging="360"/>
            </w:pPr>
          </w:p>
          <w:p w:rsidR="00A56AD1" w:rsidRPr="00AF7A87" w:rsidRDefault="00A56AD1" w:rsidP="00E03BFC">
            <w:pPr>
              <w:pStyle w:val="evaluation"/>
              <w:numPr>
                <w:ilvl w:val="0"/>
                <w:numId w:val="0"/>
              </w:numPr>
              <w:tabs>
                <w:tab w:val="clear" w:pos="144"/>
                <w:tab w:val="left" w:pos="315"/>
              </w:tabs>
              <w:ind w:left="360" w:hanging="360"/>
            </w:pPr>
          </w:p>
          <w:p w:rsidR="00A56AD1" w:rsidRPr="00AF7A87" w:rsidRDefault="00A56AD1" w:rsidP="00E03BFC">
            <w:pPr>
              <w:tabs>
                <w:tab w:val="left" w:pos="315"/>
              </w:tabs>
              <w:ind w:left="315" w:hanging="315"/>
              <w:rPr>
                <w:rFonts w:ascii="Arial" w:eastAsia="Arial Unicode MS" w:hAnsi="Arial" w:cs="Arial"/>
                <w:sz w:val="18"/>
                <w:szCs w:val="18"/>
              </w:rPr>
            </w:pPr>
          </w:p>
          <w:p w:rsidR="00A56AD1" w:rsidRPr="00AF7A87" w:rsidRDefault="00A56AD1"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A56AD1" w:rsidRPr="00AF7A87" w:rsidRDefault="00A56AD1" w:rsidP="00E03BFC">
            <w:pPr>
              <w:tabs>
                <w:tab w:val="left" w:pos="113"/>
              </w:tabs>
              <w:ind w:left="113" w:hanging="113"/>
              <w:rPr>
                <w:rFonts w:ascii="Arial" w:hAnsi="Arial" w:cs="Arial"/>
                <w:bCs/>
                <w:sz w:val="18"/>
                <w:szCs w:val="18"/>
              </w:rPr>
            </w:pPr>
            <w:r w:rsidRPr="00AF7A87">
              <w:rPr>
                <w:rFonts w:ascii="Arial" w:hAnsi="Arial" w:cs="Arial"/>
                <w:bCs/>
                <w:sz w:val="18"/>
                <w:szCs w:val="18"/>
              </w:rPr>
              <w:t>•</w:t>
            </w:r>
            <w:r w:rsidRPr="00AF7A8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AF7A87">
              <w:rPr>
                <w:rFonts w:ascii="Arial" w:hAnsi="Arial" w:cs="Arial"/>
                <w:b/>
                <w:bCs/>
                <w:sz w:val="18"/>
                <w:szCs w:val="18"/>
              </w:rPr>
              <w:t>/or</w:t>
            </w:r>
            <w:r w:rsidRPr="00AF7A87">
              <w:rPr>
                <w:rFonts w:ascii="Arial" w:hAnsi="Arial" w:cs="Arial"/>
                <w:bCs/>
                <w:sz w:val="18"/>
                <w:szCs w:val="18"/>
              </w:rPr>
              <w:t xml:space="preserve"> </w:t>
            </w:r>
          </w:p>
          <w:p w:rsidR="00A56AD1" w:rsidRPr="00AF7A87" w:rsidRDefault="00A56AD1" w:rsidP="00E03BFC">
            <w:pPr>
              <w:tabs>
                <w:tab w:val="left" w:pos="113"/>
              </w:tabs>
              <w:ind w:left="113" w:hanging="113"/>
              <w:rPr>
                <w:rFonts w:ascii="Arial" w:eastAsia="Arial Unicode MS" w:hAnsi="Arial" w:cs="Arial"/>
                <w:sz w:val="18"/>
                <w:szCs w:val="18"/>
              </w:rPr>
            </w:pPr>
            <w:r w:rsidRPr="00AF7A87">
              <w:rPr>
                <w:rFonts w:ascii="Arial" w:hAnsi="Arial" w:cs="Arial"/>
                <w:sz w:val="18"/>
                <w:szCs w:val="18"/>
              </w:rPr>
              <w:t>•</w:t>
            </w:r>
            <w:r w:rsidRPr="00AF7A87">
              <w:rPr>
                <w:rFonts w:ascii="Arial" w:hAnsi="Arial" w:cs="Arial"/>
                <w:sz w:val="18"/>
                <w:szCs w:val="18"/>
              </w:rPr>
              <w:tab/>
              <w:t xml:space="preserve">Adequate information was not provided to assess compliance </w:t>
            </w:r>
          </w:p>
          <w:p w:rsidR="00A56AD1" w:rsidRPr="00AF7A87" w:rsidRDefault="00A56AD1" w:rsidP="00E03BFC">
            <w:pPr>
              <w:tabs>
                <w:tab w:val="left" w:pos="315"/>
              </w:tabs>
              <w:ind w:left="315" w:hanging="315"/>
              <w:rPr>
                <w:rFonts w:ascii="Arial" w:eastAsia="Arial Unicode MS" w:hAnsi="Arial" w:cs="Arial"/>
                <w:sz w:val="18"/>
                <w:szCs w:val="18"/>
              </w:rPr>
            </w:pPr>
          </w:p>
          <w:p w:rsidR="00A56AD1" w:rsidRPr="00AF7A87" w:rsidRDefault="00A56AD1" w:rsidP="00FE4A8C">
            <w:pPr>
              <w:pStyle w:val="evaluation"/>
              <w:numPr>
                <w:ilvl w:val="0"/>
                <w:numId w:val="0"/>
              </w:numPr>
              <w:tabs>
                <w:tab w:val="clear" w:pos="144"/>
                <w:tab w:val="num" w:pos="315"/>
              </w:tabs>
              <w:ind w:left="315" w:hanging="315"/>
            </w:pPr>
          </w:p>
        </w:tc>
      </w:tr>
      <w:tr w:rsidR="00A56AD1" w:rsidRPr="00AF7A8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A56AD1" w:rsidRPr="00AF7A87" w:rsidRDefault="00B425FA" w:rsidP="00132D5D">
            <w:pPr>
              <w:jc w:val="center"/>
              <w:rPr>
                <w:rFonts w:ascii="Arial" w:hAnsi="Arial" w:cs="Arial"/>
                <w:b/>
                <w:bCs/>
                <w:sz w:val="18"/>
                <w:szCs w:val="18"/>
              </w:rPr>
            </w:pPr>
            <w:sdt>
              <w:sdtPr>
                <w:rPr>
                  <w:rFonts w:ascii="Arial" w:hAnsi="Arial" w:cs="Arial"/>
                  <w:sz w:val="18"/>
                  <w:szCs w:val="18"/>
                </w:rPr>
                <w:id w:val="-517461187"/>
              </w:sdtPr>
              <w:sdtEndPr/>
              <w:sdtContent>
                <w:r w:rsidR="008A3F06">
                  <w:rPr>
                    <w:rFonts w:ascii="MS Gothic" w:eastAsia="MS Gothic" w:hAnsi="MS Gothic" w:cs="Arial" w:hint="eastAsia"/>
                    <w:sz w:val="18"/>
                    <w:szCs w:val="18"/>
                  </w:rPr>
                  <w:t>☐</w:t>
                </w:r>
              </w:sdtContent>
            </w:sdt>
            <w:r w:rsidR="00A56AD1" w:rsidRPr="00AF7A8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A56AD1" w:rsidRPr="00AF7A87" w:rsidRDefault="00B425FA" w:rsidP="00750E33">
            <w:pPr>
              <w:pStyle w:val="evaluation"/>
              <w:numPr>
                <w:ilvl w:val="0"/>
                <w:numId w:val="0"/>
              </w:numPr>
              <w:jc w:val="center"/>
              <w:rPr>
                <w:b/>
                <w:bCs w:val="0"/>
              </w:rPr>
            </w:pPr>
            <w:sdt>
              <w:sdtPr>
                <w:id w:val="1582563795"/>
              </w:sdtPr>
              <w:sdtEndPr/>
              <w:sdtContent>
                <w:r w:rsidR="008A3F06">
                  <w:rPr>
                    <w:rFonts w:ascii="MS Gothic" w:eastAsia="MS Gothic" w:hAnsi="MS Gothic" w:hint="eastAsia"/>
                  </w:rPr>
                  <w:t>☐</w:t>
                </w:r>
              </w:sdtContent>
            </w:sdt>
            <w:r w:rsidR="00A56AD1" w:rsidRPr="00AF7A8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A56AD1" w:rsidRPr="00AF7A87" w:rsidRDefault="00B425FA" w:rsidP="00750E33">
            <w:pPr>
              <w:pStyle w:val="evaluation"/>
              <w:numPr>
                <w:ilvl w:val="0"/>
                <w:numId w:val="0"/>
              </w:numPr>
              <w:jc w:val="center"/>
              <w:rPr>
                <w:b/>
              </w:rPr>
            </w:pPr>
            <w:sdt>
              <w:sdtPr>
                <w:id w:val="-1052835349"/>
              </w:sdtPr>
              <w:sdtEndPr/>
              <w:sdtContent>
                <w:r w:rsidR="008A3F06">
                  <w:rPr>
                    <w:rFonts w:ascii="MS Gothic" w:eastAsia="MS Gothic" w:hAnsi="MS Gothic" w:hint="eastAsia"/>
                  </w:rPr>
                  <w:t>☐</w:t>
                </w:r>
              </w:sdtContent>
            </w:sdt>
            <w:r w:rsidR="008A3F06">
              <w:t xml:space="preserve"> </w:t>
            </w:r>
            <w:r w:rsidR="00A56AD1" w:rsidRPr="00AF7A87">
              <w:rPr>
                <w:b/>
                <w:bCs w:val="0"/>
              </w:rPr>
              <w:t>Partially Compliant</w:t>
            </w:r>
          </w:p>
        </w:tc>
        <w:tc>
          <w:tcPr>
            <w:tcW w:w="1250" w:type="pct"/>
            <w:tcBorders>
              <w:top w:val="outset" w:sz="6" w:space="0" w:color="000000"/>
              <w:left w:val="outset" w:sz="6" w:space="0" w:color="FFFF99"/>
              <w:bottom w:val="outset" w:sz="6" w:space="0" w:color="FFFF99"/>
            </w:tcBorders>
          </w:tcPr>
          <w:p w:rsidR="00A56AD1" w:rsidRPr="00AF7A87" w:rsidRDefault="00B425FA" w:rsidP="00750E33">
            <w:pPr>
              <w:pStyle w:val="evaluation"/>
              <w:numPr>
                <w:ilvl w:val="0"/>
                <w:numId w:val="0"/>
              </w:numPr>
              <w:jc w:val="center"/>
              <w:rPr>
                <w:b/>
              </w:rPr>
            </w:pPr>
            <w:sdt>
              <w:sdtPr>
                <w:id w:val="-614979797"/>
              </w:sdtPr>
              <w:sdtEndPr/>
              <w:sdtContent>
                <w:r w:rsidR="008A3F06">
                  <w:rPr>
                    <w:rFonts w:ascii="MS Gothic" w:eastAsia="MS Gothic" w:hAnsi="MS Gothic" w:hint="eastAsia"/>
                  </w:rPr>
                  <w:t>☐</w:t>
                </w:r>
              </w:sdtContent>
            </w:sdt>
            <w:r w:rsidR="00A56AD1" w:rsidRPr="00AF7A87">
              <w:rPr>
                <w:b/>
                <w:bCs w:val="0"/>
              </w:rPr>
              <w:t xml:space="preserve"> Non Compliant</w:t>
            </w:r>
          </w:p>
        </w:tc>
      </w:tr>
    </w:tbl>
    <w:p w:rsidR="007A3EEC" w:rsidRDefault="007A3EEC" w:rsidP="00CC051D">
      <w:pPr>
        <w:pStyle w:val="directions"/>
        <w:ind w:left="360" w:firstLine="0"/>
        <w:jc w:val="both"/>
        <w:rPr>
          <w:b/>
          <w:highlight w:val="green"/>
        </w:rPr>
      </w:pPr>
    </w:p>
    <w:p w:rsidR="00574DB2" w:rsidRPr="00977C37" w:rsidRDefault="00574DB2" w:rsidP="009B702F">
      <w:pPr>
        <w:pStyle w:val="directions"/>
        <w:numPr>
          <w:ilvl w:val="0"/>
          <w:numId w:val="60"/>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74DB2" w:rsidRPr="00977C37" w:rsidRDefault="00574DB2" w:rsidP="00574DB2">
      <w:pPr>
        <w:pStyle w:val="directions"/>
        <w:jc w:val="both"/>
        <w:rPr>
          <w:rStyle w:val="Strong"/>
          <w:rFonts w:cs="Arial"/>
          <w:b w:val="0"/>
        </w:rPr>
      </w:pPr>
    </w:p>
    <w:p w:rsidR="00574DB2" w:rsidRPr="007A3EEC" w:rsidRDefault="00574DB2" w:rsidP="00574DB2">
      <w:pPr>
        <w:ind w:left="360"/>
        <w:rPr>
          <w:rStyle w:val="Strong"/>
          <w:rFonts w:ascii="Arial" w:hAnsi="Arial" w:cs="Arial"/>
          <w:sz w:val="18"/>
          <w:szCs w:val="18"/>
        </w:rPr>
      </w:pPr>
      <w:r w:rsidRPr="00A94C41">
        <w:rPr>
          <w:rStyle w:val="Strong"/>
          <w:rFonts w:ascii="Arial" w:hAnsi="Arial" w:cs="Arial"/>
          <w:sz w:val="18"/>
          <w:szCs w:val="18"/>
        </w:rPr>
        <w:t>[TEXT BOX] [1,000 character limit, including spaces]</w:t>
      </w:r>
    </w:p>
    <w:p w:rsidR="00D22A84" w:rsidRDefault="00D22A84">
      <w:pPr>
        <w:rPr>
          <w:rFonts w:ascii="Arial" w:eastAsia="Arial Unicode MS" w:hAnsi="Arial" w:cs="Arial"/>
          <w:b/>
          <w:sz w:val="18"/>
          <w:szCs w:val="18"/>
        </w:rPr>
      </w:pPr>
    </w:p>
    <w:p w:rsidR="00D22A84" w:rsidRDefault="00D22A84" w:rsidP="00CC051D">
      <w:pPr>
        <w:pStyle w:val="standard"/>
        <w:rPr>
          <w:b/>
          <w:u w:val="single"/>
        </w:rPr>
      </w:pPr>
    </w:p>
    <w:p w:rsidR="00B82C4E" w:rsidRPr="00977C37" w:rsidRDefault="00B82C4E" w:rsidP="00CC051D">
      <w:pPr>
        <w:pStyle w:val="standard"/>
        <w:rPr>
          <w:b/>
          <w:u w:val="single"/>
        </w:rPr>
        <w:sectPr w:rsidR="00B82C4E" w:rsidRPr="00977C37" w:rsidSect="00EA5BCD">
          <w:type w:val="continuous"/>
          <w:pgSz w:w="12240" w:h="15840" w:code="1"/>
          <w:pgMar w:top="1440" w:right="720" w:bottom="1440" w:left="720" w:header="720" w:footer="720" w:gutter="0"/>
          <w:cols w:space="720"/>
          <w:docGrid w:linePitch="360"/>
        </w:sectPr>
      </w:pPr>
    </w:p>
    <w:p w:rsidR="0051773A" w:rsidRDefault="0051773A" w:rsidP="0051773A">
      <w:pPr>
        <w:pStyle w:val="standard"/>
      </w:pPr>
      <w:r w:rsidRPr="00977C37">
        <w:rPr>
          <w:b/>
          <w:u w:val="single"/>
        </w:rPr>
        <w:t xml:space="preserve">Standard No. 9: </w:t>
      </w:r>
      <w:r w:rsidRPr="005E45B4">
        <w:rPr>
          <w:b/>
          <w:u w:val="single"/>
        </w:rPr>
        <w:t>Organizational Culture</w:t>
      </w:r>
      <w:r>
        <w:rPr>
          <w:b/>
          <w:u w:val="single"/>
        </w:rPr>
        <w:t>:</w:t>
      </w:r>
      <w:r w:rsidRPr="005E45B4">
        <w:t xml:space="preserve"> The college or school provides an environment and culture that promotes self-directed lifelong learning, professional behavior, leadership, collegial relationships, and collaboration within and across academic units, disciplines, and professions.</w:t>
      </w:r>
    </w:p>
    <w:p w:rsidR="0051773A" w:rsidRPr="00977C37" w:rsidRDefault="0051773A" w:rsidP="009B702F">
      <w:pPr>
        <w:pStyle w:val="standard"/>
        <w:numPr>
          <w:ilvl w:val="0"/>
          <w:numId w:val="44"/>
        </w:numPr>
        <w:rPr>
          <w:b/>
        </w:rPr>
      </w:pPr>
      <w:r w:rsidRPr="00977C37">
        <w:rPr>
          <w:b/>
        </w:rPr>
        <w:t>Documentation and Data:</w:t>
      </w:r>
    </w:p>
    <w:p w:rsidR="0051773A" w:rsidRPr="00631E8E" w:rsidRDefault="004F484D" w:rsidP="00F65D0C">
      <w:pPr>
        <w:pStyle w:val="standard"/>
        <w:ind w:left="360"/>
      </w:pPr>
      <w:r w:rsidRPr="00631E8E">
        <w:t xml:space="preserve">Use a check </w:t>
      </w:r>
      <w:r w:rsidRPr="00631E8E">
        <w:sym w:font="Wingdings" w:char="F0FE"/>
      </w:r>
      <w:r w:rsidRPr="00631E8E">
        <w:t xml:space="preserve"> to indicate the information provided by the college or school and used to self-assess this standard:</w:t>
      </w:r>
    </w:p>
    <w:p w:rsidR="0051773A" w:rsidRDefault="0051773A" w:rsidP="0051773A">
      <w:pPr>
        <w:pStyle w:val="standard"/>
      </w:pPr>
      <w:r w:rsidRPr="00977C37">
        <w:rPr>
          <w:b/>
        </w:rPr>
        <w:t>Required Documentation and Data</w:t>
      </w:r>
      <w:r w:rsidRPr="00977C37">
        <w:t>:</w:t>
      </w:r>
    </w:p>
    <w:p w:rsidR="00867DC5" w:rsidRPr="00642CD3" w:rsidRDefault="00867DC5" w:rsidP="00867DC5">
      <w:pPr>
        <w:pStyle w:val="standard"/>
        <w:rPr>
          <w:b/>
          <w:sz w:val="20"/>
        </w:rPr>
      </w:pPr>
      <w:r w:rsidRPr="00F65D0C">
        <w:rPr>
          <w:b/>
          <w:sz w:val="20"/>
        </w:rPr>
        <w:t>Uploads</w:t>
      </w:r>
      <w:r w:rsidR="00642CD3" w:rsidRPr="00F65D0C">
        <w:rPr>
          <w:b/>
          <w:sz w:val="20"/>
        </w:rPr>
        <w:t>:</w:t>
      </w:r>
    </w:p>
    <w:p w:rsidR="0051773A" w:rsidRDefault="0051773A" w:rsidP="009B702F">
      <w:pPr>
        <w:pStyle w:val="standard"/>
        <w:numPr>
          <w:ilvl w:val="0"/>
          <w:numId w:val="22"/>
        </w:numPr>
        <w:tabs>
          <w:tab w:val="clear" w:pos="1080"/>
          <w:tab w:val="num" w:pos="540"/>
          <w:tab w:val="num" w:pos="810"/>
        </w:tabs>
        <w:ind w:left="540" w:hanging="540"/>
      </w:pPr>
      <w:r>
        <w:t>C</w:t>
      </w:r>
      <w:r w:rsidRPr="00977C37">
        <w:t xml:space="preserve">ollege, school, or university policies </w:t>
      </w:r>
      <w:r>
        <w:t>describing expectations of faculty, administrators, students and staff behaviors</w:t>
      </w:r>
      <w:r w:rsidRPr="00977C37">
        <w:t xml:space="preserve"> </w:t>
      </w:r>
    </w:p>
    <w:p w:rsidR="0051773A" w:rsidRDefault="0051773A" w:rsidP="009B702F">
      <w:pPr>
        <w:pStyle w:val="standard"/>
        <w:numPr>
          <w:ilvl w:val="0"/>
          <w:numId w:val="22"/>
        </w:numPr>
        <w:tabs>
          <w:tab w:val="clear" w:pos="1080"/>
          <w:tab w:val="num" w:pos="540"/>
          <w:tab w:val="num" w:pos="810"/>
        </w:tabs>
        <w:ind w:left="540" w:hanging="540"/>
      </w:pPr>
      <w:r>
        <w:t>Examples of intra/interprofessional and intra/interdisciplinary collaboration</w:t>
      </w:r>
    </w:p>
    <w:p w:rsidR="0051773A" w:rsidRDefault="0051773A" w:rsidP="009B702F">
      <w:pPr>
        <w:pStyle w:val="standard"/>
        <w:numPr>
          <w:ilvl w:val="0"/>
          <w:numId w:val="22"/>
        </w:numPr>
        <w:tabs>
          <w:tab w:val="clear" w:pos="1080"/>
          <w:tab w:val="num" w:pos="540"/>
          <w:tab w:val="num" w:pos="810"/>
        </w:tabs>
        <w:ind w:left="540" w:hanging="540"/>
      </w:pPr>
      <w:r>
        <w:t>Examples of affiliation agreements for practice or service relationships (other than experiential education agreements)</w:t>
      </w:r>
    </w:p>
    <w:p w:rsidR="0051773A" w:rsidRDefault="0051773A" w:rsidP="009B702F">
      <w:pPr>
        <w:pStyle w:val="standard"/>
        <w:numPr>
          <w:ilvl w:val="0"/>
          <w:numId w:val="22"/>
        </w:numPr>
        <w:tabs>
          <w:tab w:val="clear" w:pos="1080"/>
          <w:tab w:val="num" w:pos="540"/>
          <w:tab w:val="num" w:pos="810"/>
        </w:tabs>
        <w:ind w:left="540" w:hanging="540"/>
      </w:pPr>
      <w:r>
        <w:lastRenderedPageBreak/>
        <w:t>Examples of affiliation agreements for the purposes of research collaboration (if applicable)</w:t>
      </w:r>
    </w:p>
    <w:p w:rsidR="0051773A" w:rsidRDefault="0051773A" w:rsidP="009B702F">
      <w:pPr>
        <w:pStyle w:val="standard"/>
        <w:numPr>
          <w:ilvl w:val="0"/>
          <w:numId w:val="22"/>
        </w:numPr>
        <w:tabs>
          <w:tab w:val="clear" w:pos="1080"/>
          <w:tab w:val="num" w:pos="540"/>
          <w:tab w:val="num" w:pos="810"/>
        </w:tabs>
        <w:ind w:left="540" w:hanging="540"/>
      </w:pPr>
      <w:r>
        <w:t>Examples of affiliation agreements for academic or teaching collaboration (if applicable)</w:t>
      </w:r>
    </w:p>
    <w:p w:rsidR="00A94C41" w:rsidRDefault="00A94C41" w:rsidP="0051773A">
      <w:pPr>
        <w:pStyle w:val="standard"/>
        <w:rPr>
          <w:b/>
        </w:rPr>
      </w:pPr>
    </w:p>
    <w:p w:rsidR="0051773A" w:rsidRPr="00642CD3" w:rsidRDefault="0051773A" w:rsidP="0051773A">
      <w:pPr>
        <w:pStyle w:val="standard"/>
      </w:pPr>
      <w:r w:rsidRPr="00642CD3">
        <w:rPr>
          <w:b/>
        </w:rPr>
        <w:t>Required Documentation for On-Site Review</w:t>
      </w:r>
      <w:r w:rsidRPr="00642CD3">
        <w:t>:</w:t>
      </w:r>
    </w:p>
    <w:p w:rsidR="00D72746" w:rsidRPr="00D72746" w:rsidRDefault="0051773A" w:rsidP="0051773A">
      <w:pPr>
        <w:pStyle w:val="standard"/>
        <w:tabs>
          <w:tab w:val="num" w:pos="540"/>
        </w:tabs>
        <w:rPr>
          <w:i/>
        </w:rPr>
      </w:pPr>
      <w:r w:rsidRPr="00642CD3">
        <w:rPr>
          <w:i/>
        </w:rPr>
        <w:t>(None required for this standard)</w:t>
      </w: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Default="0051773A" w:rsidP="009B702F">
      <w:pPr>
        <w:pStyle w:val="standard"/>
        <w:numPr>
          <w:ilvl w:val="0"/>
          <w:numId w:val="24"/>
        </w:numPr>
        <w:tabs>
          <w:tab w:val="num" w:pos="540"/>
        </w:tabs>
      </w:pPr>
      <w:r w:rsidRPr="00977C37">
        <w:t xml:space="preserve">AACP Standardized Survey: Faculty – Questions </w:t>
      </w:r>
      <w:r>
        <w:t>3, 4, 6, 35, 37</w:t>
      </w:r>
    </w:p>
    <w:p w:rsidR="0051773A" w:rsidRDefault="0051773A" w:rsidP="009B702F">
      <w:pPr>
        <w:pStyle w:val="standard"/>
        <w:numPr>
          <w:ilvl w:val="0"/>
          <w:numId w:val="24"/>
        </w:numPr>
        <w:tabs>
          <w:tab w:val="num" w:pos="540"/>
        </w:tabs>
      </w:pPr>
      <w:r w:rsidRPr="00977C37">
        <w:t xml:space="preserve">AACP Standardized Survey: Student - Questions </w:t>
      </w:r>
      <w:r>
        <w:t>–54, 59-61, 63</w:t>
      </w:r>
    </w:p>
    <w:p w:rsidR="0051773A" w:rsidRDefault="0051773A" w:rsidP="009B702F">
      <w:pPr>
        <w:pStyle w:val="standard"/>
        <w:numPr>
          <w:ilvl w:val="0"/>
          <w:numId w:val="24"/>
        </w:numPr>
        <w:tabs>
          <w:tab w:val="num" w:pos="540"/>
        </w:tabs>
      </w:pPr>
      <w:r w:rsidRPr="00977C37">
        <w:t xml:space="preserve">AACP Standardized Survey: Alumni – Questions </w:t>
      </w:r>
      <w:r>
        <w:t>13, 15-17</w:t>
      </w:r>
    </w:p>
    <w:p w:rsidR="0051773A" w:rsidRDefault="0051773A" w:rsidP="009B702F">
      <w:pPr>
        <w:pStyle w:val="standard"/>
        <w:numPr>
          <w:ilvl w:val="0"/>
          <w:numId w:val="24"/>
        </w:numPr>
        <w:tabs>
          <w:tab w:val="num" w:pos="540"/>
        </w:tabs>
      </w:pPr>
      <w:r w:rsidRPr="00977C37">
        <w:t>AACP Standardized Survey: Preceptor – Question</w:t>
      </w:r>
      <w:r>
        <w:t xml:space="preserve"> 38</w:t>
      </w:r>
    </w:p>
    <w:p w:rsidR="00A94C41" w:rsidRDefault="00A94C41" w:rsidP="00666C4D">
      <w:pPr>
        <w:pStyle w:val="standard"/>
        <w:rPr>
          <w:b/>
        </w:rPr>
      </w:pPr>
    </w:p>
    <w:p w:rsidR="00666C4D" w:rsidRPr="00977C37" w:rsidRDefault="00666C4D" w:rsidP="00666C4D">
      <w:pPr>
        <w:pStyle w:val="standard"/>
      </w:pPr>
      <w:r w:rsidRPr="00977C37">
        <w:rPr>
          <w:b/>
        </w:rPr>
        <w:t>Optional Documentation and Data</w:t>
      </w:r>
      <w:r w:rsidRPr="00977C37">
        <w:t>:</w:t>
      </w:r>
    </w:p>
    <w:p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rsidR="0051773A" w:rsidRDefault="0051773A" w:rsidP="0051773A">
      <w:pPr>
        <w:rPr>
          <w:rFonts w:ascii="Arial" w:eastAsia="Arial Unicode MS" w:hAnsi="Arial" w:cs="Arial"/>
          <w:sz w:val="18"/>
          <w:szCs w:val="18"/>
        </w:rPr>
      </w:pPr>
    </w:p>
    <w:p w:rsidR="00A94C41" w:rsidRDefault="00A94C41" w:rsidP="0051773A">
      <w:pPr>
        <w:rPr>
          <w:rFonts w:ascii="Arial" w:eastAsia="Arial Unicode MS" w:hAnsi="Arial" w:cs="Arial"/>
          <w:sz w:val="18"/>
          <w:szCs w:val="18"/>
        </w:rPr>
      </w:pPr>
    </w:p>
    <w:p w:rsidR="0051773A" w:rsidRPr="00977C37" w:rsidRDefault="0051773A" w:rsidP="0051773A">
      <w:pPr>
        <w:rPr>
          <w:rFonts w:ascii="Arial" w:eastAsia="Arial Unicode MS" w:hAnsi="Arial" w:cs="Arial"/>
          <w:sz w:val="18"/>
          <w:szCs w:val="18"/>
        </w:rPr>
      </w:pPr>
    </w:p>
    <w:p w:rsidR="0051773A" w:rsidRPr="00977C37" w:rsidRDefault="0051773A" w:rsidP="008366F3">
      <w:pPr>
        <w:pStyle w:val="directions"/>
        <w:numPr>
          <w:ilvl w:val="0"/>
          <w:numId w:val="44"/>
        </w:numPr>
        <w:jc w:val="both"/>
      </w:pPr>
      <w:r w:rsidRPr="00977C37">
        <w:rPr>
          <w:b/>
        </w:rPr>
        <w:t>College or School’s Self-Assessment:</w:t>
      </w:r>
      <w:r w:rsidRPr="00977C37">
        <w:t xml:space="preserve"> Use the checklist below to self-assess the program on the requirements of the standard and accompanying guidelines:  </w:t>
      </w:r>
    </w:p>
    <w:p w:rsidR="0051773A" w:rsidRPr="00977C37" w:rsidRDefault="0051773A" w:rsidP="0051773A">
      <w:pPr>
        <w:pStyle w:val="boxtext"/>
        <w:jc w:val="both"/>
      </w:pP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23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eastAsiaTheme="minorHAnsi" w:hAnsi="Arial" w:cs="Arial"/>
                <w:bCs/>
                <w:sz w:val="18"/>
                <w:szCs w:val="18"/>
              </w:rPr>
            </w:pPr>
            <w:r w:rsidRPr="007C408E">
              <w:rPr>
                <w:rFonts w:ascii="Arial" w:eastAsiaTheme="minorHAnsi" w:hAnsi="Arial" w:cs="Arial"/>
                <w:b/>
                <w:bCs/>
                <w:sz w:val="18"/>
                <w:szCs w:val="18"/>
              </w:rPr>
              <w:t>9.1. Leadership and professionalism</w:t>
            </w:r>
            <w:r w:rsidRPr="007C408E">
              <w:rPr>
                <w:rFonts w:ascii="Arial" w:eastAsiaTheme="minorHAnsi" w:hAnsi="Arial" w:cs="Arial"/>
                <w:bCs/>
                <w:sz w:val="18"/>
                <w:szCs w:val="18"/>
              </w:rPr>
              <w:t xml:space="preserve"> </w:t>
            </w:r>
            <w:r w:rsidRPr="007C408E">
              <w:rPr>
                <w:rFonts w:ascii="Arial" w:eastAsiaTheme="minorHAnsi" w:hAnsi="Arial" w:cs="Arial"/>
                <w:sz w:val="18"/>
                <w:szCs w:val="18"/>
              </w:rPr>
              <w:t>–</w:t>
            </w:r>
            <w:r w:rsidRPr="007C408E">
              <w:rPr>
                <w:rFonts w:ascii="Arial" w:eastAsiaTheme="minorHAnsi" w:hAnsi="Arial" w:cs="Arial"/>
                <w:bCs/>
                <w:sz w:val="18"/>
                <w:szCs w:val="18"/>
              </w:rPr>
              <w:t xml:space="preserve"> The college or school demonstrates a commitment to developing professionalism and to fostering leadership in administrators, faculty, preceptors, staff, and students. Faculty and preceptors serve as mentors and positive role models for students.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1237021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448352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082873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eastAsiaTheme="minorHAnsi" w:hAnsi="Arial" w:cs="Arial"/>
                <w:bCs/>
                <w:sz w:val="18"/>
                <w:szCs w:val="18"/>
              </w:rPr>
            </w:pPr>
            <w:r w:rsidRPr="007C408E">
              <w:rPr>
                <w:rFonts w:ascii="Arial" w:eastAsiaTheme="minorHAnsi" w:hAnsi="Arial" w:cs="Arial"/>
                <w:b/>
                <w:sz w:val="18"/>
                <w:szCs w:val="18"/>
              </w:rPr>
              <w:t>9.2. Behaviors</w:t>
            </w:r>
            <w:r w:rsidRPr="007C408E">
              <w:rPr>
                <w:rFonts w:ascii="Arial" w:eastAsiaTheme="minorHAnsi" w:hAnsi="Arial" w:cs="Arial"/>
                <w:sz w:val="18"/>
                <w:szCs w:val="18"/>
              </w:rPr>
              <w:t xml:space="preserve"> – The college or school has policies that define expected behaviors for administrators, faculty, preceptors, staff, and students, along with consequences for deviation from those behaviors.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2639126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7486414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320476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eastAsiaTheme="minorHAnsi" w:hAnsi="Arial" w:cs="Arial"/>
                <w:sz w:val="18"/>
                <w:szCs w:val="18"/>
              </w:rPr>
            </w:pPr>
            <w:r w:rsidRPr="007C408E">
              <w:rPr>
                <w:rFonts w:ascii="Arial" w:eastAsiaTheme="minorHAnsi" w:hAnsi="Arial" w:cs="Arial"/>
                <w:b/>
                <w:bCs/>
                <w:sz w:val="18"/>
                <w:szCs w:val="18"/>
              </w:rPr>
              <w:t>9.3. Culture of collaboration</w:t>
            </w:r>
            <w:r w:rsidRPr="007C408E">
              <w:rPr>
                <w:rFonts w:ascii="Arial" w:eastAsiaTheme="minorHAnsi" w:hAnsi="Arial" w:cs="Arial"/>
                <w:bCs/>
                <w:sz w:val="18"/>
                <w:szCs w:val="18"/>
              </w:rPr>
              <w:t xml:space="preserve"> </w:t>
            </w:r>
            <w:r w:rsidRPr="007C408E">
              <w:rPr>
                <w:rFonts w:ascii="Arial" w:eastAsiaTheme="minorHAnsi" w:hAnsi="Arial" w:cs="Arial"/>
                <w:sz w:val="18"/>
                <w:szCs w:val="18"/>
              </w:rPr>
              <w:t>–</w:t>
            </w:r>
            <w:r w:rsidRPr="007C408E">
              <w:rPr>
                <w:rFonts w:ascii="Arial" w:eastAsiaTheme="minorHAnsi" w:hAnsi="Arial" w:cs="Arial"/>
                <w:bCs/>
                <w:sz w:val="18"/>
                <w:szCs w:val="18"/>
              </w:rPr>
              <w:t xml:space="preserve"> </w:t>
            </w:r>
            <w:r w:rsidRPr="007C408E">
              <w:rPr>
                <w:rFonts w:ascii="Arial" w:eastAsiaTheme="minorHAnsi" w:hAnsi="Arial" w:cs="Arial"/>
                <w:sz w:val="18"/>
                <w:szCs w:val="18"/>
              </w:rPr>
              <w:t>The college or school develops and fosters a culture of collaboration within subunits of the college or school, as well as within and outside the university, to advance its vision, mission, and goals, and to support the profession.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0931006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069775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8624927"/>
            </w:sdtPr>
            <w:sdtEndPr/>
            <w:sdtContent>
              <w:p w:rsidR="0051773A" w:rsidRPr="00977C37" w:rsidRDefault="0051773A" w:rsidP="00D24DF5">
                <w:pPr>
                  <w:pStyle w:val="boxtext"/>
                  <w:jc w:val="center"/>
                </w:pPr>
                <w:r>
                  <w:rPr>
                    <w:rFonts w:ascii="Calibri" w:hAnsi="Calibri"/>
                  </w:rPr>
                  <w:t>⃝</w:t>
                </w:r>
              </w:p>
            </w:sdtContent>
          </w:sdt>
        </w:tc>
      </w:tr>
    </w:tbl>
    <w:p w:rsidR="007F18EF" w:rsidRDefault="007F18EF" w:rsidP="007F18EF">
      <w:pPr>
        <w:rPr>
          <w:b/>
          <w:highlight w:val="green"/>
        </w:rPr>
      </w:pPr>
    </w:p>
    <w:p w:rsidR="0051773A" w:rsidRDefault="0051773A" w:rsidP="0051773A">
      <w:pPr>
        <w:pStyle w:val="directions"/>
        <w:ind w:left="0" w:firstLine="0"/>
        <w:jc w:val="both"/>
        <w:rPr>
          <w:rStyle w:val="Strong"/>
          <w:rFonts w:cs="Arial"/>
          <w:b w:val="0"/>
        </w:rPr>
      </w:pPr>
    </w:p>
    <w:p w:rsidR="0051773A" w:rsidRPr="00977C37" w:rsidRDefault="0051773A" w:rsidP="008366F3">
      <w:pPr>
        <w:pStyle w:val="directions"/>
        <w:numPr>
          <w:ilvl w:val="0"/>
          <w:numId w:val="44"/>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8366F3">
      <w:pPr>
        <w:pStyle w:val="directions"/>
        <w:numPr>
          <w:ilvl w:val="0"/>
          <w:numId w:val="82"/>
        </w:numPr>
        <w:jc w:val="both"/>
        <w:rPr>
          <w:rStyle w:val="Strong"/>
          <w:rFonts w:cs="Arial"/>
          <w:b w:val="0"/>
        </w:rPr>
      </w:pPr>
      <w:r w:rsidRPr="00977C37">
        <w:rPr>
          <w:rStyle w:val="Strong"/>
          <w:rFonts w:cs="Arial"/>
          <w:b w:val="0"/>
        </w:rPr>
        <w:t>Strategies that the college or school has used to promote professional behavior and outcomes</w:t>
      </w:r>
    </w:p>
    <w:p w:rsidR="0051773A" w:rsidRPr="00977C37" w:rsidRDefault="0051773A" w:rsidP="008366F3">
      <w:pPr>
        <w:pStyle w:val="directions"/>
        <w:numPr>
          <w:ilvl w:val="0"/>
          <w:numId w:val="82"/>
        </w:numPr>
        <w:jc w:val="both"/>
        <w:rPr>
          <w:rStyle w:val="Strong"/>
          <w:rFonts w:cs="Arial"/>
          <w:b w:val="0"/>
        </w:rPr>
      </w:pPr>
      <w:r w:rsidRPr="00977C37">
        <w:rPr>
          <w:rStyle w:val="Strong"/>
          <w:rFonts w:cs="Arial"/>
          <w:b w:val="0"/>
        </w:rPr>
        <w:lastRenderedPageBreak/>
        <w:t>Strategies that the college or school has used to promote harmonious relationships among students, faculty, administrators, preceptors, and staff; and the outcomes</w:t>
      </w:r>
    </w:p>
    <w:p w:rsidR="0051773A" w:rsidRDefault="0051773A" w:rsidP="008366F3">
      <w:pPr>
        <w:pStyle w:val="directions"/>
        <w:numPr>
          <w:ilvl w:val="0"/>
          <w:numId w:val="82"/>
        </w:numPr>
        <w:jc w:val="both"/>
        <w:rPr>
          <w:rStyle w:val="Strong"/>
          <w:rFonts w:cs="Arial"/>
          <w:b w:val="0"/>
        </w:rPr>
      </w:pPr>
      <w:r w:rsidRPr="00977C37">
        <w:rPr>
          <w:rStyle w:val="Strong"/>
          <w:rFonts w:cs="Arial"/>
          <w:b w:val="0"/>
        </w:rPr>
        <w:t>Strategies that the college or school has used to promote student mentoring and leadership development, and the outcomes</w:t>
      </w:r>
    </w:p>
    <w:p w:rsidR="0051773A" w:rsidRPr="00BD4031" w:rsidRDefault="0051773A" w:rsidP="008366F3">
      <w:pPr>
        <w:pStyle w:val="directions"/>
        <w:numPr>
          <w:ilvl w:val="0"/>
          <w:numId w:val="82"/>
        </w:numPr>
        <w:jc w:val="both"/>
        <w:rPr>
          <w:rStyle w:val="Strong"/>
          <w:rFonts w:cs="Arial"/>
          <w:b w:val="0"/>
        </w:rPr>
      </w:pPr>
      <w:r w:rsidRPr="00BD4031">
        <w:rPr>
          <w:rStyle w:val="Strong"/>
          <w:rFonts w:cs="Arial"/>
          <w:b w:val="0"/>
        </w:rPr>
        <w:t>The number and nature of affiliations external to the college or school</w:t>
      </w:r>
    </w:p>
    <w:p w:rsidR="0051773A" w:rsidRPr="00BD4031" w:rsidRDefault="0051773A" w:rsidP="008366F3">
      <w:pPr>
        <w:pStyle w:val="directions"/>
        <w:numPr>
          <w:ilvl w:val="0"/>
          <w:numId w:val="82"/>
        </w:numPr>
        <w:jc w:val="both"/>
        <w:rPr>
          <w:rStyle w:val="Strong"/>
          <w:rFonts w:cs="Arial"/>
          <w:b w:val="0"/>
        </w:rPr>
      </w:pPr>
      <w:r w:rsidRPr="00BD4031">
        <w:rPr>
          <w:rStyle w:val="Strong"/>
          <w:rFonts w:cs="Arial"/>
          <w:b w:val="0"/>
        </w:rPr>
        <w:t>Details of academic research activity, partnerships and collaborations outside the college or school</w:t>
      </w:r>
    </w:p>
    <w:p w:rsidR="0051773A" w:rsidRPr="00BD4031" w:rsidRDefault="0051773A" w:rsidP="008366F3">
      <w:pPr>
        <w:pStyle w:val="directions"/>
        <w:numPr>
          <w:ilvl w:val="0"/>
          <w:numId w:val="82"/>
        </w:numPr>
        <w:jc w:val="both"/>
        <w:rPr>
          <w:rStyle w:val="Strong"/>
          <w:rFonts w:cs="Arial"/>
          <w:b w:val="0"/>
        </w:rPr>
      </w:pPr>
      <w:r w:rsidRPr="00BD4031">
        <w:rPr>
          <w:rStyle w:val="Strong"/>
          <w:rFonts w:cs="Arial"/>
          <w:b w:val="0"/>
        </w:rPr>
        <w:t>Details of alliances that promote and facilitate interprofessional or collaborative education</w:t>
      </w:r>
    </w:p>
    <w:p w:rsidR="0051773A" w:rsidRPr="00977C37" w:rsidRDefault="0051773A" w:rsidP="008366F3">
      <w:pPr>
        <w:pStyle w:val="directions"/>
        <w:numPr>
          <w:ilvl w:val="0"/>
          <w:numId w:val="82"/>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8366F3">
      <w:pPr>
        <w:pStyle w:val="directions"/>
        <w:numPr>
          <w:ilvl w:val="0"/>
          <w:numId w:val="82"/>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8366F3">
      <w:pPr>
        <w:pStyle w:val="directions"/>
        <w:numPr>
          <w:ilvl w:val="0"/>
          <w:numId w:val="82"/>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76683E" w:rsidRDefault="0051773A" w:rsidP="0051773A">
      <w:pPr>
        <w:pStyle w:val="directions"/>
        <w:jc w:val="both"/>
        <w:rPr>
          <w:b/>
        </w:rPr>
      </w:pPr>
    </w:p>
    <w:p w:rsidR="0051773A" w:rsidRPr="0076683E" w:rsidRDefault="0051773A" w:rsidP="0051773A">
      <w:pPr>
        <w:pStyle w:val="directions"/>
        <w:ind w:left="648"/>
        <w:jc w:val="both"/>
        <w:rPr>
          <w:b/>
          <w:color w:val="FF0000"/>
        </w:rPr>
      </w:pPr>
      <w:r w:rsidRPr="00A94C41">
        <w:rPr>
          <w:rStyle w:val="Strong"/>
          <w:rFonts w:cs="Arial"/>
        </w:rPr>
        <w:t>[TEXT BOX] [15,000 character limit, including spaces] (approximately six pages</w:t>
      </w:r>
      <w:r w:rsidRPr="00A94C41">
        <w:rPr>
          <w:rStyle w:val="Strong"/>
          <w:rFonts w:cs="Arial"/>
          <w:color w:val="FF0000"/>
        </w:rPr>
        <w:t>)</w:t>
      </w:r>
    </w:p>
    <w:p w:rsidR="0051773A" w:rsidRDefault="0051773A" w:rsidP="0051773A">
      <w:pPr>
        <w:pStyle w:val="standard"/>
      </w:pPr>
    </w:p>
    <w:p w:rsidR="0051773A" w:rsidRPr="00977C37" w:rsidRDefault="0051773A" w:rsidP="008366F3">
      <w:pPr>
        <w:pStyle w:val="directions"/>
        <w:numPr>
          <w:ilvl w:val="0"/>
          <w:numId w:val="61"/>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AF7A8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Non Compliant</w:t>
            </w:r>
          </w:p>
        </w:tc>
      </w:tr>
      <w:tr w:rsidR="0051773A" w:rsidRPr="00AF7A8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5A00FC" w:rsidRDefault="0051773A" w:rsidP="00D24DF5">
            <w:pPr>
              <w:tabs>
                <w:tab w:val="num" w:pos="315"/>
              </w:tabs>
              <w:rPr>
                <w:rFonts w:ascii="Arial" w:eastAsia="Arial Unicode MS" w:hAnsi="Arial" w:cs="Arial"/>
                <w:sz w:val="18"/>
                <w:szCs w:val="18"/>
              </w:rPr>
            </w:pPr>
            <w:r w:rsidRPr="005A00FC">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AF7A87" w:rsidRDefault="0051773A" w:rsidP="008366F3">
            <w:pPr>
              <w:pStyle w:val="evaluation"/>
              <w:numPr>
                <w:ilvl w:val="0"/>
                <w:numId w:val="102"/>
              </w:numPr>
              <w:tabs>
                <w:tab w:val="clear" w:pos="144"/>
              </w:tabs>
              <w:ind w:left="158" w:hanging="180"/>
            </w:pPr>
            <w:r w:rsidRPr="00AF7A87">
              <w:t xml:space="preserve">No factors exist that compromise current compliance; factors exist that, if not addressed, may compromise future compliance </w:t>
            </w:r>
            <w:r w:rsidRPr="00AF7A87">
              <w:rPr>
                <w:b/>
              </w:rPr>
              <w:t>/or</w:t>
            </w:r>
            <w:r w:rsidRPr="00AF7A87">
              <w:t xml:space="preserve"> </w:t>
            </w:r>
          </w:p>
          <w:p w:rsidR="0051773A" w:rsidRPr="00AF7A87" w:rsidRDefault="0051773A" w:rsidP="00D24DF5">
            <w:pPr>
              <w:pStyle w:val="evaluation"/>
              <w:numPr>
                <w:ilvl w:val="0"/>
                <w:numId w:val="0"/>
              </w:numPr>
              <w:tabs>
                <w:tab w:val="clear" w:pos="144"/>
                <w:tab w:val="left" w:pos="248"/>
              </w:tabs>
              <w:ind w:left="-22"/>
            </w:pPr>
            <w:r w:rsidRPr="00AF7A87">
              <w:t>•   Factors exist that compromise</w:t>
            </w:r>
          </w:p>
          <w:p w:rsidR="0051773A" w:rsidRPr="00AF7A87" w:rsidRDefault="0051773A" w:rsidP="00D24DF5">
            <w:pPr>
              <w:pStyle w:val="evaluation"/>
              <w:numPr>
                <w:ilvl w:val="0"/>
                <w:numId w:val="0"/>
              </w:numPr>
              <w:tabs>
                <w:tab w:val="clear" w:pos="144"/>
              </w:tabs>
              <w:ind w:left="216"/>
            </w:pPr>
            <w:r w:rsidRPr="00AF7A8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AF7A87" w:rsidRDefault="0051773A" w:rsidP="00D24DF5">
            <w:pPr>
              <w:pStyle w:val="evaluation"/>
              <w:numPr>
                <w:ilvl w:val="0"/>
                <w:numId w:val="0"/>
              </w:numPr>
              <w:tabs>
                <w:tab w:val="clear" w:pos="144"/>
                <w:tab w:val="left" w:pos="0"/>
              </w:tabs>
            </w:pPr>
            <w:r w:rsidRPr="00AF7A8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AF7A87" w:rsidRDefault="0051773A" w:rsidP="00D24DF5">
            <w:pPr>
              <w:pStyle w:val="evaluation"/>
              <w:numPr>
                <w:ilvl w:val="0"/>
                <w:numId w:val="0"/>
              </w:numPr>
              <w:tabs>
                <w:tab w:val="clear" w:pos="144"/>
                <w:tab w:val="left" w:pos="315"/>
              </w:tabs>
              <w:ind w:left="360" w:hanging="360"/>
            </w:pPr>
          </w:p>
          <w:p w:rsidR="0051773A" w:rsidRPr="00AF7A87" w:rsidRDefault="0051773A" w:rsidP="00D24DF5">
            <w:pPr>
              <w:pStyle w:val="evaluation"/>
              <w:numPr>
                <w:ilvl w:val="0"/>
                <w:numId w:val="0"/>
              </w:numPr>
              <w:tabs>
                <w:tab w:val="clear" w:pos="144"/>
                <w:tab w:val="left" w:pos="315"/>
              </w:tabs>
              <w:ind w:left="360" w:hanging="360"/>
            </w:pPr>
          </w:p>
          <w:p w:rsidR="0051773A" w:rsidRPr="00AF7A87" w:rsidRDefault="0051773A" w:rsidP="00D24DF5">
            <w:pPr>
              <w:pStyle w:val="evaluation"/>
              <w:numPr>
                <w:ilvl w:val="0"/>
                <w:numId w:val="0"/>
              </w:numPr>
              <w:tabs>
                <w:tab w:val="clear" w:pos="144"/>
                <w:tab w:val="left" w:pos="315"/>
              </w:tabs>
              <w:ind w:left="360" w:hanging="360"/>
            </w:pPr>
          </w:p>
          <w:p w:rsidR="0051773A" w:rsidRPr="00AF7A87" w:rsidRDefault="0051773A" w:rsidP="00D24DF5">
            <w:pPr>
              <w:tabs>
                <w:tab w:val="left" w:pos="315"/>
              </w:tabs>
              <w:ind w:left="315" w:hanging="315"/>
              <w:rPr>
                <w:rFonts w:ascii="Arial" w:eastAsia="Arial Unicode MS" w:hAnsi="Arial" w:cs="Arial"/>
                <w:sz w:val="18"/>
                <w:szCs w:val="18"/>
              </w:rPr>
            </w:pPr>
          </w:p>
          <w:p w:rsidR="0051773A" w:rsidRPr="00AF7A87" w:rsidRDefault="0051773A" w:rsidP="00D24DF5">
            <w:pPr>
              <w:pStyle w:val="evaluation"/>
              <w:numPr>
                <w:ilvl w:val="0"/>
                <w:numId w:val="0"/>
              </w:numPr>
              <w:tabs>
                <w:tab w:val="clear" w:pos="144"/>
              </w:tabs>
              <w:rPr>
                <w:rFonts w:eastAsia="Arial Unicode MS"/>
              </w:rPr>
            </w:pPr>
          </w:p>
        </w:tc>
        <w:tc>
          <w:tcPr>
            <w:tcW w:w="1250" w:type="pct"/>
            <w:tcBorders>
              <w:top w:val="outset" w:sz="6" w:space="0" w:color="FFFF99"/>
              <w:left w:val="outset" w:sz="6" w:space="0" w:color="FFFF99"/>
              <w:bottom w:val="nil"/>
            </w:tcBorders>
          </w:tcPr>
          <w:p w:rsidR="0051773A" w:rsidRPr="00AF7A87" w:rsidRDefault="0051773A" w:rsidP="00D24DF5">
            <w:pPr>
              <w:tabs>
                <w:tab w:val="left" w:pos="113"/>
              </w:tabs>
              <w:ind w:left="113" w:hanging="113"/>
              <w:rPr>
                <w:rFonts w:ascii="Arial" w:hAnsi="Arial" w:cs="Arial"/>
                <w:bCs/>
                <w:sz w:val="18"/>
                <w:szCs w:val="18"/>
              </w:rPr>
            </w:pPr>
            <w:r w:rsidRPr="00AF7A87">
              <w:rPr>
                <w:rFonts w:ascii="Arial" w:hAnsi="Arial" w:cs="Arial"/>
                <w:bCs/>
                <w:sz w:val="18"/>
                <w:szCs w:val="18"/>
              </w:rPr>
              <w:t>•</w:t>
            </w:r>
            <w:r w:rsidRPr="00AF7A8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AF7A87">
              <w:rPr>
                <w:rFonts w:ascii="Arial" w:hAnsi="Arial" w:cs="Arial"/>
                <w:b/>
                <w:bCs/>
                <w:sz w:val="18"/>
                <w:szCs w:val="18"/>
              </w:rPr>
              <w:t>/or</w:t>
            </w:r>
            <w:r w:rsidRPr="00AF7A87">
              <w:rPr>
                <w:rFonts w:ascii="Arial" w:hAnsi="Arial" w:cs="Arial"/>
                <w:bCs/>
                <w:sz w:val="18"/>
                <w:szCs w:val="18"/>
              </w:rPr>
              <w:t xml:space="preserve"> </w:t>
            </w:r>
          </w:p>
          <w:p w:rsidR="0051773A" w:rsidRPr="00AF7A87" w:rsidRDefault="0051773A" w:rsidP="00D24DF5">
            <w:pPr>
              <w:tabs>
                <w:tab w:val="left" w:pos="113"/>
              </w:tabs>
              <w:ind w:left="113" w:hanging="113"/>
              <w:rPr>
                <w:rFonts w:ascii="Arial" w:eastAsia="Arial Unicode MS" w:hAnsi="Arial" w:cs="Arial"/>
                <w:sz w:val="18"/>
                <w:szCs w:val="18"/>
              </w:rPr>
            </w:pPr>
            <w:r w:rsidRPr="00AF7A87">
              <w:rPr>
                <w:rFonts w:ascii="Arial" w:hAnsi="Arial" w:cs="Arial"/>
                <w:sz w:val="18"/>
                <w:szCs w:val="18"/>
              </w:rPr>
              <w:t>•</w:t>
            </w:r>
            <w:r w:rsidRPr="00AF7A87">
              <w:rPr>
                <w:rFonts w:ascii="Arial" w:hAnsi="Arial" w:cs="Arial"/>
                <w:sz w:val="18"/>
                <w:szCs w:val="18"/>
              </w:rPr>
              <w:tab/>
              <w:t xml:space="preserve">Adequate information was not provided to assess compliance </w:t>
            </w:r>
          </w:p>
          <w:p w:rsidR="0051773A" w:rsidRPr="00AF7A87" w:rsidRDefault="0051773A" w:rsidP="00D24DF5">
            <w:pPr>
              <w:tabs>
                <w:tab w:val="left" w:pos="315"/>
              </w:tabs>
              <w:ind w:left="315" w:hanging="315"/>
              <w:rPr>
                <w:rFonts w:ascii="Arial" w:eastAsia="Arial Unicode MS" w:hAnsi="Arial" w:cs="Arial"/>
                <w:sz w:val="18"/>
                <w:szCs w:val="18"/>
              </w:rPr>
            </w:pPr>
          </w:p>
          <w:p w:rsidR="0051773A" w:rsidRPr="00AF7A87" w:rsidRDefault="0051773A" w:rsidP="00D24DF5">
            <w:pPr>
              <w:pStyle w:val="evaluation"/>
              <w:numPr>
                <w:ilvl w:val="0"/>
                <w:numId w:val="0"/>
              </w:numPr>
              <w:tabs>
                <w:tab w:val="clear" w:pos="144"/>
              </w:tabs>
              <w:ind w:left="360" w:hanging="360"/>
            </w:pPr>
          </w:p>
        </w:tc>
      </w:tr>
      <w:tr w:rsidR="0051773A" w:rsidRPr="00AF7A8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AF7A87" w:rsidRDefault="00B425FA" w:rsidP="00D24DF5">
            <w:pPr>
              <w:jc w:val="center"/>
              <w:rPr>
                <w:rFonts w:ascii="Arial" w:hAnsi="Arial" w:cs="Arial"/>
                <w:b/>
                <w:bCs/>
                <w:sz w:val="18"/>
                <w:szCs w:val="18"/>
              </w:rPr>
            </w:pPr>
            <w:sdt>
              <w:sdtPr>
                <w:rPr>
                  <w:rFonts w:ascii="Arial" w:hAnsi="Arial" w:cs="Arial"/>
                  <w:sz w:val="18"/>
                  <w:szCs w:val="18"/>
                </w:rPr>
                <w:id w:val="1800333270"/>
              </w:sdtPr>
              <w:sdtEndPr/>
              <w:sdtContent>
                <w:r w:rsidR="0051773A">
                  <w:rPr>
                    <w:rFonts w:ascii="MS Gothic" w:eastAsia="MS Gothic" w:hAnsi="MS Gothic" w:cs="Arial" w:hint="eastAsia"/>
                    <w:sz w:val="18"/>
                    <w:szCs w:val="18"/>
                  </w:rPr>
                  <w:t>☐</w:t>
                </w:r>
              </w:sdtContent>
            </w:sdt>
            <w:r w:rsidR="0051773A" w:rsidRPr="00AF7A8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AF7A87" w:rsidRDefault="00B425FA" w:rsidP="00D24DF5">
            <w:pPr>
              <w:pStyle w:val="evaluation"/>
              <w:numPr>
                <w:ilvl w:val="0"/>
                <w:numId w:val="0"/>
              </w:numPr>
              <w:jc w:val="center"/>
              <w:rPr>
                <w:b/>
                <w:bCs w:val="0"/>
              </w:rPr>
            </w:pPr>
            <w:sdt>
              <w:sdtPr>
                <w:id w:val="-2025005346"/>
              </w:sdtPr>
              <w:sdtEndPr/>
              <w:sdtContent>
                <w:r w:rsidR="0051773A">
                  <w:rPr>
                    <w:rFonts w:ascii="MS Gothic" w:eastAsia="MS Gothic" w:hAnsi="MS Gothic" w:hint="eastAsia"/>
                  </w:rPr>
                  <w:t>☐</w:t>
                </w:r>
              </w:sdtContent>
            </w:sdt>
            <w:r w:rsidR="0051773A" w:rsidRPr="00AF7A8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AF7A87" w:rsidRDefault="00B425FA" w:rsidP="00D24DF5">
            <w:pPr>
              <w:pStyle w:val="evaluation"/>
              <w:numPr>
                <w:ilvl w:val="0"/>
                <w:numId w:val="0"/>
              </w:numPr>
              <w:jc w:val="center"/>
              <w:rPr>
                <w:b/>
              </w:rPr>
            </w:pPr>
            <w:sdt>
              <w:sdtPr>
                <w:id w:val="-1762436918"/>
              </w:sdtPr>
              <w:sdtEndPr/>
              <w:sdtContent>
                <w:r w:rsidR="0051773A">
                  <w:rPr>
                    <w:rFonts w:ascii="MS Gothic" w:eastAsia="MS Gothic" w:hAnsi="MS Gothic" w:hint="eastAsia"/>
                  </w:rPr>
                  <w:t>☐</w:t>
                </w:r>
              </w:sdtContent>
            </w:sdt>
            <w:r w:rsidR="0051773A" w:rsidRPr="00AF7A87">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AF7A87" w:rsidRDefault="00B425FA" w:rsidP="00D24DF5">
            <w:pPr>
              <w:pStyle w:val="evaluation"/>
              <w:numPr>
                <w:ilvl w:val="0"/>
                <w:numId w:val="0"/>
              </w:numPr>
              <w:jc w:val="center"/>
              <w:rPr>
                <w:b/>
              </w:rPr>
            </w:pPr>
            <w:sdt>
              <w:sdtPr>
                <w:id w:val="467098340"/>
              </w:sdtPr>
              <w:sdtEndPr/>
              <w:sdtContent>
                <w:r w:rsidR="0051773A">
                  <w:rPr>
                    <w:rFonts w:ascii="MS Gothic" w:eastAsia="MS Gothic" w:hAnsi="MS Gothic" w:hint="eastAsia"/>
                  </w:rPr>
                  <w:t>☐</w:t>
                </w:r>
              </w:sdtContent>
            </w:sdt>
            <w:r w:rsidR="0051773A" w:rsidRPr="00AF7A87">
              <w:rPr>
                <w:b/>
                <w:bCs w:val="0"/>
              </w:rPr>
              <w:t xml:space="preserve"> Non Compliant</w:t>
            </w:r>
          </w:p>
        </w:tc>
      </w:tr>
    </w:tbl>
    <w:p w:rsidR="0051773A" w:rsidRPr="00977C37" w:rsidRDefault="0051773A" w:rsidP="0051773A">
      <w:pPr>
        <w:pStyle w:val="standard"/>
        <w:rPr>
          <w:b/>
          <w:u w:val="single"/>
        </w:rPr>
      </w:pPr>
    </w:p>
    <w:p w:rsidR="0051773A" w:rsidRPr="00977C37" w:rsidRDefault="0051773A" w:rsidP="008366F3">
      <w:pPr>
        <w:pStyle w:val="directions"/>
        <w:numPr>
          <w:ilvl w:val="0"/>
          <w:numId w:val="61"/>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3E71BF" w:rsidRDefault="0051773A" w:rsidP="0051773A">
      <w:pPr>
        <w:pStyle w:val="directions"/>
        <w:rPr>
          <w:rStyle w:val="Strong"/>
          <w:rFonts w:cs="Arial"/>
        </w:rPr>
        <w:sectPr w:rsidR="0051773A" w:rsidRPr="003E71BF" w:rsidSect="00EA5BCD">
          <w:type w:val="continuous"/>
          <w:pgSz w:w="12240" w:h="15840" w:code="1"/>
          <w:pgMar w:top="1440" w:right="720" w:bottom="1440" w:left="720" w:header="720" w:footer="720" w:gutter="0"/>
          <w:cols w:space="720"/>
          <w:docGrid w:linePitch="360"/>
        </w:sectPr>
      </w:pPr>
      <w:r w:rsidRPr="00977C37">
        <w:rPr>
          <w:rStyle w:val="Strong"/>
          <w:rFonts w:cs="Arial"/>
          <w:b w:val="0"/>
        </w:rPr>
        <w:br/>
      </w:r>
      <w:r w:rsidRPr="00A94C41">
        <w:rPr>
          <w:rStyle w:val="Strong"/>
          <w:rFonts w:cs="Arial"/>
          <w:color w:val="FF0000"/>
        </w:rPr>
        <w:t>[</w:t>
      </w:r>
      <w:r w:rsidRPr="00A94C41">
        <w:rPr>
          <w:rStyle w:val="Strong"/>
          <w:rFonts w:cs="Arial"/>
        </w:rPr>
        <w:t>TEXT BOX] [1,000 character limit, including spaces]</w:t>
      </w:r>
    </w:p>
    <w:p w:rsidR="0051773A" w:rsidRDefault="0051773A" w:rsidP="0051773A">
      <w:pPr>
        <w:jc w:val="center"/>
        <w:rPr>
          <w:rFonts w:ascii="Arial" w:hAnsi="Arial" w:cs="Arial"/>
          <w:b/>
          <w:sz w:val="48"/>
          <w:szCs w:val="18"/>
        </w:rPr>
      </w:pPr>
      <w:r w:rsidRPr="00A27F05">
        <w:rPr>
          <w:rFonts w:ascii="Arial" w:hAnsi="Arial" w:cs="Arial"/>
          <w:b/>
          <w:sz w:val="48"/>
          <w:szCs w:val="18"/>
        </w:rPr>
        <w:lastRenderedPageBreak/>
        <w:t>Subsection IIB:</w:t>
      </w:r>
    </w:p>
    <w:p w:rsidR="0051773A" w:rsidRPr="00A27F05" w:rsidRDefault="0051773A" w:rsidP="0051773A">
      <w:pPr>
        <w:jc w:val="center"/>
        <w:rPr>
          <w:rFonts w:ascii="Arial" w:hAnsi="Arial" w:cs="Arial"/>
          <w:b/>
          <w:sz w:val="48"/>
          <w:szCs w:val="18"/>
        </w:rPr>
      </w:pPr>
      <w:r w:rsidRPr="00A27F05">
        <w:rPr>
          <w:rFonts w:ascii="Arial" w:hAnsi="Arial" w:cs="Arial"/>
          <w:b/>
          <w:sz w:val="48"/>
          <w:szCs w:val="18"/>
        </w:rPr>
        <w:t>Educational Program for the Doctor of Pharmacy Degree</w:t>
      </w:r>
    </w:p>
    <w:p w:rsidR="0051773A" w:rsidRPr="00977C37" w:rsidRDefault="0051773A" w:rsidP="0051773A">
      <w:pPr>
        <w:pStyle w:val="standard"/>
        <w:rPr>
          <w:b/>
          <w:u w:val="single"/>
        </w:rPr>
      </w:pPr>
    </w:p>
    <w:p w:rsidR="0051773A" w:rsidRPr="00C30AF6" w:rsidRDefault="0051773A" w:rsidP="0051773A">
      <w:pPr>
        <w:pStyle w:val="standard"/>
        <w:rPr>
          <w:b/>
          <w:u w:val="single"/>
        </w:rPr>
      </w:pPr>
      <w:r w:rsidRPr="00977C37">
        <w:rPr>
          <w:b/>
          <w:u w:val="single"/>
        </w:rPr>
        <w:t xml:space="preserve">Standard No. 10: </w:t>
      </w:r>
      <w:r w:rsidRPr="00C30AF6">
        <w:rPr>
          <w:b/>
          <w:u w:val="single"/>
        </w:rPr>
        <w:t>Curriculum Design, Delivery, and Oversight</w:t>
      </w:r>
      <w:r>
        <w:rPr>
          <w:b/>
          <w:u w:val="single"/>
        </w:rPr>
        <w:t>:</w:t>
      </w:r>
      <w:r w:rsidRPr="00C30AF6">
        <w:t xml:space="preserve"> The curriculum is designed, delivered, and monitored by faculty to ensure breadth and depth of requisite knowledge and skills, the maturation of professional attitudes and behaviors, and the opportunity to explore professional areas of interest. The curriculum also emphasizes active learning pedagogy, content integration, knowledge acquisition, skill development, and the application of knowledge and skills to therapeutic decision-making.</w:t>
      </w:r>
      <w:r w:rsidRPr="00C30AF6">
        <w:rPr>
          <w:b/>
          <w:u w:val="single"/>
        </w:rPr>
        <w:t xml:space="preserve"> </w:t>
      </w:r>
    </w:p>
    <w:p w:rsidR="0051773A" w:rsidRDefault="0051773A" w:rsidP="0051773A">
      <w:pPr>
        <w:pStyle w:val="standard"/>
        <w:rPr>
          <w:b/>
          <w:bCs w:val="0"/>
        </w:rPr>
      </w:pPr>
    </w:p>
    <w:p w:rsidR="0051773A" w:rsidRDefault="0051773A" w:rsidP="008366F3">
      <w:pPr>
        <w:pStyle w:val="standard"/>
        <w:numPr>
          <w:ilvl w:val="0"/>
          <w:numId w:val="35"/>
        </w:numPr>
        <w:rPr>
          <w:b/>
        </w:rPr>
      </w:pPr>
      <w:r w:rsidRPr="00977C37">
        <w:rPr>
          <w:b/>
        </w:rPr>
        <w:t>Documentation and Data:</w:t>
      </w:r>
    </w:p>
    <w:p w:rsidR="0051773A" w:rsidRPr="00977C37" w:rsidRDefault="0051773A" w:rsidP="0051773A">
      <w:pPr>
        <w:pStyle w:val="standard"/>
      </w:pPr>
      <w:r w:rsidRPr="00977C37">
        <w:t xml:space="preserve">Use a check </w:t>
      </w:r>
      <w:r w:rsidRPr="00977C37">
        <w:sym w:font="Wingdings" w:char="F0FE"/>
      </w:r>
      <w:r w:rsidRPr="00977C37">
        <w:t xml:space="preserve"> to indicate the information provided by the college or school and used to self-assess this standard:</w:t>
      </w:r>
    </w:p>
    <w:p w:rsidR="0051773A" w:rsidRPr="00977C37" w:rsidRDefault="0051773A" w:rsidP="0051773A">
      <w:pPr>
        <w:rPr>
          <w:rFonts w:ascii="Arial" w:hAnsi="Arial" w:cs="Arial"/>
          <w:b/>
          <w:bCs/>
          <w:sz w:val="18"/>
          <w:szCs w:val="18"/>
        </w:rPr>
      </w:pPr>
    </w:p>
    <w:p w:rsidR="0051773A" w:rsidRPr="00517BB9" w:rsidRDefault="0051773A" w:rsidP="0051773A">
      <w:pPr>
        <w:pStyle w:val="standard"/>
      </w:pPr>
      <w:r w:rsidRPr="00517BB9">
        <w:rPr>
          <w:b/>
        </w:rPr>
        <w:t>Required Documentation and Data</w:t>
      </w:r>
      <w:r w:rsidRPr="00517BB9">
        <w:t>:</w:t>
      </w:r>
    </w:p>
    <w:p w:rsidR="008A1914" w:rsidRPr="00642CD3" w:rsidRDefault="008A1914" w:rsidP="008A1914">
      <w:pPr>
        <w:pStyle w:val="standard"/>
        <w:rPr>
          <w:b/>
        </w:rPr>
      </w:pPr>
      <w:r w:rsidRPr="00517BB9">
        <w:rPr>
          <w:b/>
        </w:rPr>
        <w:t>Uploads</w:t>
      </w:r>
      <w:r w:rsidR="00642CD3" w:rsidRPr="00517BB9">
        <w:rPr>
          <w:b/>
        </w:rPr>
        <w:t>:</w:t>
      </w:r>
    </w:p>
    <w:p w:rsidR="008A1914" w:rsidRPr="00977C37" w:rsidRDefault="008A1914" w:rsidP="0051773A">
      <w:pPr>
        <w:pStyle w:val="standard"/>
      </w:pPr>
    </w:p>
    <w:p w:rsidR="0051773A" w:rsidRDefault="0051773A" w:rsidP="008366F3">
      <w:pPr>
        <w:pStyle w:val="standard"/>
        <w:numPr>
          <w:ilvl w:val="0"/>
          <w:numId w:val="23"/>
        </w:numPr>
        <w:tabs>
          <w:tab w:val="clear" w:pos="1080"/>
          <w:tab w:val="num" w:pos="540"/>
          <w:tab w:val="num" w:pos="8100"/>
        </w:tabs>
        <w:ind w:left="540" w:hanging="540"/>
      </w:pPr>
      <w:r>
        <w:t>Description of curricular and degree requirements, including elective didactic and experiential expectations</w:t>
      </w:r>
    </w:p>
    <w:p w:rsidR="0051773A" w:rsidRDefault="0051773A" w:rsidP="008366F3">
      <w:pPr>
        <w:pStyle w:val="standard"/>
        <w:numPr>
          <w:ilvl w:val="0"/>
          <w:numId w:val="23"/>
        </w:numPr>
        <w:tabs>
          <w:tab w:val="clear" w:pos="1080"/>
          <w:tab w:val="num" w:pos="540"/>
          <w:tab w:val="num" w:pos="8100"/>
        </w:tabs>
        <w:ind w:left="540" w:hanging="540"/>
      </w:pPr>
      <w:r w:rsidRPr="00977C37">
        <w:t>A map/cross-walk of the curriculum (didactic and experiential) to the professional competencies and outcome expectations of the program</w:t>
      </w:r>
    </w:p>
    <w:p w:rsidR="0051773A" w:rsidRDefault="0051773A" w:rsidP="008366F3">
      <w:pPr>
        <w:pStyle w:val="standard"/>
        <w:numPr>
          <w:ilvl w:val="0"/>
          <w:numId w:val="23"/>
        </w:numPr>
        <w:tabs>
          <w:tab w:val="clear" w:pos="1080"/>
          <w:tab w:val="num" w:pos="540"/>
          <w:tab w:val="num" w:pos="8100"/>
        </w:tabs>
        <w:ind w:left="540" w:hanging="540"/>
      </w:pPr>
      <w:r w:rsidRPr="00420AFD">
        <w:t>A map/cross-walk of the curriculum to Appendix 1 of</w:t>
      </w:r>
      <w:r w:rsidRPr="00C30AF6">
        <w:t xml:space="preserve"> the ACPE Standards</w:t>
      </w:r>
    </w:p>
    <w:p w:rsidR="0051773A" w:rsidRDefault="0051773A" w:rsidP="008366F3">
      <w:pPr>
        <w:pStyle w:val="standard"/>
        <w:numPr>
          <w:ilvl w:val="0"/>
          <w:numId w:val="23"/>
        </w:numPr>
        <w:tabs>
          <w:tab w:val="clear" w:pos="1080"/>
          <w:tab w:val="num" w:pos="540"/>
          <w:tab w:val="num" w:pos="8100"/>
        </w:tabs>
        <w:ind w:left="540" w:hanging="540"/>
      </w:pPr>
      <w:r>
        <w:t>Curriculum vitae of faculty teaching within the curriculum</w:t>
      </w:r>
    </w:p>
    <w:p w:rsidR="0051773A" w:rsidRDefault="0051773A" w:rsidP="008366F3">
      <w:pPr>
        <w:pStyle w:val="standard"/>
        <w:numPr>
          <w:ilvl w:val="0"/>
          <w:numId w:val="23"/>
        </w:numPr>
        <w:tabs>
          <w:tab w:val="clear" w:pos="1080"/>
          <w:tab w:val="num" w:pos="540"/>
          <w:tab w:val="num" w:pos="8100"/>
        </w:tabs>
        <w:ind w:left="540" w:hanging="540"/>
      </w:pPr>
      <w:r>
        <w:t>Tabular display of courses, faculty members assigned to each course and their role, and credentials supporting the teaching assignments</w:t>
      </w:r>
    </w:p>
    <w:p w:rsidR="0051773A" w:rsidRDefault="0051773A" w:rsidP="008366F3">
      <w:pPr>
        <w:pStyle w:val="standard"/>
        <w:numPr>
          <w:ilvl w:val="0"/>
          <w:numId w:val="23"/>
        </w:numPr>
        <w:tabs>
          <w:tab w:val="clear" w:pos="1080"/>
          <w:tab w:val="num" w:pos="540"/>
          <w:tab w:val="num" w:pos="8100"/>
        </w:tabs>
        <w:ind w:left="540" w:hanging="540"/>
      </w:pPr>
      <w:r w:rsidRPr="00977C37">
        <w:t>List of the professional competencies and outcome expectations for the professional program in pharmacy</w:t>
      </w:r>
    </w:p>
    <w:p w:rsidR="0051773A" w:rsidRDefault="0051773A" w:rsidP="008366F3">
      <w:pPr>
        <w:pStyle w:val="standard"/>
        <w:numPr>
          <w:ilvl w:val="0"/>
          <w:numId w:val="23"/>
        </w:numPr>
        <w:tabs>
          <w:tab w:val="clear" w:pos="1080"/>
          <w:tab w:val="num" w:pos="540"/>
          <w:tab w:val="num" w:pos="8100"/>
        </w:tabs>
        <w:ind w:left="720"/>
      </w:pPr>
      <w:r w:rsidRPr="00977C37">
        <w:t>A list of the members of the Curriculum Committee (or equivalent) with details of their position/affiliation to the college or school</w:t>
      </w:r>
    </w:p>
    <w:p w:rsidR="0051773A" w:rsidRDefault="0051773A" w:rsidP="008366F3">
      <w:pPr>
        <w:pStyle w:val="standard"/>
        <w:numPr>
          <w:ilvl w:val="0"/>
          <w:numId w:val="23"/>
        </w:numPr>
        <w:tabs>
          <w:tab w:val="clear" w:pos="1080"/>
          <w:tab w:val="num" w:pos="540"/>
          <w:tab w:val="num" w:pos="8100"/>
        </w:tabs>
        <w:ind w:left="720"/>
      </w:pPr>
      <w:r w:rsidRPr="00977C37">
        <w:t>A list of the charges</w:t>
      </w:r>
      <w:r>
        <w:t>,</w:t>
      </w:r>
      <w:r w:rsidRPr="00977C37">
        <w:t xml:space="preserve"> assignments and major accomplishments of the Curriculum Committee in the last </w:t>
      </w:r>
      <w:r>
        <w:t>1-3 years</w:t>
      </w:r>
    </w:p>
    <w:p w:rsidR="0051773A" w:rsidRDefault="0051773A" w:rsidP="008366F3">
      <w:pPr>
        <w:pStyle w:val="standard"/>
        <w:numPr>
          <w:ilvl w:val="0"/>
          <w:numId w:val="23"/>
        </w:numPr>
        <w:tabs>
          <w:tab w:val="clear" w:pos="1080"/>
          <w:tab w:val="num" w:pos="540"/>
          <w:tab w:val="num" w:pos="8100"/>
        </w:tabs>
        <w:ind w:left="540" w:hanging="540"/>
      </w:pPr>
      <w:r>
        <w:t>Examples of instructional tools, such as portfolios, used by students to document self-assessment of, and reflection on, learning needs, plans and achievements, and professional growth and development</w:t>
      </w:r>
    </w:p>
    <w:p w:rsidR="0051773A" w:rsidRDefault="0051773A" w:rsidP="008366F3">
      <w:pPr>
        <w:pStyle w:val="standard"/>
        <w:numPr>
          <w:ilvl w:val="0"/>
          <w:numId w:val="23"/>
        </w:numPr>
        <w:tabs>
          <w:tab w:val="clear" w:pos="1080"/>
          <w:tab w:val="num" w:pos="540"/>
          <w:tab w:val="num" w:pos="8100"/>
        </w:tabs>
        <w:ind w:left="540" w:hanging="540"/>
      </w:pPr>
      <w:r>
        <w:t>Sample documents used by faculty, preceptors and students to evaluate learning experiences and provide formative and/or summative feedback</w:t>
      </w:r>
    </w:p>
    <w:p w:rsidR="0051773A" w:rsidRDefault="0051773A" w:rsidP="008366F3">
      <w:pPr>
        <w:pStyle w:val="standard"/>
        <w:numPr>
          <w:ilvl w:val="0"/>
          <w:numId w:val="23"/>
        </w:numPr>
        <w:tabs>
          <w:tab w:val="clear" w:pos="1080"/>
          <w:tab w:val="num" w:pos="540"/>
          <w:tab w:val="num" w:pos="8100"/>
        </w:tabs>
        <w:ind w:left="540" w:hanging="540"/>
      </w:pPr>
      <w:r>
        <w:t>Policies related to academic integrity</w:t>
      </w:r>
    </w:p>
    <w:p w:rsidR="0051773A" w:rsidRDefault="0051773A" w:rsidP="008366F3">
      <w:pPr>
        <w:pStyle w:val="standard"/>
        <w:numPr>
          <w:ilvl w:val="0"/>
          <w:numId w:val="23"/>
        </w:numPr>
        <w:tabs>
          <w:tab w:val="clear" w:pos="1080"/>
          <w:tab w:val="num" w:pos="540"/>
          <w:tab w:val="num" w:pos="8100"/>
        </w:tabs>
        <w:ind w:left="540" w:hanging="540"/>
      </w:pPr>
      <w:r>
        <w:t xml:space="preserve">Policies related to experiential learning that ensures compliance with </w:t>
      </w:r>
      <w:r w:rsidRPr="00420AFD">
        <w:t xml:space="preserve">Key Element 10.5 </w:t>
      </w:r>
      <w:r>
        <w:t>(professional attitudes and behaviors development)</w:t>
      </w:r>
    </w:p>
    <w:p w:rsidR="0051773A" w:rsidRDefault="0051773A" w:rsidP="008366F3">
      <w:pPr>
        <w:pStyle w:val="standard"/>
        <w:numPr>
          <w:ilvl w:val="0"/>
          <w:numId w:val="23"/>
        </w:numPr>
        <w:tabs>
          <w:tab w:val="clear" w:pos="1080"/>
          <w:tab w:val="num" w:pos="540"/>
          <w:tab w:val="num" w:pos="8100"/>
        </w:tabs>
        <w:ind w:left="720"/>
      </w:pPr>
      <w:r>
        <w:lastRenderedPageBreak/>
        <w:t>Examples of instructional methods employed by faculty and the extent of their employment to actively engage learners</w:t>
      </w:r>
    </w:p>
    <w:p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integrate and reinforce content across the curriculum</w:t>
      </w:r>
      <w:r w:rsidDel="00B517AD">
        <w:t xml:space="preserve"> </w:t>
      </w:r>
    </w:p>
    <w:p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provide opportunity for mastery of skills</w:t>
      </w:r>
    </w:p>
    <w:p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instruct within the experiential learning program</w:t>
      </w:r>
    </w:p>
    <w:p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stimulate higher-order thinking, problem solving, and clinical-reasoning skills</w:t>
      </w:r>
    </w:p>
    <w:p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foster self-directed lifelong learning skills and attitudes</w:t>
      </w:r>
    </w:p>
    <w:p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address/accommodate diverse learning styles</w:t>
      </w:r>
    </w:p>
    <w:p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incorporate meaningful interprofessional learning opportunities</w:t>
      </w:r>
    </w:p>
    <w:p w:rsidR="00A94C41" w:rsidRDefault="00A94C41" w:rsidP="0051773A">
      <w:pPr>
        <w:pStyle w:val="standard"/>
        <w:rPr>
          <w:b/>
        </w:rPr>
      </w:pPr>
    </w:p>
    <w:p w:rsidR="0051773A" w:rsidRPr="00642CD3" w:rsidRDefault="0051773A" w:rsidP="0051773A">
      <w:pPr>
        <w:pStyle w:val="standard"/>
      </w:pPr>
      <w:r w:rsidRPr="00642CD3">
        <w:rPr>
          <w:b/>
        </w:rPr>
        <w:t>Required Documentation for On-Site Review</w:t>
      </w:r>
      <w:r w:rsidRPr="00642CD3">
        <w:t>:</w:t>
      </w:r>
    </w:p>
    <w:p w:rsidR="0051773A" w:rsidRPr="00642CD3" w:rsidRDefault="0051773A" w:rsidP="009B702F">
      <w:pPr>
        <w:pStyle w:val="standard"/>
        <w:numPr>
          <w:ilvl w:val="0"/>
          <w:numId w:val="22"/>
        </w:numPr>
        <w:tabs>
          <w:tab w:val="clear" w:pos="1080"/>
          <w:tab w:val="num" w:pos="540"/>
          <w:tab w:val="num" w:pos="810"/>
        </w:tabs>
        <w:ind w:left="540" w:hanging="540"/>
        <w:rPr>
          <w:b/>
        </w:rPr>
      </w:pPr>
      <w:r w:rsidRPr="00642CD3">
        <w:t>All course syllabi (didactic and experiential)</w:t>
      </w:r>
    </w:p>
    <w:p w:rsidR="0051773A" w:rsidRPr="00977C37" w:rsidRDefault="0051773A" w:rsidP="0051773A">
      <w:pPr>
        <w:pStyle w:val="standard"/>
        <w:tabs>
          <w:tab w:val="num" w:pos="540"/>
        </w:tabs>
        <w:rPr>
          <w:b/>
        </w:rPr>
      </w:pPr>
    </w:p>
    <w:p w:rsidR="0051773A" w:rsidRPr="00977C37" w:rsidRDefault="0051773A" w:rsidP="0051773A">
      <w:pPr>
        <w:spacing w:after="240"/>
        <w:rPr>
          <w:rFonts w:ascii="Arial" w:hAnsi="Arial" w:cs="Arial"/>
          <w:b/>
          <w:sz w:val="18"/>
          <w:szCs w:val="18"/>
        </w:rPr>
      </w:pPr>
      <w:r w:rsidRPr="00977C37">
        <w:rPr>
          <w:rFonts w:ascii="Arial" w:hAnsi="Arial" w:cs="Arial"/>
          <w:b/>
          <w:sz w:val="18"/>
          <w:szCs w:val="18"/>
        </w:rPr>
        <w:t>Data Views and Standardized Tables:</w:t>
      </w:r>
    </w:p>
    <w:p w:rsidR="0051773A" w:rsidRPr="00977C37" w:rsidRDefault="0051773A" w:rsidP="0051773A">
      <w:pPr>
        <w:spacing w:after="240"/>
        <w:rPr>
          <w:rFonts w:ascii="Arial" w:hAnsi="Arial" w:cs="Arial"/>
          <w:b/>
          <w:sz w:val="18"/>
          <w:szCs w:val="18"/>
        </w:rPr>
      </w:pPr>
      <w:r w:rsidRPr="00977C37">
        <w:rPr>
          <w:rFonts w:ascii="Arial" w:hAnsi="Arial" w:cs="Arial"/>
          <w:sz w:val="18"/>
          <w:szCs w:val="18"/>
        </w:rPr>
        <w:t>It is optional for the college or school to provide brief comments about each chart or table (see Directions).</w:t>
      </w:r>
    </w:p>
    <w:p w:rsidR="0051773A" w:rsidRDefault="0051773A" w:rsidP="009B702F">
      <w:pPr>
        <w:pStyle w:val="standard"/>
        <w:numPr>
          <w:ilvl w:val="0"/>
          <w:numId w:val="24"/>
        </w:numPr>
        <w:tabs>
          <w:tab w:val="num" w:pos="540"/>
        </w:tabs>
      </w:pPr>
      <w:r w:rsidRPr="00977C37">
        <w:t xml:space="preserve">AACP Standardized Survey: Faculty – Questions </w:t>
      </w:r>
      <w:r>
        <w:t>–9, 32-36</w:t>
      </w:r>
    </w:p>
    <w:p w:rsidR="0051773A" w:rsidRDefault="0051773A" w:rsidP="009B702F">
      <w:pPr>
        <w:pStyle w:val="standard"/>
        <w:numPr>
          <w:ilvl w:val="0"/>
          <w:numId w:val="24"/>
        </w:numPr>
        <w:tabs>
          <w:tab w:val="num" w:pos="540"/>
        </w:tabs>
      </w:pPr>
      <w:r w:rsidRPr="00977C37">
        <w:t xml:space="preserve">AACP Standardized Survey: Student – Questions </w:t>
      </w:r>
      <w:r>
        <w:t>31-36, 63, 68</w:t>
      </w:r>
    </w:p>
    <w:p w:rsidR="0051773A" w:rsidRDefault="0051773A" w:rsidP="009B702F">
      <w:pPr>
        <w:pStyle w:val="standard"/>
        <w:numPr>
          <w:ilvl w:val="0"/>
          <w:numId w:val="24"/>
        </w:numPr>
        <w:tabs>
          <w:tab w:val="num" w:pos="540"/>
        </w:tabs>
      </w:pPr>
      <w:r w:rsidRPr="00977C37">
        <w:t xml:space="preserve">AACP Standardized Survey: Alumni – Questions </w:t>
      </w:r>
      <w:r>
        <w:t>–19, 20, 24</w:t>
      </w:r>
    </w:p>
    <w:p w:rsidR="0051773A" w:rsidRDefault="0051773A" w:rsidP="009B702F">
      <w:pPr>
        <w:pStyle w:val="standard"/>
        <w:numPr>
          <w:ilvl w:val="0"/>
          <w:numId w:val="24"/>
        </w:numPr>
        <w:tabs>
          <w:tab w:val="num" w:pos="540"/>
        </w:tabs>
      </w:pPr>
      <w:r w:rsidRPr="00977C37">
        <w:t>AACP Standardized Survey: Preceptor – Question</w:t>
      </w:r>
      <w:r>
        <w:t>s 10, 17</w:t>
      </w:r>
    </w:p>
    <w:p w:rsidR="00A94C41" w:rsidRDefault="00A94C41" w:rsidP="00666C4D">
      <w:pPr>
        <w:pStyle w:val="standard"/>
        <w:rPr>
          <w:b/>
        </w:rPr>
      </w:pPr>
    </w:p>
    <w:p w:rsidR="00666C4D" w:rsidRPr="00977C37" w:rsidRDefault="00666C4D" w:rsidP="00666C4D">
      <w:pPr>
        <w:pStyle w:val="standard"/>
      </w:pPr>
      <w:r w:rsidRPr="00977C37">
        <w:rPr>
          <w:b/>
        </w:rPr>
        <w:t>Optional Documentation and Data</w:t>
      </w:r>
      <w:r w:rsidRPr="00977C37">
        <w:t>:</w:t>
      </w:r>
    </w:p>
    <w:p w:rsidR="0051773A" w:rsidRDefault="00666C4D" w:rsidP="009B702F">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rsidR="00642CD3">
        <w:t xml:space="preserve">.  </w:t>
      </w:r>
      <w:r w:rsidR="0051773A" w:rsidRPr="00977C37">
        <w:t>Examples could include a curricular overview, the college or school’s curricular map, and data that link teaching-and-learning methods with curricular outcomes.</w:t>
      </w:r>
      <w:r w:rsidR="0051773A">
        <w:t xml:space="preserve"> </w:t>
      </w:r>
      <w:r w:rsidR="0051773A" w:rsidRPr="00977C37">
        <w:t>Examples could include assessments and documentation of student performance and the attainment of desired core knowledge, skills and values.</w:t>
      </w:r>
    </w:p>
    <w:p w:rsidR="0051773A" w:rsidRDefault="0051773A" w:rsidP="0051773A">
      <w:pPr>
        <w:pStyle w:val="standard"/>
        <w:ind w:left="540"/>
      </w:pPr>
    </w:p>
    <w:p w:rsidR="0051773A" w:rsidRPr="00977C37" w:rsidRDefault="0051773A" w:rsidP="0051773A">
      <w:pPr>
        <w:pStyle w:val="standard"/>
        <w:ind w:left="540"/>
      </w:pPr>
    </w:p>
    <w:p w:rsidR="0051773A" w:rsidRPr="00977C37" w:rsidRDefault="0051773A" w:rsidP="00485D97">
      <w:pPr>
        <w:pStyle w:val="directions"/>
        <w:numPr>
          <w:ilvl w:val="0"/>
          <w:numId w:val="36"/>
        </w:numPr>
        <w:jc w:val="both"/>
      </w:pPr>
      <w:r w:rsidRPr="00977C37">
        <w:rPr>
          <w:b/>
        </w:rPr>
        <w:lastRenderedPageBreak/>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83"/>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10.1. Program duration</w:t>
            </w:r>
            <w:r w:rsidRPr="007C408E">
              <w:rPr>
                <w:rFonts w:ascii="Arial" w:hAnsi="Arial" w:cs="Arial"/>
                <w:sz w:val="18"/>
                <w:szCs w:val="18"/>
              </w:rPr>
              <w:t xml:space="preserve"> – The professional curriculum is a minimum of four academic years of full-time study or the equivalent.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4665159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3926492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881964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10.2. Curricular oversight</w:t>
            </w:r>
            <w:r w:rsidRPr="007C408E">
              <w:rPr>
                <w:rFonts w:ascii="Arial" w:hAnsi="Arial" w:cs="Arial"/>
                <w:sz w:val="18"/>
                <w:szCs w:val="18"/>
              </w:rPr>
              <w:t xml:space="preserve"> – Curricular oversight involves collaboration between faculty and administration. The body/bodies charged with curricular oversight: (1) are representative of the faculty at large, (2) include student representation, (3) effectively communicate and coordinate efforts with body/bodies responsible for curricular assessment, and (4) are adequately resourced to ensure and continually advance curricular quality.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0449248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4751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005065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10.3. Knowledge application</w:t>
            </w:r>
            <w:r w:rsidRPr="007C408E">
              <w:rPr>
                <w:rFonts w:ascii="Arial" w:hAnsi="Arial" w:cs="Arial"/>
                <w:sz w:val="18"/>
                <w:szCs w:val="18"/>
              </w:rPr>
              <w:t xml:space="preserve"> – Curricular expectations build on a pre-professional foundation of scientific and liberal studies. The professional curriculum is organized to allow for the logical building of a sound scientific and clinical knowledge base that culminates in the demonstrated ability of learners to apply knowledge to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270480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192623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977157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10.4. Skill development</w:t>
            </w:r>
            <w:r w:rsidRPr="007C408E">
              <w:rPr>
                <w:rFonts w:ascii="Arial" w:hAnsi="Arial" w:cs="Arial"/>
                <w:sz w:val="18"/>
                <w:szCs w:val="18"/>
              </w:rPr>
              <w:t xml:space="preserve"> – The curriculum is rigorous, contemporary, and intentionally sequenced to promote integration and reinforcement of content and the demonstration of competency in skills required to achieve the Educational Outcomes articulated in Section I.</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4111614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3867052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821320"/>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 xml:space="preserve">10.5. Professional attitudes and behaviors development </w:t>
            </w:r>
            <w:r w:rsidRPr="007C408E">
              <w:rPr>
                <w:rFonts w:ascii="Arial" w:hAnsi="Arial" w:cs="Arial"/>
                <w:sz w:val="18"/>
                <w:szCs w:val="18"/>
              </w:rPr>
              <w:t>– The curriculum inculcates professional attitudes and behaviors leading to personal and professional maturity consistent with the Oath of the Pharmacist.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7820528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7208697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0579727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10.6. Faculty and preceptor credentials/expertise</w:t>
            </w:r>
            <w:r w:rsidRPr="007C408E">
              <w:rPr>
                <w:rFonts w:ascii="Arial" w:hAnsi="Arial" w:cs="Arial"/>
                <w:sz w:val="18"/>
                <w:szCs w:val="18"/>
              </w:rPr>
              <w:t xml:space="preserve"> – All courses in the curriculum are taught by individuals with academic credentials and expertise that are explicitly linked to their teaching responsibilities.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5965840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640317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1590635"/>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10.7. Content breadth and depth</w:t>
            </w:r>
            <w:r w:rsidRPr="007C408E">
              <w:rPr>
                <w:rFonts w:ascii="Arial" w:hAnsi="Arial" w:cs="Arial"/>
                <w:sz w:val="18"/>
                <w:szCs w:val="18"/>
              </w:rPr>
              <w:t xml:space="preserve"> – Programs document, through mapping or other comparable methods, the breadth and depth of exposure to curricular content areas deemed essential to pharmacy education at the doctoral level (</w:t>
            </w:r>
            <w:r w:rsidRPr="00926F65">
              <w:rPr>
                <w:rFonts w:ascii="Arial" w:hAnsi="Arial" w:cs="Arial"/>
                <w:sz w:val="18"/>
                <w:szCs w:val="18"/>
              </w:rPr>
              <w:t>Appendices 1 and 2).</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5405925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892074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348545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b/>
                <w:sz w:val="18"/>
                <w:szCs w:val="18"/>
              </w:rPr>
            </w:pPr>
            <w:r w:rsidRPr="007C408E">
              <w:rPr>
                <w:rFonts w:ascii="Arial" w:hAnsi="Arial" w:cs="Arial"/>
                <w:b/>
                <w:sz w:val="18"/>
                <w:szCs w:val="18"/>
              </w:rPr>
              <w:t xml:space="preserve">10.8. Pharmacists’ Patient Care Process </w:t>
            </w:r>
            <w:r w:rsidRPr="007C408E">
              <w:rPr>
                <w:rFonts w:ascii="Arial" w:hAnsi="Arial" w:cs="Arial"/>
                <w:sz w:val="18"/>
                <w:szCs w:val="18"/>
              </w:rPr>
              <w:t>–</w:t>
            </w:r>
            <w:r w:rsidRPr="007C408E">
              <w:rPr>
                <w:rFonts w:ascii="Arial" w:hAnsi="Arial" w:cs="Arial"/>
                <w:b/>
                <w:sz w:val="18"/>
                <w:szCs w:val="18"/>
              </w:rPr>
              <w:t xml:space="preserve"> </w:t>
            </w:r>
            <w:r w:rsidRPr="007C408E">
              <w:rPr>
                <w:rFonts w:ascii="Arial" w:hAnsi="Arial" w:cs="Arial"/>
                <w:sz w:val="18"/>
                <w:szCs w:val="18"/>
              </w:rPr>
              <w:t xml:space="preserve">The curriculum prepares students to provide patient-centered collaborative care as described in the </w:t>
            </w:r>
            <w:r w:rsidRPr="007C408E">
              <w:rPr>
                <w:rFonts w:ascii="Arial" w:hAnsi="Arial" w:cs="Arial"/>
                <w:i/>
                <w:sz w:val="18"/>
                <w:szCs w:val="18"/>
              </w:rPr>
              <w:t>Pharmacists’ Patient Care Process</w:t>
            </w:r>
            <w:r w:rsidRPr="007C408E">
              <w:rPr>
                <w:rFonts w:ascii="Arial" w:hAnsi="Arial" w:cs="Arial"/>
                <w:sz w:val="18"/>
                <w:szCs w:val="18"/>
              </w:rPr>
              <w:t xml:space="preserve"> model endorsed by the Joint Commission of Pharmacy Practitioners.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4295153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445430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574880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10.9. Electives</w:t>
            </w:r>
            <w:r w:rsidRPr="007C408E">
              <w:rPr>
                <w:rFonts w:ascii="Arial" w:hAnsi="Arial" w:cs="Arial"/>
                <w:sz w:val="18"/>
                <w:szCs w:val="18"/>
              </w:rPr>
              <w:t xml:space="preserve"> – Time is reserved within the core curriculum for elective didactic and experiential education courses that permit exploration of and/or advanced study in areas of professional interest.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6770352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771288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690765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10.10. Feedback</w:t>
            </w:r>
            <w:r w:rsidRPr="007C408E">
              <w:rPr>
                <w:rFonts w:ascii="Arial" w:hAnsi="Arial" w:cs="Arial"/>
                <w:sz w:val="18"/>
                <w:szCs w:val="18"/>
              </w:rPr>
              <w:t xml:space="preserve"> – The curriculum allows for timely, formative performance feedback to students in both didactic and experiential education courses. Students are also provided the opportunity to give formative and/or summative feedback to faculty, including preceptors, on their perceptions of teaching/learning effectiveness.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813750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2814453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90413245"/>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 xml:space="preserve">10.11. Curriculum review and quality assurance </w:t>
            </w:r>
            <w:r w:rsidRPr="007C408E">
              <w:rPr>
                <w:rFonts w:ascii="Arial" w:hAnsi="Arial" w:cs="Arial"/>
                <w:sz w:val="18"/>
                <w:szCs w:val="18"/>
              </w:rPr>
              <w:t>– Curriculum design, delivery, and sequencing are regularly reviewed and, when appropriate, revised by program faculty to ensure optimal achievement of educational outcomes with reasonable student workload expectations.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0004449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526515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391770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10.12. Teaching and learning methods</w:t>
            </w:r>
            <w:r w:rsidRPr="007C408E">
              <w:rPr>
                <w:rFonts w:ascii="Arial" w:hAnsi="Arial" w:cs="Arial"/>
                <w:sz w:val="18"/>
                <w:szCs w:val="18"/>
              </w:rPr>
              <w:t xml:space="preserve"> – The didactic curriculum is delivered via teaching/learning methods that: (1) facilitate achievement of learning outcomes, (2) actively engage learners, (3) promote student responsibility for self-directed learning, (4) foster collaborative learning, and (5) are appropriate for the student population (i.e., campus-based vs. distance-based).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52468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028304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2472335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 xml:space="preserve">10.13. Diverse learners </w:t>
            </w:r>
            <w:r w:rsidRPr="007C408E">
              <w:rPr>
                <w:rFonts w:ascii="Arial" w:hAnsi="Arial" w:cs="Arial"/>
                <w:sz w:val="18"/>
                <w:szCs w:val="18"/>
              </w:rPr>
              <w:t>– The didactic curriculum incorporates teaching techniques and strategies that address the diverse learning needs of students.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615306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490195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627732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10.14. Course syllabi</w:t>
            </w:r>
            <w:r w:rsidRPr="007C408E">
              <w:rPr>
                <w:rFonts w:ascii="Arial" w:hAnsi="Arial" w:cs="Arial"/>
                <w:sz w:val="18"/>
                <w:szCs w:val="18"/>
              </w:rPr>
              <w:t xml:space="preserve"> – Syllabi for didactic and experiential education courses, developed and updated through a faculty-approved process, contain information that supports curricular quality assurance assessment.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2569107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862368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857916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eastAsiaTheme="minorHAnsi" w:hAnsi="Arial" w:cs="Arial"/>
                <w:sz w:val="18"/>
                <w:szCs w:val="18"/>
              </w:rPr>
            </w:pPr>
            <w:r w:rsidRPr="007C408E">
              <w:rPr>
                <w:rFonts w:ascii="Arial" w:eastAsiaTheme="minorHAnsi" w:hAnsi="Arial" w:cs="Arial"/>
                <w:b/>
                <w:sz w:val="18"/>
                <w:szCs w:val="18"/>
              </w:rPr>
              <w:t>10.15. Experiential quality assurance</w:t>
            </w:r>
            <w:r w:rsidRPr="007C408E">
              <w:rPr>
                <w:rFonts w:ascii="Arial" w:eastAsiaTheme="minorHAnsi" w:hAnsi="Arial" w:cs="Arial"/>
                <w:sz w:val="18"/>
                <w:szCs w:val="18"/>
              </w:rPr>
              <w:t xml:space="preserve"> – A quality assurance procedure for all pharmacy practice experiences is established and implemented to: (1) facilitate achievement of stated course expectations, (2) standardize key components of experiences across all sites offering the same experiential course, and (3) promote consistent assessment of student performance.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0004955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724076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18192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10.16. Remuneration/employment</w:t>
            </w:r>
            <w:r w:rsidRPr="007C408E">
              <w:rPr>
                <w:rFonts w:ascii="Arial" w:hAnsi="Arial" w:cs="Arial"/>
                <w:sz w:val="18"/>
                <w:szCs w:val="18"/>
              </w:rPr>
              <w:t xml:space="preserve"> – Students do not receive payment for participating in curricular pharmacy practice experiences, nor are they placed in the specific practice area within a pharmacy practice site where they are currently employed.</w:t>
            </w:r>
            <w:r w:rsidRPr="007C408E">
              <w:rPr>
                <w:rStyle w:val="FootnoteReference"/>
                <w:rFonts w:ascii="Arial" w:hAnsi="Arial" w:cs="Arial"/>
                <w:sz w:val="18"/>
                <w:szCs w:val="18"/>
              </w:rPr>
              <w:footnoteReference w:id="3"/>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8427085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5114745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1612653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bCs/>
                <w:sz w:val="18"/>
                <w:szCs w:val="18"/>
              </w:rPr>
              <w:t>10.17. Academic integrity</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w:t>
            </w:r>
            <w:r w:rsidRPr="007C408E">
              <w:rPr>
                <w:rFonts w:ascii="Arial" w:hAnsi="Arial" w:cs="Arial"/>
                <w:sz w:val="18"/>
                <w:szCs w:val="18"/>
              </w:rPr>
              <w:t xml:space="preserve">To ensure the credibility of the degree awarded, the validity of individual student assessments, and the integrity of student work, the college or school ensures that assignments and examinations take place under circumstances that minimize opportunities for academic misconduct. The college or school </w:t>
            </w:r>
            <w:r w:rsidRPr="007C408E">
              <w:rPr>
                <w:rFonts w:ascii="Arial" w:hAnsi="Arial" w:cs="Arial"/>
                <w:sz w:val="18"/>
                <w:szCs w:val="18"/>
              </w:rPr>
              <w:lastRenderedPageBreak/>
              <w:t>ensures the correct identity of all students (including distance students) completing proctored assessments.</w:t>
            </w:r>
            <w:r w:rsidRPr="007C408E">
              <w:rPr>
                <w:rFonts w:ascii="Arial" w:hAnsi="Arial" w:cs="Arial"/>
                <w:sz w:val="18"/>
                <w:szCs w:val="18"/>
                <w:highlight w:val="yellow"/>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3625988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136294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7105938"/>
            </w:sdtPr>
            <w:sdtEndPr/>
            <w:sdtContent>
              <w:p w:rsidR="0051773A" w:rsidRPr="00977C37" w:rsidRDefault="0051773A" w:rsidP="00D24DF5">
                <w:pPr>
                  <w:pStyle w:val="boxtext"/>
                  <w:jc w:val="center"/>
                </w:pPr>
                <w:r>
                  <w:rPr>
                    <w:rFonts w:ascii="Calibri" w:hAnsi="Calibri"/>
                  </w:rPr>
                  <w:t>⃝</w:t>
                </w:r>
              </w:p>
            </w:sdtContent>
          </w:sdt>
        </w:tc>
      </w:tr>
    </w:tbl>
    <w:p w:rsidR="0051773A" w:rsidRPr="00977C37" w:rsidRDefault="0051773A" w:rsidP="0051773A">
      <w:pPr>
        <w:pStyle w:val="directions"/>
        <w:spacing w:after="0"/>
        <w:jc w:val="both"/>
        <w:rPr>
          <w:rStyle w:val="Strong"/>
          <w:rFonts w:cs="Arial"/>
          <w:b w:val="0"/>
        </w:rPr>
      </w:pPr>
    </w:p>
    <w:p w:rsidR="007A28D6" w:rsidRDefault="007A28D6" w:rsidP="007A28D6">
      <w:pPr>
        <w:rPr>
          <w:rFonts w:ascii="Arial" w:hAnsi="Arial" w:cs="Arial"/>
          <w:b/>
          <w:sz w:val="20"/>
          <w:szCs w:val="20"/>
        </w:rPr>
      </w:pPr>
    </w:p>
    <w:p w:rsidR="007A28D6" w:rsidRDefault="007A28D6" w:rsidP="007A28D6">
      <w:pPr>
        <w:pStyle w:val="FootnoteText"/>
        <w:rPr>
          <w:rFonts w:ascii="Arial" w:hAnsi="Arial" w:cs="Arial"/>
        </w:rPr>
      </w:pPr>
      <w:r w:rsidRPr="00A94C41">
        <w:rPr>
          <w:rStyle w:val="FootnoteReference"/>
        </w:rPr>
        <w:t>3</w:t>
      </w:r>
      <w:r w:rsidRPr="00A94C41">
        <w:t xml:space="preserve"> </w:t>
      </w:r>
      <w:r w:rsidRPr="00A94C41">
        <w:rPr>
          <w:rFonts w:ascii="Arial" w:hAnsi="Arial" w:cs="Arial"/>
        </w:rPr>
        <w:t xml:space="preserve">A professional degree program in an institution that meets the definition of and has an institution-wide commitment to “cooperative education” (Cooperative Education and Internship Association; </w:t>
      </w:r>
      <w:hyperlink r:id="rId15" w:history="1">
        <w:r w:rsidRPr="00A94C41">
          <w:rPr>
            <w:rFonts w:ascii="Arial" w:eastAsiaTheme="minorHAnsi" w:hAnsi="Arial" w:cs="Arial"/>
            <w:color w:val="0000FF"/>
            <w:u w:val="single"/>
          </w:rPr>
          <w:t>http://www.ceiainc.org</w:t>
        </w:r>
      </w:hyperlink>
      <w:r w:rsidRPr="00A94C41">
        <w:rPr>
          <w:rFonts w:ascii="Arial" w:hAnsi="Arial" w:cs="Arial"/>
        </w:rPr>
        <w:t>) may apply to ACPE for a waiver of this requirement.</w:t>
      </w:r>
    </w:p>
    <w:p w:rsidR="007A28D6" w:rsidRDefault="007A28D6" w:rsidP="007A28D6">
      <w:pPr>
        <w:pStyle w:val="FootnoteText"/>
        <w:rPr>
          <w:rFonts w:ascii="Arial" w:hAnsi="Arial" w:cs="Arial"/>
        </w:rPr>
      </w:pPr>
    </w:p>
    <w:p w:rsidR="007A28D6" w:rsidRPr="00853338" w:rsidRDefault="007A28D6" w:rsidP="007A28D6">
      <w:pPr>
        <w:rPr>
          <w:rFonts w:ascii="Arial" w:hAnsi="Arial" w:cs="Arial"/>
          <w:b/>
          <w:sz w:val="20"/>
          <w:szCs w:val="20"/>
        </w:rPr>
      </w:pPr>
    </w:p>
    <w:p w:rsidR="0051773A" w:rsidRPr="00977C37" w:rsidRDefault="0051773A" w:rsidP="0051773A">
      <w:pPr>
        <w:pStyle w:val="directions"/>
        <w:ind w:left="0" w:firstLine="0"/>
        <w:jc w:val="both"/>
        <w:rPr>
          <w:rStyle w:val="Strong"/>
          <w:rFonts w:cs="Arial"/>
          <w:b w:val="0"/>
        </w:rPr>
      </w:pPr>
    </w:p>
    <w:p w:rsidR="0051773A" w:rsidRPr="00977C37" w:rsidRDefault="0051773A" w:rsidP="00485D97">
      <w:pPr>
        <w:pStyle w:val="directions"/>
        <w:numPr>
          <w:ilvl w:val="0"/>
          <w:numId w:val="36"/>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C30AF6" w:rsidRDefault="0051773A" w:rsidP="00485D97">
      <w:pPr>
        <w:pStyle w:val="directions"/>
        <w:numPr>
          <w:ilvl w:val="0"/>
          <w:numId w:val="89"/>
        </w:numPr>
        <w:jc w:val="both"/>
        <w:rPr>
          <w:rStyle w:val="Strong"/>
          <w:rFonts w:cs="Arial"/>
          <w:b w:val="0"/>
        </w:rPr>
      </w:pPr>
      <w:r w:rsidRPr="00C30AF6">
        <w:rPr>
          <w:rStyle w:val="Strong"/>
          <w:rFonts w:cs="Arial"/>
          <w:b w:val="0"/>
        </w:rPr>
        <w:t>A description of the professional competencies of the curriculum</w:t>
      </w:r>
    </w:p>
    <w:p w:rsidR="0051773A" w:rsidRPr="00C30AF6" w:rsidRDefault="0051773A" w:rsidP="00485D97">
      <w:pPr>
        <w:pStyle w:val="directions"/>
        <w:numPr>
          <w:ilvl w:val="0"/>
          <w:numId w:val="89"/>
        </w:numPr>
        <w:jc w:val="both"/>
        <w:rPr>
          <w:rStyle w:val="Strong"/>
          <w:rFonts w:cs="Arial"/>
          <w:b w:val="0"/>
        </w:rPr>
      </w:pPr>
      <w:r w:rsidRPr="00C30AF6">
        <w:rPr>
          <w:rStyle w:val="Strong"/>
          <w:rFonts w:cs="Arial"/>
          <w:b w:val="0"/>
        </w:rPr>
        <w:t>A description of the assessment measures and methods used to evaluate achievement of professional competencies and outcomes along with evidence of how feedback from the assessments is used to improve outcomes</w:t>
      </w:r>
    </w:p>
    <w:p w:rsidR="0051773A" w:rsidRPr="00C30AF6" w:rsidRDefault="0051773A" w:rsidP="00485D97">
      <w:pPr>
        <w:pStyle w:val="directions"/>
        <w:numPr>
          <w:ilvl w:val="0"/>
          <w:numId w:val="89"/>
        </w:numPr>
        <w:jc w:val="both"/>
        <w:rPr>
          <w:rStyle w:val="Strong"/>
          <w:rFonts w:cs="Arial"/>
          <w:b w:val="0"/>
        </w:rPr>
      </w:pPr>
      <w:r w:rsidRPr="00C30AF6">
        <w:rPr>
          <w:rStyle w:val="Strong"/>
          <w:rFonts w:cs="Arial"/>
          <w:b w:val="0"/>
        </w:rPr>
        <w:t>The curricular structure and content of all curricular pathways</w:t>
      </w:r>
    </w:p>
    <w:p w:rsidR="0051773A" w:rsidRPr="00C30AF6" w:rsidRDefault="0051773A" w:rsidP="00485D97">
      <w:pPr>
        <w:pStyle w:val="directions"/>
        <w:numPr>
          <w:ilvl w:val="0"/>
          <w:numId w:val="89"/>
        </w:numPr>
        <w:jc w:val="both"/>
        <w:rPr>
          <w:rStyle w:val="Strong"/>
          <w:rFonts w:cs="Arial"/>
          <w:b w:val="0"/>
        </w:rPr>
      </w:pPr>
      <w:r w:rsidRPr="00C30AF6">
        <w:rPr>
          <w:rStyle w:val="Strong"/>
          <w:rFonts w:cs="Arial"/>
          <w:b w:val="0"/>
        </w:rPr>
        <w:t xml:space="preserve">How the curricular content for all curricular pathways is linked to Appendix </w:t>
      </w:r>
      <w:r>
        <w:rPr>
          <w:rStyle w:val="Strong"/>
          <w:rFonts w:cs="Arial"/>
          <w:b w:val="0"/>
        </w:rPr>
        <w:t>1</w:t>
      </w:r>
      <w:r w:rsidRPr="00C30AF6">
        <w:rPr>
          <w:rStyle w:val="Strong"/>
          <w:rFonts w:cs="Arial"/>
          <w:b w:val="0"/>
        </w:rPr>
        <w:t xml:space="preserve"> of Standards 20</w:t>
      </w:r>
      <w:r>
        <w:rPr>
          <w:rStyle w:val="Strong"/>
          <w:rFonts w:cs="Arial"/>
          <w:b w:val="0"/>
        </w:rPr>
        <w:t>16</w:t>
      </w:r>
      <w:r w:rsidRPr="00C30AF6">
        <w:rPr>
          <w:rStyle w:val="Strong"/>
          <w:rFonts w:cs="Arial"/>
          <w:b w:val="0"/>
        </w:rPr>
        <w:t xml:space="preserve"> through mapping and other techniques and how gaps in curricular content or inappropriate redundancies identified inform curricular revision</w:t>
      </w:r>
    </w:p>
    <w:p w:rsidR="0051773A" w:rsidRPr="00C30AF6" w:rsidRDefault="0051773A" w:rsidP="00485D97">
      <w:pPr>
        <w:pStyle w:val="directions"/>
        <w:numPr>
          <w:ilvl w:val="0"/>
          <w:numId w:val="89"/>
        </w:numPr>
        <w:jc w:val="both"/>
        <w:rPr>
          <w:rStyle w:val="Strong"/>
          <w:rFonts w:cs="Arial"/>
          <w:b w:val="0"/>
        </w:rPr>
      </w:pPr>
      <w:r w:rsidRPr="00C30AF6">
        <w:rPr>
          <w:rStyle w:val="Strong"/>
          <w:rFonts w:cs="Arial"/>
          <w:b w:val="0"/>
        </w:rPr>
        <w:t>Examples of assessment and documentation of student performance and the attainment of desired core knowledge, skills and values</w:t>
      </w:r>
    </w:p>
    <w:p w:rsidR="0051773A" w:rsidRPr="00C30AF6" w:rsidRDefault="0051773A" w:rsidP="00485D97">
      <w:pPr>
        <w:pStyle w:val="directions"/>
        <w:numPr>
          <w:ilvl w:val="0"/>
          <w:numId w:val="89"/>
        </w:numPr>
        <w:jc w:val="both"/>
        <w:rPr>
          <w:rStyle w:val="Strong"/>
          <w:rFonts w:cs="Arial"/>
          <w:b w:val="0"/>
        </w:rPr>
      </w:pPr>
      <w:r w:rsidRPr="00C30AF6">
        <w:rPr>
          <w:rStyle w:val="Strong"/>
          <w:rFonts w:cs="Arial"/>
          <w:b w:val="0"/>
        </w:rPr>
        <w:t>Evidence that knowledge, practice skills and professional attitudes and values are integrated, reinforced and advanced throughout the didactic and experiential curriculum</w:t>
      </w:r>
    </w:p>
    <w:p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A description of the curricular structure, including a description of the elective courses and experiences available to students</w:t>
      </w:r>
    </w:p>
    <w:p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How both the didactic and experiential components comply with Standards for core curriculum and IPPE and APPEs in regard to percentage of curricular length</w:t>
      </w:r>
    </w:p>
    <w:p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Any nontraditional pathway(s) leading to the Doctor of Pharmacy degree (if applicable)</w:t>
      </w:r>
    </w:p>
    <w:p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How the results of curricular assessments are used to improve the curriculum</w:t>
      </w:r>
    </w:p>
    <w:p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How the components and contents of the curriculum are linked to the expected competencies and outcomes through curricular mapping and other techniques and how gaps in competency development or inappropriate redundancies identified inform curricular revision</w:t>
      </w:r>
    </w:p>
    <w:p w:rsidR="0051773A" w:rsidRDefault="0051773A" w:rsidP="00485D97">
      <w:pPr>
        <w:pStyle w:val="directions"/>
        <w:numPr>
          <w:ilvl w:val="0"/>
          <w:numId w:val="89"/>
        </w:numPr>
        <w:jc w:val="both"/>
        <w:rPr>
          <w:rStyle w:val="Strong"/>
          <w:rFonts w:cs="Arial"/>
          <w:b w:val="0"/>
        </w:rPr>
      </w:pPr>
      <w:r w:rsidRPr="00977C37">
        <w:rPr>
          <w:rStyle w:val="Strong"/>
          <w:rFonts w:cs="Arial"/>
          <w:b w:val="0"/>
        </w:rPr>
        <w:t xml:space="preserve">How the curricular design allows for students to be challenged with increasing rigor and expectations as they matriculate through the program to achieve the desired competencies and how the curriculum design enables students to integrate and apply all competency areas needed for the delivery of holistic patient care.  </w:t>
      </w:r>
    </w:p>
    <w:p w:rsidR="0051773A" w:rsidRPr="00016FF6" w:rsidRDefault="0051773A" w:rsidP="00485D97">
      <w:pPr>
        <w:pStyle w:val="directions"/>
        <w:numPr>
          <w:ilvl w:val="0"/>
          <w:numId w:val="89"/>
        </w:numPr>
        <w:jc w:val="both"/>
        <w:rPr>
          <w:rStyle w:val="Strong"/>
          <w:rFonts w:cs="Arial"/>
          <w:b w:val="0"/>
        </w:rPr>
      </w:pPr>
      <w:r w:rsidRPr="00016FF6">
        <w:rPr>
          <w:rStyle w:val="Strong"/>
          <w:rFonts w:cs="Arial"/>
          <w:b w:val="0"/>
        </w:rPr>
        <w:t>A description of the college or school’s curricular philosophy</w:t>
      </w:r>
    </w:p>
    <w:p w:rsidR="0051773A" w:rsidRPr="00016FF6" w:rsidRDefault="0051773A" w:rsidP="00485D97">
      <w:pPr>
        <w:pStyle w:val="directions"/>
        <w:numPr>
          <w:ilvl w:val="0"/>
          <w:numId w:val="89"/>
        </w:numPr>
        <w:jc w:val="both"/>
        <w:rPr>
          <w:rStyle w:val="Strong"/>
          <w:rFonts w:cs="Arial"/>
          <w:b w:val="0"/>
        </w:rPr>
      </w:pPr>
      <w:r w:rsidRPr="00016FF6">
        <w:rPr>
          <w:rStyle w:val="Strong"/>
          <w:rFonts w:cs="Arial"/>
          <w:b w:val="0"/>
        </w:rPr>
        <w:t>A description of how the curriculum fosters the development of students as leaders and agents of change and helps students to embrace the moral purpose that underpins the profession and develop the ability to use tools and strategies needed to affect positive change in pharmacy practice and health care delivery</w:t>
      </w:r>
    </w:p>
    <w:p w:rsidR="0051773A" w:rsidRPr="005E45B4" w:rsidRDefault="0051773A" w:rsidP="00485D97">
      <w:pPr>
        <w:pStyle w:val="directions"/>
        <w:numPr>
          <w:ilvl w:val="0"/>
          <w:numId w:val="89"/>
        </w:numPr>
        <w:jc w:val="both"/>
        <w:rPr>
          <w:rStyle w:val="Strong"/>
          <w:rFonts w:cs="Arial"/>
          <w:b w:val="0"/>
        </w:rPr>
      </w:pPr>
      <w:r w:rsidRPr="005E45B4">
        <w:rPr>
          <w:rStyle w:val="Strong"/>
          <w:rFonts w:cs="Arial"/>
          <w:b w:val="0"/>
        </w:rPr>
        <w:t>A description of teaching and learning methods and strategies employed in the delivery of the curriculum, including nontraditional pathway(s) leading to the Doctor of Pharmacy degree (if applicable), and how those methods are expected to advance meaningful learning in the courses in which they are employed.</w:t>
      </w:r>
    </w:p>
    <w:p w:rsidR="0051773A" w:rsidRPr="005E45B4" w:rsidRDefault="0051773A" w:rsidP="00485D97">
      <w:pPr>
        <w:pStyle w:val="directions"/>
        <w:numPr>
          <w:ilvl w:val="0"/>
          <w:numId w:val="89"/>
        </w:numPr>
        <w:jc w:val="both"/>
        <w:rPr>
          <w:rStyle w:val="Strong"/>
          <w:rFonts w:cs="Arial"/>
          <w:b w:val="0"/>
        </w:rPr>
      </w:pPr>
      <w:r w:rsidRPr="005E45B4">
        <w:rPr>
          <w:rStyle w:val="Strong"/>
          <w:rFonts w:cs="Arial"/>
          <w:b w:val="0"/>
        </w:rPr>
        <w:t>Efforts of the college or school to address the diverse learning needs of students</w:t>
      </w:r>
    </w:p>
    <w:p w:rsidR="0051773A" w:rsidRPr="005E45B4" w:rsidRDefault="0051773A" w:rsidP="00485D97">
      <w:pPr>
        <w:pStyle w:val="directions"/>
        <w:numPr>
          <w:ilvl w:val="0"/>
          <w:numId w:val="89"/>
        </w:numPr>
        <w:jc w:val="both"/>
        <w:rPr>
          <w:rStyle w:val="Strong"/>
          <w:rFonts w:cs="Arial"/>
          <w:b w:val="0"/>
        </w:rPr>
      </w:pPr>
      <w:r w:rsidRPr="005E45B4">
        <w:rPr>
          <w:rStyle w:val="Strong"/>
          <w:rFonts w:cs="Arial"/>
          <w:b w:val="0"/>
        </w:rPr>
        <w:lastRenderedPageBreak/>
        <w:t>The formative and summative assessments used to evaluate teaching and learning methods used in the curriculum, including nontraditional pathway(s) leading to the Doctor of Pharmacy degree (if applicable)</w:t>
      </w:r>
    </w:p>
    <w:p w:rsidR="0051773A" w:rsidRDefault="0051773A" w:rsidP="00485D97">
      <w:pPr>
        <w:pStyle w:val="directions"/>
        <w:numPr>
          <w:ilvl w:val="0"/>
          <w:numId w:val="89"/>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485D97">
      <w:pPr>
        <w:pStyle w:val="directions"/>
        <w:numPr>
          <w:ilvl w:val="0"/>
          <w:numId w:val="89"/>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396D24" w:rsidRDefault="0051773A" w:rsidP="0051773A">
      <w:pPr>
        <w:pStyle w:val="directions"/>
        <w:ind w:left="360" w:firstLine="0"/>
        <w:jc w:val="both"/>
        <w:rPr>
          <w:rStyle w:val="Strong"/>
          <w:rFonts w:cs="Arial"/>
        </w:rPr>
      </w:pPr>
      <w:r w:rsidRPr="00977C37">
        <w:rPr>
          <w:rStyle w:val="Strong"/>
          <w:rFonts w:cs="Arial"/>
          <w:b w:val="0"/>
        </w:rPr>
        <w:br/>
      </w:r>
      <w:r w:rsidRPr="00A94C41">
        <w:rPr>
          <w:rStyle w:val="Strong"/>
          <w:rFonts w:cs="Arial"/>
          <w:color w:val="FF0000"/>
        </w:rPr>
        <w:t>[</w:t>
      </w:r>
      <w:r w:rsidRPr="00A94C41">
        <w:rPr>
          <w:rStyle w:val="Strong"/>
          <w:rFonts w:cs="Arial"/>
        </w:rPr>
        <w:t>TEXT BOX] [15,000 character limit, including spaces] (approximately six pages)</w:t>
      </w:r>
    </w:p>
    <w:p w:rsidR="0051773A" w:rsidRPr="00977C37" w:rsidRDefault="0051773A" w:rsidP="0051773A">
      <w:pPr>
        <w:pStyle w:val="directions"/>
        <w:ind w:left="0" w:firstLine="0"/>
        <w:jc w:val="both"/>
      </w:pPr>
    </w:p>
    <w:p w:rsidR="0051773A" w:rsidRPr="00977C37" w:rsidRDefault="0051773A" w:rsidP="0051773A">
      <w:pPr>
        <w:rPr>
          <w:rStyle w:val="Strong"/>
          <w:rFonts w:ascii="Arial" w:eastAsia="Arial Unicode MS" w:hAnsi="Arial" w:cs="Arial"/>
          <w:sz w:val="18"/>
          <w:szCs w:val="18"/>
        </w:rPr>
      </w:pPr>
    </w:p>
    <w:p w:rsidR="0051773A" w:rsidRPr="00977C37" w:rsidRDefault="0051773A" w:rsidP="00485D97">
      <w:pPr>
        <w:pStyle w:val="directions"/>
        <w:numPr>
          <w:ilvl w:val="0"/>
          <w:numId w:val="62"/>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AF7A8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Non Compliant</w:t>
            </w:r>
          </w:p>
        </w:tc>
      </w:tr>
      <w:tr w:rsidR="0051773A" w:rsidRPr="00AF7A8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AF7A87" w:rsidRDefault="0051773A" w:rsidP="00485D97">
            <w:pPr>
              <w:pStyle w:val="evaluation"/>
              <w:numPr>
                <w:ilvl w:val="0"/>
                <w:numId w:val="102"/>
              </w:numPr>
              <w:tabs>
                <w:tab w:val="clear" w:pos="144"/>
              </w:tabs>
              <w:ind w:left="158" w:hanging="180"/>
            </w:pPr>
            <w:r w:rsidRPr="00AF7A87">
              <w:t xml:space="preserve">No factors exist that compromise current compliance; factors exist that, if not addressed, may compromise future compliance </w:t>
            </w:r>
            <w:r w:rsidRPr="00AF7A87">
              <w:rPr>
                <w:b/>
              </w:rPr>
              <w:t>/or</w:t>
            </w:r>
            <w:r w:rsidRPr="00AF7A87">
              <w:t xml:space="preserve"> </w:t>
            </w:r>
          </w:p>
          <w:p w:rsidR="0051773A" w:rsidRPr="00AF7A87" w:rsidRDefault="0051773A" w:rsidP="00D24DF5">
            <w:pPr>
              <w:pStyle w:val="evaluation"/>
              <w:numPr>
                <w:ilvl w:val="0"/>
                <w:numId w:val="0"/>
              </w:numPr>
              <w:tabs>
                <w:tab w:val="clear" w:pos="144"/>
                <w:tab w:val="left" w:pos="248"/>
              </w:tabs>
              <w:ind w:left="-22"/>
            </w:pPr>
            <w:r w:rsidRPr="00AF7A87">
              <w:t>•   Factors exist that compromise</w:t>
            </w:r>
          </w:p>
          <w:p w:rsidR="0051773A" w:rsidRPr="00AF7A87" w:rsidRDefault="0051773A" w:rsidP="00D24DF5">
            <w:pPr>
              <w:pStyle w:val="evaluation"/>
              <w:numPr>
                <w:ilvl w:val="0"/>
                <w:numId w:val="0"/>
              </w:numPr>
              <w:tabs>
                <w:tab w:val="clear" w:pos="144"/>
              </w:tabs>
              <w:ind w:left="216"/>
            </w:pPr>
            <w:r w:rsidRPr="00AF7A8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AF7A87" w:rsidRDefault="0051773A" w:rsidP="00D24DF5">
            <w:pPr>
              <w:pStyle w:val="evaluation"/>
              <w:numPr>
                <w:ilvl w:val="0"/>
                <w:numId w:val="0"/>
              </w:numPr>
              <w:tabs>
                <w:tab w:val="clear" w:pos="144"/>
                <w:tab w:val="left" w:pos="0"/>
              </w:tabs>
            </w:pPr>
            <w:r w:rsidRPr="00AF7A8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AF7A87" w:rsidRDefault="0051773A" w:rsidP="00D24DF5">
            <w:pPr>
              <w:pStyle w:val="evaluation"/>
              <w:numPr>
                <w:ilvl w:val="0"/>
                <w:numId w:val="0"/>
              </w:numPr>
              <w:tabs>
                <w:tab w:val="clear" w:pos="144"/>
                <w:tab w:val="left" w:pos="315"/>
              </w:tabs>
              <w:ind w:left="360" w:hanging="360"/>
            </w:pPr>
          </w:p>
          <w:p w:rsidR="0051773A" w:rsidRPr="00AF7A87" w:rsidRDefault="0051773A" w:rsidP="00D24DF5">
            <w:pPr>
              <w:pStyle w:val="evaluation"/>
              <w:numPr>
                <w:ilvl w:val="0"/>
                <w:numId w:val="0"/>
              </w:numPr>
              <w:tabs>
                <w:tab w:val="clear" w:pos="144"/>
                <w:tab w:val="left" w:pos="315"/>
              </w:tabs>
              <w:ind w:left="360" w:hanging="360"/>
            </w:pPr>
          </w:p>
          <w:p w:rsidR="0051773A" w:rsidRPr="00AF7A87" w:rsidRDefault="0051773A" w:rsidP="00D24DF5">
            <w:pPr>
              <w:pStyle w:val="evaluation"/>
              <w:numPr>
                <w:ilvl w:val="0"/>
                <w:numId w:val="0"/>
              </w:numPr>
              <w:tabs>
                <w:tab w:val="clear" w:pos="144"/>
                <w:tab w:val="left" w:pos="315"/>
              </w:tabs>
              <w:ind w:left="360" w:hanging="360"/>
            </w:pPr>
          </w:p>
          <w:p w:rsidR="0051773A" w:rsidRPr="00AF7A87" w:rsidRDefault="0051773A" w:rsidP="00D24DF5">
            <w:pPr>
              <w:tabs>
                <w:tab w:val="left" w:pos="315"/>
              </w:tabs>
              <w:ind w:left="315" w:hanging="315"/>
              <w:rPr>
                <w:rFonts w:ascii="Arial" w:eastAsia="Arial Unicode MS" w:hAnsi="Arial" w:cs="Arial"/>
                <w:sz w:val="18"/>
                <w:szCs w:val="18"/>
              </w:rPr>
            </w:pPr>
          </w:p>
          <w:p w:rsidR="0051773A" w:rsidRPr="00AF7A8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AF7A87" w:rsidRDefault="0051773A" w:rsidP="00D24DF5">
            <w:pPr>
              <w:tabs>
                <w:tab w:val="left" w:pos="113"/>
              </w:tabs>
              <w:ind w:left="113" w:hanging="113"/>
              <w:rPr>
                <w:rFonts w:ascii="Arial" w:hAnsi="Arial" w:cs="Arial"/>
                <w:bCs/>
                <w:sz w:val="18"/>
                <w:szCs w:val="18"/>
              </w:rPr>
            </w:pPr>
            <w:r w:rsidRPr="00AF7A87">
              <w:rPr>
                <w:rFonts w:ascii="Arial" w:hAnsi="Arial" w:cs="Arial"/>
                <w:bCs/>
                <w:sz w:val="18"/>
                <w:szCs w:val="18"/>
              </w:rPr>
              <w:t>•</w:t>
            </w:r>
            <w:r w:rsidRPr="00AF7A8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AF7A87">
              <w:rPr>
                <w:rFonts w:ascii="Arial" w:hAnsi="Arial" w:cs="Arial"/>
                <w:b/>
                <w:bCs/>
                <w:sz w:val="18"/>
                <w:szCs w:val="18"/>
              </w:rPr>
              <w:t>/or</w:t>
            </w:r>
            <w:r w:rsidRPr="00AF7A87">
              <w:rPr>
                <w:rFonts w:ascii="Arial" w:hAnsi="Arial" w:cs="Arial"/>
                <w:bCs/>
                <w:sz w:val="18"/>
                <w:szCs w:val="18"/>
              </w:rPr>
              <w:t xml:space="preserve"> </w:t>
            </w:r>
          </w:p>
          <w:p w:rsidR="0051773A" w:rsidRPr="00AF7A87" w:rsidRDefault="0051773A" w:rsidP="00D24DF5">
            <w:pPr>
              <w:tabs>
                <w:tab w:val="left" w:pos="113"/>
              </w:tabs>
              <w:ind w:left="113" w:hanging="113"/>
              <w:rPr>
                <w:rFonts w:ascii="Arial" w:eastAsia="Arial Unicode MS" w:hAnsi="Arial" w:cs="Arial"/>
                <w:sz w:val="18"/>
                <w:szCs w:val="18"/>
              </w:rPr>
            </w:pPr>
            <w:r w:rsidRPr="00AF7A87">
              <w:rPr>
                <w:rFonts w:ascii="Arial" w:hAnsi="Arial" w:cs="Arial"/>
                <w:sz w:val="18"/>
                <w:szCs w:val="18"/>
              </w:rPr>
              <w:t>•</w:t>
            </w:r>
            <w:r w:rsidRPr="00AF7A87">
              <w:rPr>
                <w:rFonts w:ascii="Arial" w:hAnsi="Arial" w:cs="Arial"/>
                <w:sz w:val="18"/>
                <w:szCs w:val="18"/>
              </w:rPr>
              <w:tab/>
              <w:t xml:space="preserve">Adequate information was not provided to assess compliance </w:t>
            </w:r>
          </w:p>
          <w:p w:rsidR="0051773A" w:rsidRPr="00AF7A87" w:rsidRDefault="0051773A" w:rsidP="00D24DF5">
            <w:pPr>
              <w:tabs>
                <w:tab w:val="left" w:pos="315"/>
              </w:tabs>
              <w:ind w:left="315" w:hanging="315"/>
              <w:rPr>
                <w:rFonts w:ascii="Arial" w:eastAsia="Arial Unicode MS" w:hAnsi="Arial" w:cs="Arial"/>
                <w:sz w:val="18"/>
                <w:szCs w:val="18"/>
              </w:rPr>
            </w:pPr>
          </w:p>
          <w:p w:rsidR="0051773A" w:rsidRPr="00AF7A87" w:rsidRDefault="0051773A" w:rsidP="00D24DF5">
            <w:pPr>
              <w:pStyle w:val="evaluation"/>
              <w:numPr>
                <w:ilvl w:val="0"/>
                <w:numId w:val="0"/>
              </w:numPr>
              <w:tabs>
                <w:tab w:val="clear" w:pos="144"/>
                <w:tab w:val="num" w:pos="315"/>
              </w:tabs>
              <w:ind w:left="315" w:hanging="315"/>
            </w:pPr>
          </w:p>
        </w:tc>
      </w:tr>
      <w:tr w:rsidR="0051773A" w:rsidRPr="00AF7A8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AF7A87" w:rsidRDefault="00B425FA" w:rsidP="00D24DF5">
            <w:pPr>
              <w:jc w:val="center"/>
              <w:rPr>
                <w:rFonts w:ascii="Arial" w:hAnsi="Arial" w:cs="Arial"/>
                <w:b/>
                <w:bCs/>
                <w:sz w:val="18"/>
                <w:szCs w:val="18"/>
              </w:rPr>
            </w:pPr>
            <w:sdt>
              <w:sdtPr>
                <w:rPr>
                  <w:rFonts w:ascii="Arial" w:hAnsi="Arial" w:cs="Arial"/>
                  <w:sz w:val="18"/>
                  <w:szCs w:val="18"/>
                </w:rPr>
                <w:id w:val="144092974"/>
              </w:sdtPr>
              <w:sdtEndPr/>
              <w:sdtContent>
                <w:r w:rsidR="0051773A">
                  <w:rPr>
                    <w:rFonts w:ascii="MS Gothic" w:eastAsia="MS Gothic" w:hAnsi="MS Gothic" w:cs="Arial" w:hint="eastAsia"/>
                    <w:sz w:val="18"/>
                    <w:szCs w:val="18"/>
                  </w:rPr>
                  <w:t>☐</w:t>
                </w:r>
              </w:sdtContent>
            </w:sdt>
            <w:r w:rsidR="0051773A" w:rsidRPr="00AF7A8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AF7A87" w:rsidRDefault="00B425FA" w:rsidP="00D24DF5">
            <w:pPr>
              <w:pStyle w:val="evaluation"/>
              <w:numPr>
                <w:ilvl w:val="0"/>
                <w:numId w:val="0"/>
              </w:numPr>
              <w:jc w:val="center"/>
              <w:rPr>
                <w:b/>
                <w:bCs w:val="0"/>
              </w:rPr>
            </w:pPr>
            <w:sdt>
              <w:sdtPr>
                <w:id w:val="547962590"/>
              </w:sdtPr>
              <w:sdtEndPr/>
              <w:sdtContent>
                <w:r w:rsidR="0051773A">
                  <w:rPr>
                    <w:rFonts w:ascii="MS Gothic" w:eastAsia="MS Gothic" w:hAnsi="MS Gothic" w:hint="eastAsia"/>
                  </w:rPr>
                  <w:t>☐</w:t>
                </w:r>
              </w:sdtContent>
            </w:sdt>
            <w:r w:rsidR="0051773A" w:rsidRPr="00AF7A8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AF7A87" w:rsidRDefault="00B425FA" w:rsidP="00D24DF5">
            <w:pPr>
              <w:pStyle w:val="evaluation"/>
              <w:numPr>
                <w:ilvl w:val="0"/>
                <w:numId w:val="0"/>
              </w:numPr>
              <w:jc w:val="center"/>
              <w:rPr>
                <w:b/>
              </w:rPr>
            </w:pPr>
            <w:sdt>
              <w:sdtPr>
                <w:id w:val="1064381323"/>
              </w:sdtPr>
              <w:sdtEndPr/>
              <w:sdtContent>
                <w:r w:rsidR="0051773A">
                  <w:rPr>
                    <w:rFonts w:ascii="MS Gothic" w:eastAsia="MS Gothic" w:hAnsi="MS Gothic" w:hint="eastAsia"/>
                  </w:rPr>
                  <w:t>☐</w:t>
                </w:r>
              </w:sdtContent>
            </w:sdt>
            <w:r w:rsidR="0051773A" w:rsidRPr="00AF7A87">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AF7A87" w:rsidRDefault="00B425FA" w:rsidP="00D24DF5">
            <w:pPr>
              <w:pStyle w:val="evaluation"/>
              <w:numPr>
                <w:ilvl w:val="0"/>
                <w:numId w:val="0"/>
              </w:numPr>
              <w:jc w:val="center"/>
              <w:rPr>
                <w:b/>
              </w:rPr>
            </w:pPr>
            <w:sdt>
              <w:sdtPr>
                <w:id w:val="779304536"/>
              </w:sdtPr>
              <w:sdtEndPr/>
              <w:sdtContent>
                <w:r w:rsidR="0051773A">
                  <w:rPr>
                    <w:rFonts w:ascii="MS Gothic" w:eastAsia="MS Gothic" w:hAnsi="MS Gothic" w:hint="eastAsia"/>
                  </w:rPr>
                  <w:t>☐</w:t>
                </w:r>
              </w:sdtContent>
            </w:sdt>
            <w:r w:rsidR="0051773A" w:rsidRPr="00AF7A87">
              <w:rPr>
                <w:b/>
                <w:bCs w:val="0"/>
              </w:rPr>
              <w:t xml:space="preserve"> Non Compliant</w:t>
            </w:r>
          </w:p>
        </w:tc>
      </w:tr>
    </w:tbl>
    <w:p w:rsidR="00396D24" w:rsidRDefault="00396D24" w:rsidP="00396D24">
      <w:pPr>
        <w:rPr>
          <w:b/>
          <w:highlight w:val="green"/>
        </w:rPr>
      </w:pPr>
    </w:p>
    <w:p w:rsidR="0051773A" w:rsidRPr="00977C37" w:rsidRDefault="0051773A" w:rsidP="0051773A">
      <w:pPr>
        <w:pStyle w:val="standard"/>
        <w:rPr>
          <w:b/>
          <w:u w:val="single"/>
        </w:rPr>
      </w:pPr>
    </w:p>
    <w:p w:rsidR="0051773A" w:rsidRPr="00977C37" w:rsidRDefault="0051773A" w:rsidP="00485D97">
      <w:pPr>
        <w:pStyle w:val="directions"/>
        <w:numPr>
          <w:ilvl w:val="0"/>
          <w:numId w:val="62"/>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396D24" w:rsidRDefault="0051773A" w:rsidP="0051773A">
      <w:pPr>
        <w:pStyle w:val="directions"/>
        <w:jc w:val="both"/>
        <w:rPr>
          <w:b/>
        </w:rPr>
      </w:pPr>
    </w:p>
    <w:p w:rsidR="0051773A" w:rsidRPr="00396D24" w:rsidRDefault="0051773A" w:rsidP="0051773A">
      <w:pPr>
        <w:pStyle w:val="directions"/>
        <w:ind w:left="648"/>
        <w:jc w:val="both"/>
        <w:rPr>
          <w:b/>
          <w:color w:val="FF0000"/>
        </w:rPr>
      </w:pPr>
      <w:r w:rsidRPr="00A94C41">
        <w:rPr>
          <w:rStyle w:val="Strong"/>
          <w:rFonts w:cs="Arial"/>
          <w:color w:val="FF0000"/>
        </w:rPr>
        <w:t>[</w:t>
      </w:r>
      <w:r w:rsidRPr="00A94C41">
        <w:rPr>
          <w:rStyle w:val="Strong"/>
          <w:rFonts w:cs="Arial"/>
        </w:rPr>
        <w:t>TEXT BOX] [1,000 character limit, including spaces]</w:t>
      </w:r>
    </w:p>
    <w:p w:rsidR="0051773A" w:rsidRPr="00977C37" w:rsidRDefault="0051773A" w:rsidP="0051773A">
      <w:pPr>
        <w:pStyle w:val="standard"/>
        <w:rPr>
          <w:b/>
          <w:u w:val="single"/>
        </w:rPr>
      </w:pPr>
    </w:p>
    <w:p w:rsidR="0051773A" w:rsidRPr="00977C37" w:rsidRDefault="0051773A" w:rsidP="0051773A">
      <w:pPr>
        <w:pStyle w:val="standard"/>
        <w:rPr>
          <w:b/>
          <w:u w:val="single"/>
        </w:rPr>
      </w:pPr>
    </w:p>
    <w:p w:rsidR="0051773A" w:rsidRDefault="0051773A" w:rsidP="0051773A">
      <w:pPr>
        <w:pStyle w:val="standard"/>
      </w:pPr>
      <w:r w:rsidRPr="00977C37">
        <w:rPr>
          <w:b/>
          <w:u w:val="single"/>
        </w:rPr>
        <w:t xml:space="preserve">Standard No. 11: </w:t>
      </w:r>
      <w:r w:rsidRPr="00016FF6">
        <w:rPr>
          <w:b/>
          <w:u w:val="single"/>
        </w:rPr>
        <w:t>Interprofessional Education (IPE)</w:t>
      </w:r>
      <w:r>
        <w:rPr>
          <w:b/>
          <w:u w:val="single"/>
        </w:rPr>
        <w:t>:</w:t>
      </w:r>
      <w:r w:rsidRPr="00016FF6">
        <w:t xml:space="preserve"> The curriculum prepares all students to provide entry-level, patient-centered care in a variety of practice settings as a contributing member of an interprofessional team. In the aggregate, team exposure includes prescribers as well as other healthcare professionals.</w:t>
      </w:r>
    </w:p>
    <w:p w:rsidR="0051773A" w:rsidRPr="00977C37" w:rsidRDefault="0051773A" w:rsidP="0051773A">
      <w:pPr>
        <w:pStyle w:val="standard"/>
      </w:pPr>
    </w:p>
    <w:p w:rsidR="0051773A" w:rsidRDefault="0051773A" w:rsidP="00485D97">
      <w:pPr>
        <w:pStyle w:val="standard"/>
        <w:numPr>
          <w:ilvl w:val="0"/>
          <w:numId w:val="37"/>
        </w:numPr>
        <w:rPr>
          <w:b/>
        </w:rPr>
      </w:pPr>
      <w:r w:rsidRPr="00977C37">
        <w:rPr>
          <w:b/>
        </w:rPr>
        <w:t>Documentation and Data:</w:t>
      </w:r>
    </w:p>
    <w:p w:rsidR="0051773A" w:rsidRDefault="0051773A" w:rsidP="0051773A">
      <w:pPr>
        <w:pStyle w:val="standard"/>
        <w:rPr>
          <w:b/>
        </w:rPr>
      </w:pPr>
    </w:p>
    <w:p w:rsidR="0051773A" w:rsidRDefault="0051773A" w:rsidP="0051773A">
      <w:pPr>
        <w:pStyle w:val="standard"/>
      </w:pPr>
      <w:r w:rsidRPr="00977C37">
        <w:rPr>
          <w:b/>
        </w:rPr>
        <w:lastRenderedPageBreak/>
        <w:t>Required Documentation and Data</w:t>
      </w:r>
      <w:r w:rsidRPr="00977C37">
        <w:t>:</w:t>
      </w:r>
    </w:p>
    <w:p w:rsidR="00737FE1" w:rsidRPr="009F7233" w:rsidRDefault="00737FE1" w:rsidP="00737FE1">
      <w:pPr>
        <w:pStyle w:val="standard"/>
        <w:rPr>
          <w:b/>
          <w:sz w:val="20"/>
        </w:rPr>
      </w:pPr>
      <w:r w:rsidRPr="00913692">
        <w:rPr>
          <w:b/>
        </w:rPr>
        <w:t>Uploads</w:t>
      </w:r>
      <w:r w:rsidR="009F7233" w:rsidRPr="00913692">
        <w:rPr>
          <w:b/>
        </w:rPr>
        <w:t>:</w:t>
      </w:r>
    </w:p>
    <w:p w:rsidR="0051773A" w:rsidRDefault="0051773A" w:rsidP="00485D97">
      <w:pPr>
        <w:pStyle w:val="standard"/>
        <w:numPr>
          <w:ilvl w:val="0"/>
          <w:numId w:val="23"/>
        </w:numPr>
        <w:tabs>
          <w:tab w:val="clear" w:pos="1080"/>
          <w:tab w:val="num" w:pos="540"/>
          <w:tab w:val="num" w:pos="8100"/>
        </w:tabs>
        <w:ind w:left="540" w:hanging="540"/>
      </w:pPr>
      <w:r>
        <w:t>Vision, mission, and goal statements related to interprofessional education</w:t>
      </w:r>
    </w:p>
    <w:p w:rsidR="0051773A" w:rsidRDefault="0051773A" w:rsidP="00485D97">
      <w:pPr>
        <w:pStyle w:val="standard"/>
        <w:numPr>
          <w:ilvl w:val="0"/>
          <w:numId w:val="23"/>
        </w:numPr>
        <w:tabs>
          <w:tab w:val="clear" w:pos="1080"/>
          <w:tab w:val="num" w:pos="540"/>
          <w:tab w:val="num" w:pos="8100"/>
        </w:tabs>
        <w:ind w:left="540" w:hanging="540"/>
      </w:pPr>
      <w:r>
        <w:t>Statements addressing interprofessional education and practice contained within student handbooks and/or catalogs</w:t>
      </w:r>
    </w:p>
    <w:p w:rsidR="0051773A" w:rsidRDefault="0051773A" w:rsidP="00485D97">
      <w:pPr>
        <w:pStyle w:val="standard"/>
        <w:numPr>
          <w:ilvl w:val="0"/>
          <w:numId w:val="23"/>
        </w:numPr>
        <w:tabs>
          <w:tab w:val="clear" w:pos="1080"/>
          <w:tab w:val="num" w:pos="540"/>
          <w:tab w:val="num" w:pos="8100"/>
        </w:tabs>
        <w:ind w:left="540" w:hanging="540"/>
      </w:pPr>
      <w:r>
        <w:t>Relevant syllabi for required and elective didactic and experiential education course that incorporate elements of interprofessional education to document that concepts are reinforced throughout the curriculum and that interprofessional education related skills are practiced at appropriate times during pre-APPE</w:t>
      </w:r>
    </w:p>
    <w:p w:rsidR="0051773A" w:rsidRDefault="0051773A" w:rsidP="00485D97">
      <w:pPr>
        <w:pStyle w:val="standard"/>
        <w:numPr>
          <w:ilvl w:val="0"/>
          <w:numId w:val="23"/>
        </w:numPr>
        <w:tabs>
          <w:tab w:val="clear" w:pos="1080"/>
          <w:tab w:val="num" w:pos="540"/>
          <w:tab w:val="num" w:pos="8100"/>
        </w:tabs>
        <w:ind w:left="540" w:hanging="540"/>
      </w:pPr>
      <w:r>
        <w:t>Student IPPE and APPE evaluation data documenting the extent of exposure ton interprofessional, team-based patient care</w:t>
      </w:r>
    </w:p>
    <w:p w:rsidR="0051773A" w:rsidRDefault="0051773A" w:rsidP="00485D97">
      <w:pPr>
        <w:pStyle w:val="standard"/>
        <w:numPr>
          <w:ilvl w:val="0"/>
          <w:numId w:val="23"/>
        </w:numPr>
        <w:tabs>
          <w:tab w:val="clear" w:pos="1080"/>
          <w:tab w:val="num" w:pos="540"/>
          <w:tab w:val="num" w:pos="8100"/>
        </w:tabs>
        <w:ind w:left="540" w:hanging="540"/>
      </w:pPr>
      <w:r>
        <w:t>Outcome assessment data summarizing students’ overall achievement of expected interprofessional education outcomes in the pre-APPE and APPE curriculum</w:t>
      </w:r>
    </w:p>
    <w:p w:rsidR="00913692" w:rsidRDefault="0051773A" w:rsidP="00913692">
      <w:pPr>
        <w:rPr>
          <w:b/>
        </w:rPr>
      </w:pPr>
      <w:r w:rsidRPr="00977C37" w:rsidDel="00D719B2">
        <w:rPr>
          <w:i/>
        </w:rPr>
        <w:t xml:space="preserve"> </w:t>
      </w:r>
    </w:p>
    <w:p w:rsidR="0051773A" w:rsidRPr="00642CD3" w:rsidRDefault="0051773A" w:rsidP="0051773A">
      <w:pPr>
        <w:pStyle w:val="standard"/>
      </w:pPr>
      <w:r w:rsidRPr="00642CD3">
        <w:rPr>
          <w:b/>
        </w:rPr>
        <w:t>Required Documentation for On-Site Review</w:t>
      </w:r>
      <w:r w:rsidRPr="00642CD3">
        <w:t>:</w:t>
      </w:r>
    </w:p>
    <w:p w:rsidR="0051773A" w:rsidRPr="00977C37" w:rsidRDefault="0051773A" w:rsidP="0051773A">
      <w:pPr>
        <w:pStyle w:val="standard"/>
        <w:rPr>
          <w:i/>
        </w:rPr>
      </w:pPr>
      <w:r w:rsidRPr="00642CD3">
        <w:rPr>
          <w:i/>
        </w:rPr>
        <w:t>(None required for this Standard)</w:t>
      </w:r>
    </w:p>
    <w:p w:rsidR="0051773A" w:rsidRPr="003C274B" w:rsidRDefault="0051773A" w:rsidP="0051773A">
      <w:pPr>
        <w:pStyle w:val="standard"/>
        <w:tabs>
          <w:tab w:val="num" w:pos="540"/>
        </w:tabs>
        <w:rPr>
          <w:b/>
          <w:sz w:val="2"/>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Default="0051773A" w:rsidP="00485D97">
      <w:pPr>
        <w:pStyle w:val="standard"/>
        <w:numPr>
          <w:ilvl w:val="0"/>
          <w:numId w:val="24"/>
        </w:numPr>
        <w:tabs>
          <w:tab w:val="num" w:pos="540"/>
        </w:tabs>
      </w:pPr>
      <w:r w:rsidRPr="002B77DF">
        <w:t>AACP Standardized Survey: Student – Questions –11, 46</w:t>
      </w:r>
    </w:p>
    <w:p w:rsidR="0051773A" w:rsidRPr="00977C37" w:rsidRDefault="0051773A" w:rsidP="0051773A">
      <w:pPr>
        <w:pStyle w:val="standard"/>
      </w:pPr>
    </w:p>
    <w:p w:rsidR="00666C4D" w:rsidRPr="00977C37" w:rsidRDefault="00666C4D" w:rsidP="00666C4D">
      <w:pPr>
        <w:pStyle w:val="standard"/>
      </w:pPr>
      <w:r w:rsidRPr="00977C37">
        <w:rPr>
          <w:b/>
        </w:rPr>
        <w:t>Optional Documentation and Data</w:t>
      </w:r>
      <w:r w:rsidRPr="00977C37">
        <w:t>:</w:t>
      </w:r>
    </w:p>
    <w:p w:rsidR="00666C4D" w:rsidRDefault="00666C4D" w:rsidP="00485D97">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rsidR="00A94C41" w:rsidRDefault="00A94C41" w:rsidP="00A94C41">
      <w:pPr>
        <w:pStyle w:val="standard"/>
        <w:ind w:left="540"/>
      </w:pPr>
    </w:p>
    <w:p w:rsidR="0051773A" w:rsidRPr="00977C37" w:rsidRDefault="0051773A" w:rsidP="00485D97">
      <w:pPr>
        <w:pStyle w:val="directions"/>
        <w:numPr>
          <w:ilvl w:val="0"/>
          <w:numId w:val="100"/>
        </w:numPr>
      </w:pPr>
      <w:r w:rsidRPr="00977C37">
        <w:rPr>
          <w:b/>
        </w:rPr>
        <w:t>College or School’s Self-Assessment:</w:t>
      </w:r>
      <w:r w:rsidRPr="00977C37">
        <w:t xml:space="preserve"> Use the checklist below to self-assess</w:t>
      </w:r>
      <w:r w:rsidRPr="00977C37" w:rsidDel="00F46F00">
        <w:t xml:space="preserve"> </w:t>
      </w:r>
      <w:r w:rsidRPr="00977C37">
        <w:t>the program on the requirements of the standard and accompanying guidelines:</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eastAsiaTheme="minorHAnsi" w:hAnsi="Arial" w:cs="Arial"/>
                <w:sz w:val="18"/>
                <w:szCs w:val="18"/>
              </w:rPr>
            </w:pPr>
            <w:r w:rsidRPr="007C408E">
              <w:rPr>
                <w:rFonts w:ascii="Arial" w:eastAsiaTheme="minorHAnsi" w:hAnsi="Arial" w:cs="Arial"/>
                <w:b/>
                <w:sz w:val="18"/>
                <w:szCs w:val="18"/>
              </w:rPr>
              <w:t>11.1. Interprofessional team dynamics</w:t>
            </w:r>
            <w:r w:rsidRPr="007C408E">
              <w:rPr>
                <w:rFonts w:ascii="Arial" w:eastAsiaTheme="minorHAnsi" w:hAnsi="Arial" w:cs="Arial"/>
                <w:sz w:val="18"/>
                <w:szCs w:val="18"/>
              </w:rPr>
              <w:t xml:space="preserve"> – All students demonstrate competence in interprofessional team dynamics, including articulating the values and ethics that underpin interprofessional practice, engaging in effective interprofessional communication, including conflict resolution and documentation skills, and honoring interprofessional roles and responsibilities. Interprofessional team dynamics are introduced, reinforced, and practiced in the didactic and Introductory Pharmacy Practice Experience (IPPE) components of the curriculum, and competency is demonstrated in Advanced Pharmacy Practice Experience (APPE) practice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332663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476356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0777865"/>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eastAsiaTheme="minorHAnsi" w:hAnsi="Arial" w:cs="Arial"/>
                <w:sz w:val="18"/>
                <w:szCs w:val="18"/>
              </w:rPr>
            </w:pPr>
            <w:r w:rsidRPr="007C408E">
              <w:rPr>
                <w:rFonts w:ascii="Arial" w:eastAsiaTheme="minorHAnsi" w:hAnsi="Arial" w:cs="Arial"/>
                <w:b/>
                <w:sz w:val="18"/>
                <w:szCs w:val="18"/>
              </w:rPr>
              <w:t>11.2. Interprofessional team education</w:t>
            </w:r>
            <w:r w:rsidRPr="007C408E">
              <w:rPr>
                <w:rFonts w:ascii="Arial" w:eastAsiaTheme="minorHAnsi" w:hAnsi="Arial" w:cs="Arial"/>
                <w:sz w:val="18"/>
                <w:szCs w:val="18"/>
              </w:rPr>
              <w:t xml:space="preserve"> – To advance collaboration and quality of patient care, the didactic and experiential curricula include opportunities for students to learn about, from, and with other members of the interprofessional healthcare team. Through interprofessional education activities, students gain an understanding of the abilities, competencies, and scope of practice of team members. Some, but not all, of these educational activities may be simulations.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6469212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1803893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9601433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D24DF5">
            <w:pPr>
              <w:rPr>
                <w:rFonts w:ascii="Arial" w:hAnsi="Arial" w:cs="Arial"/>
                <w:sz w:val="18"/>
                <w:szCs w:val="18"/>
              </w:rPr>
            </w:pPr>
            <w:r w:rsidRPr="007C408E">
              <w:rPr>
                <w:rFonts w:ascii="Arial" w:hAnsi="Arial" w:cs="Arial"/>
                <w:b/>
                <w:sz w:val="18"/>
                <w:szCs w:val="18"/>
              </w:rPr>
              <w:t>11.3. Interprofessional team practice</w:t>
            </w:r>
            <w:r w:rsidRPr="007C408E">
              <w:rPr>
                <w:rFonts w:ascii="Arial" w:hAnsi="Arial" w:cs="Arial"/>
                <w:sz w:val="18"/>
                <w:szCs w:val="18"/>
              </w:rPr>
              <w:t xml:space="preserve"> – All students competently participate as a healthcare team member in providing direct patient care and engaging in shared therapeutic decision-making. They participate in experiential educational activities with prescribers/student prescribers and other student/professional healthcare team members, including face-to-face interactions that are designed to advance interprofessional team effectiveness.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9887037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1663450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001539"/>
            </w:sdtPr>
            <w:sdtEndPr/>
            <w:sdtContent>
              <w:p w:rsidR="0051773A" w:rsidRPr="00977C37" w:rsidRDefault="0051773A" w:rsidP="00D24DF5">
                <w:pPr>
                  <w:pStyle w:val="boxtext"/>
                  <w:jc w:val="center"/>
                </w:pPr>
                <w:r>
                  <w:rPr>
                    <w:rFonts w:ascii="Calibri" w:hAnsi="Calibri"/>
                  </w:rPr>
                  <w:t>⃝</w:t>
                </w:r>
              </w:p>
            </w:sdtContent>
          </w:sdt>
        </w:tc>
      </w:tr>
    </w:tbl>
    <w:p w:rsidR="0051773A" w:rsidRPr="00977C37" w:rsidRDefault="0051773A" w:rsidP="0051773A">
      <w:pPr>
        <w:pStyle w:val="boxtext"/>
        <w:jc w:val="both"/>
      </w:pPr>
    </w:p>
    <w:p w:rsidR="0051773A" w:rsidRPr="00977C37" w:rsidRDefault="0051773A" w:rsidP="00485D97">
      <w:pPr>
        <w:pStyle w:val="directions"/>
        <w:numPr>
          <w:ilvl w:val="0"/>
          <w:numId w:val="38"/>
        </w:numPr>
        <w:tabs>
          <w:tab w:val="clear" w:pos="648"/>
          <w:tab w:val="num" w:pos="360"/>
        </w:tabs>
        <w:ind w:left="360"/>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Default="0051773A" w:rsidP="00485D97">
      <w:pPr>
        <w:pStyle w:val="directions"/>
        <w:numPr>
          <w:ilvl w:val="0"/>
          <w:numId w:val="96"/>
        </w:numPr>
        <w:jc w:val="both"/>
        <w:rPr>
          <w:rStyle w:val="Strong"/>
          <w:rFonts w:cs="Arial"/>
          <w:b w:val="0"/>
        </w:rPr>
      </w:pPr>
      <w:r w:rsidRPr="0033167B">
        <w:rPr>
          <w:rStyle w:val="Strong"/>
          <w:rFonts w:cs="Arial"/>
          <w:b w:val="0"/>
        </w:rPr>
        <w:t>How the college or school supports postgraduate professional education and training of pharmacists and the development of pharmacy graduates who are trained with other health professionals to provide patient care as a team</w:t>
      </w:r>
    </w:p>
    <w:p w:rsidR="0051773A" w:rsidRPr="00D719B2" w:rsidRDefault="0051773A" w:rsidP="00485D97">
      <w:pPr>
        <w:pStyle w:val="directions"/>
        <w:numPr>
          <w:ilvl w:val="0"/>
          <w:numId w:val="89"/>
        </w:numPr>
        <w:jc w:val="both"/>
        <w:rPr>
          <w:rStyle w:val="Strong"/>
          <w:rFonts w:cs="Arial"/>
          <w:b w:val="0"/>
        </w:rPr>
      </w:pPr>
      <w:r w:rsidRPr="00C30AF6">
        <w:rPr>
          <w:rStyle w:val="Strong"/>
          <w:rFonts w:cs="Arial"/>
          <w:b w:val="0"/>
        </w:rPr>
        <w:t>How the curriculum is preparing graduates to work as members of an interprofessional team, including a description of the courses that focus specifically on interprofessional education</w:t>
      </w:r>
    </w:p>
    <w:p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 xml:space="preserve">How the results of </w:t>
      </w:r>
      <w:r>
        <w:rPr>
          <w:rStyle w:val="Strong"/>
          <w:rFonts w:cs="Arial"/>
          <w:b w:val="0"/>
        </w:rPr>
        <w:t xml:space="preserve">interprofessional education outcome </w:t>
      </w:r>
      <w:r w:rsidRPr="00977C37">
        <w:rPr>
          <w:rStyle w:val="Strong"/>
          <w:rFonts w:cs="Arial"/>
          <w:b w:val="0"/>
        </w:rPr>
        <w:t>assessment</w:t>
      </w:r>
      <w:r>
        <w:rPr>
          <w:rStyle w:val="Strong"/>
          <w:rFonts w:cs="Arial"/>
          <w:b w:val="0"/>
        </w:rPr>
        <w:t xml:space="preserve"> data are</w:t>
      </w:r>
      <w:r w:rsidRPr="00977C37">
        <w:rPr>
          <w:rStyle w:val="Strong"/>
          <w:rFonts w:cs="Arial"/>
          <w:b w:val="0"/>
        </w:rPr>
        <w:t xml:space="preserve"> used to improve the curriculum</w:t>
      </w:r>
    </w:p>
    <w:p w:rsidR="0051773A" w:rsidRPr="00977C37" w:rsidRDefault="0051773A" w:rsidP="00485D97">
      <w:pPr>
        <w:pStyle w:val="directions"/>
        <w:numPr>
          <w:ilvl w:val="0"/>
          <w:numId w:val="88"/>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485D97">
      <w:pPr>
        <w:pStyle w:val="directions"/>
        <w:numPr>
          <w:ilvl w:val="0"/>
          <w:numId w:val="88"/>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485D97">
      <w:pPr>
        <w:pStyle w:val="directions"/>
        <w:numPr>
          <w:ilvl w:val="0"/>
          <w:numId w:val="88"/>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DA2888" w:rsidRDefault="0051773A" w:rsidP="0051773A">
      <w:pPr>
        <w:pStyle w:val="directions"/>
        <w:jc w:val="both"/>
        <w:rPr>
          <w:rStyle w:val="Strong"/>
          <w:rFonts w:cs="Arial"/>
        </w:rPr>
      </w:pPr>
    </w:p>
    <w:p w:rsidR="0051773A" w:rsidRPr="00DA2888" w:rsidRDefault="0051773A" w:rsidP="0051773A">
      <w:pPr>
        <w:pStyle w:val="directions"/>
        <w:ind w:left="648"/>
        <w:jc w:val="both"/>
        <w:rPr>
          <w:rStyle w:val="Strong"/>
          <w:rFonts w:cs="Arial"/>
        </w:rPr>
      </w:pPr>
      <w:r w:rsidRPr="00A94C41">
        <w:rPr>
          <w:rStyle w:val="Strong"/>
          <w:rFonts w:cs="Arial"/>
        </w:rPr>
        <w:t>[TEXT BOX] [15,000 character limit, including spaces] (approximately six pages)</w:t>
      </w:r>
    </w:p>
    <w:p w:rsidR="0051773A" w:rsidRPr="00977C37" w:rsidRDefault="0051773A" w:rsidP="0051773A">
      <w:pPr>
        <w:pStyle w:val="directions"/>
        <w:jc w:val="both"/>
        <w:rPr>
          <w:rStyle w:val="Strong"/>
          <w:rFonts w:cs="Arial"/>
          <w:b w:val="0"/>
        </w:rPr>
      </w:pPr>
    </w:p>
    <w:p w:rsidR="0051773A" w:rsidRPr="00977C37" w:rsidRDefault="0051773A" w:rsidP="00485D97">
      <w:pPr>
        <w:pStyle w:val="directions"/>
        <w:numPr>
          <w:ilvl w:val="0"/>
          <w:numId w:val="63"/>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977C37" w:rsidRDefault="0051773A" w:rsidP="00D24DF5">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485D97">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rsidR="0051773A" w:rsidRPr="00977C37" w:rsidRDefault="0051773A" w:rsidP="00D24DF5">
            <w:pPr>
              <w:pStyle w:val="evaluation"/>
              <w:numPr>
                <w:ilvl w:val="0"/>
                <w:numId w:val="0"/>
              </w:numPr>
              <w:tabs>
                <w:tab w:val="clear" w:pos="144"/>
                <w:tab w:val="left" w:pos="248"/>
              </w:tabs>
              <w:ind w:left="-22"/>
            </w:pPr>
            <w:r w:rsidRPr="00977C37">
              <w:t>•   Factors exist that compromise</w:t>
            </w:r>
          </w:p>
          <w:p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pStyle w:val="evaluation"/>
              <w:numPr>
                <w:ilvl w:val="0"/>
                <w:numId w:val="0"/>
              </w:numPr>
              <w:tabs>
                <w:tab w:val="clear" w:pos="144"/>
                <w:tab w:val="num" w:pos="315"/>
              </w:tabs>
              <w:ind w:left="315" w:hanging="315"/>
            </w:pPr>
          </w:p>
        </w:tc>
      </w:tr>
      <w:tr w:rsidR="0051773A" w:rsidRPr="00977C3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977C37" w:rsidRDefault="00B425FA" w:rsidP="00D24DF5">
            <w:pPr>
              <w:jc w:val="center"/>
              <w:rPr>
                <w:rFonts w:ascii="Arial" w:hAnsi="Arial" w:cs="Arial"/>
                <w:b/>
                <w:bCs/>
                <w:sz w:val="18"/>
                <w:szCs w:val="18"/>
              </w:rPr>
            </w:pPr>
            <w:sdt>
              <w:sdtPr>
                <w:rPr>
                  <w:rFonts w:ascii="Arial" w:hAnsi="Arial" w:cs="Arial"/>
                  <w:sz w:val="18"/>
                  <w:szCs w:val="18"/>
                </w:rPr>
                <w:id w:val="363636607"/>
              </w:sdtPr>
              <w:sdtEndPr/>
              <w:sdtContent>
                <w:r w:rsidR="0051773A">
                  <w:rPr>
                    <w:rFonts w:ascii="MS Gothic" w:eastAsia="MS Gothic" w:hAnsi="MS Gothic" w:cs="Arial" w:hint="eastAsia"/>
                    <w:sz w:val="18"/>
                    <w:szCs w:val="18"/>
                  </w:rPr>
                  <w:t>☐</w:t>
                </w:r>
              </w:sdtContent>
            </w:sdt>
            <w:r w:rsidR="0051773A">
              <w:rPr>
                <w:rFonts w:ascii="Arial" w:hAnsi="Arial" w:cs="Arial"/>
                <w:sz w:val="18"/>
                <w:szCs w:val="18"/>
              </w:rPr>
              <w:t xml:space="preserve"> </w:t>
            </w:r>
            <w:r w:rsidR="0051773A" w:rsidRPr="00977C37">
              <w:rPr>
                <w:rFonts w:ascii="Arial" w:hAnsi="Arial" w:cs="Arial"/>
                <w:b/>
                <w:sz w:val="18"/>
                <w:szCs w:val="18"/>
              </w:rPr>
              <w:t>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B425FA" w:rsidP="00D24DF5">
            <w:pPr>
              <w:pStyle w:val="evaluation"/>
              <w:numPr>
                <w:ilvl w:val="0"/>
                <w:numId w:val="0"/>
              </w:numPr>
              <w:jc w:val="center"/>
              <w:rPr>
                <w:b/>
                <w:bCs w:val="0"/>
              </w:rPr>
            </w:pPr>
            <w:sdt>
              <w:sdtPr>
                <w:id w:val="-135342247"/>
              </w:sdtPr>
              <w:sdtEndPr/>
              <w:sdtContent>
                <w:r w:rsidR="0051773A">
                  <w:rPr>
                    <w:rFonts w:ascii="MS Gothic" w:eastAsia="MS Gothic" w:hAnsi="MS Gothic" w:hint="eastAsia"/>
                  </w:rPr>
                  <w:t>☐</w:t>
                </w:r>
              </w:sdtContent>
            </w:sdt>
            <w:r w:rsidR="0051773A">
              <w:t xml:space="preserve"> </w:t>
            </w:r>
            <w:r w:rsidR="0051773A" w:rsidRPr="00977C37">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B425FA" w:rsidP="00D24DF5">
            <w:pPr>
              <w:pStyle w:val="evaluation"/>
              <w:numPr>
                <w:ilvl w:val="0"/>
                <w:numId w:val="0"/>
              </w:numPr>
              <w:jc w:val="center"/>
              <w:rPr>
                <w:b/>
              </w:rPr>
            </w:pPr>
            <w:sdt>
              <w:sdtPr>
                <w:id w:val="42879897"/>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977C37" w:rsidRDefault="00B425FA" w:rsidP="00D24DF5">
            <w:pPr>
              <w:pStyle w:val="evaluation"/>
              <w:numPr>
                <w:ilvl w:val="0"/>
                <w:numId w:val="0"/>
              </w:numPr>
              <w:jc w:val="center"/>
              <w:rPr>
                <w:b/>
              </w:rPr>
            </w:pPr>
            <w:sdt>
              <w:sdtPr>
                <w:id w:val="-1286738981"/>
              </w:sdtPr>
              <w:sdtEndPr/>
              <w:sdtContent>
                <w:r w:rsidR="0051773A">
                  <w:rPr>
                    <w:rFonts w:ascii="MS Gothic" w:eastAsia="MS Gothic" w:hAnsi="MS Gothic" w:hint="eastAsia"/>
                  </w:rPr>
                  <w:t>☐</w:t>
                </w:r>
              </w:sdtContent>
            </w:sdt>
            <w:r w:rsidR="0051773A" w:rsidRPr="00977C37">
              <w:rPr>
                <w:b/>
                <w:bCs w:val="0"/>
              </w:rPr>
              <w:t xml:space="preserve"> Non Compliant</w:t>
            </w:r>
          </w:p>
        </w:tc>
      </w:tr>
    </w:tbl>
    <w:p w:rsidR="0051773A" w:rsidRPr="00977C37" w:rsidRDefault="0051773A" w:rsidP="0051773A">
      <w:pPr>
        <w:pStyle w:val="directions"/>
        <w:ind w:left="360" w:firstLine="0"/>
        <w:jc w:val="both"/>
        <w:rPr>
          <w:rStyle w:val="Strong"/>
          <w:rFonts w:cs="Arial"/>
          <w:b w:val="0"/>
          <w:bCs w:val="0"/>
        </w:rPr>
      </w:pPr>
    </w:p>
    <w:p w:rsidR="0051773A" w:rsidRPr="00977C37" w:rsidRDefault="0051773A" w:rsidP="00485D97">
      <w:pPr>
        <w:pStyle w:val="directions"/>
        <w:numPr>
          <w:ilvl w:val="0"/>
          <w:numId w:val="63"/>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977C37" w:rsidRDefault="0051773A" w:rsidP="0051773A">
      <w:pPr>
        <w:rPr>
          <w:rStyle w:val="Strong"/>
          <w:rFonts w:ascii="Arial" w:eastAsia="Arial Unicode MS" w:hAnsi="Arial" w:cs="Arial"/>
          <w:sz w:val="18"/>
          <w:szCs w:val="18"/>
        </w:rPr>
      </w:pPr>
    </w:p>
    <w:p w:rsidR="0051773A" w:rsidRPr="00DA2888" w:rsidRDefault="0051773A" w:rsidP="0051773A">
      <w:pPr>
        <w:ind w:left="360"/>
        <w:rPr>
          <w:rStyle w:val="Strong"/>
          <w:rFonts w:ascii="Arial" w:hAnsi="Arial" w:cs="Arial"/>
          <w:sz w:val="18"/>
          <w:szCs w:val="18"/>
        </w:rPr>
      </w:pPr>
      <w:r w:rsidRPr="00A94C41">
        <w:rPr>
          <w:rStyle w:val="Strong"/>
          <w:rFonts w:ascii="Arial" w:hAnsi="Arial" w:cs="Arial"/>
          <w:sz w:val="18"/>
          <w:szCs w:val="18"/>
        </w:rPr>
        <w:t>[TEXT BOX] [1,000 character limit, including spaces]</w:t>
      </w:r>
    </w:p>
    <w:p w:rsidR="0051773A" w:rsidRDefault="0051773A" w:rsidP="0051773A">
      <w:pPr>
        <w:pStyle w:val="standard"/>
        <w:rPr>
          <w:b/>
          <w:u w:val="single"/>
        </w:rPr>
      </w:pPr>
    </w:p>
    <w:p w:rsidR="0051773A" w:rsidRDefault="0051773A" w:rsidP="0051773A">
      <w:pPr>
        <w:pStyle w:val="standard"/>
        <w:rPr>
          <w:b/>
          <w:u w:val="single"/>
        </w:rPr>
      </w:pPr>
    </w:p>
    <w:p w:rsidR="0051773A" w:rsidRDefault="0051773A" w:rsidP="0051773A">
      <w:pPr>
        <w:pStyle w:val="standard"/>
      </w:pPr>
      <w:r w:rsidRPr="00977C37">
        <w:rPr>
          <w:b/>
          <w:u w:val="single"/>
        </w:rPr>
        <w:lastRenderedPageBreak/>
        <w:t xml:space="preserve">Standard No. 12: </w:t>
      </w:r>
      <w:r w:rsidRPr="00FD18E8">
        <w:rPr>
          <w:b/>
          <w:u w:val="single"/>
        </w:rPr>
        <w:t>Pre-Advanced Pharmacy Practice Experience (Pre-APPE) Curriculum</w:t>
      </w:r>
      <w:r>
        <w:rPr>
          <w:b/>
          <w:u w:val="single"/>
        </w:rPr>
        <w:t>:</w:t>
      </w:r>
      <w:r w:rsidRPr="00FD18E8">
        <w:t xml:space="preserve"> The Pre-APPE curriculum provides a rigorous foundation in the biomedical, pharmaceutical, social/administrative/behavioral, and clinical sciences, incorporates Introductory Pharmacy Practice Experience (IPPE), and inculcates habits of self-directed lifelong learning to prepare students for Advanced Pharmacy Practice Experience (APPE).</w:t>
      </w:r>
    </w:p>
    <w:p w:rsidR="0051773A" w:rsidRPr="00977C37" w:rsidRDefault="0051773A" w:rsidP="0051773A">
      <w:pPr>
        <w:pStyle w:val="standard"/>
      </w:pPr>
    </w:p>
    <w:p w:rsidR="0051773A" w:rsidRDefault="0051773A" w:rsidP="00485D97">
      <w:pPr>
        <w:pStyle w:val="standard"/>
        <w:numPr>
          <w:ilvl w:val="0"/>
          <w:numId w:val="40"/>
        </w:numPr>
        <w:rPr>
          <w:b/>
        </w:rPr>
      </w:pPr>
      <w:r w:rsidRPr="00977C37">
        <w:rPr>
          <w:b/>
        </w:rPr>
        <w:t>Documentation and Data:</w:t>
      </w:r>
    </w:p>
    <w:p w:rsidR="0051773A" w:rsidRDefault="0051773A" w:rsidP="0051773A">
      <w:pPr>
        <w:pStyle w:val="standard"/>
        <w:rPr>
          <w:b/>
        </w:rPr>
      </w:pPr>
    </w:p>
    <w:p w:rsidR="0051773A" w:rsidRDefault="0051773A" w:rsidP="0051773A">
      <w:pPr>
        <w:pStyle w:val="standard"/>
      </w:pPr>
      <w:r w:rsidRPr="00977C37">
        <w:rPr>
          <w:b/>
        </w:rPr>
        <w:t>Required Documentation and Data</w:t>
      </w:r>
      <w:r w:rsidRPr="00977C37">
        <w:t>:</w:t>
      </w:r>
    </w:p>
    <w:p w:rsidR="009775B7" w:rsidRPr="00642CD3" w:rsidRDefault="009775B7" w:rsidP="009775B7">
      <w:pPr>
        <w:pStyle w:val="standard"/>
        <w:rPr>
          <w:b/>
        </w:rPr>
      </w:pPr>
      <w:r w:rsidRPr="00B06B9E">
        <w:rPr>
          <w:b/>
        </w:rPr>
        <w:t>Uploads</w:t>
      </w:r>
      <w:r w:rsidR="009F7233" w:rsidRPr="00B06B9E">
        <w:rPr>
          <w:b/>
        </w:rPr>
        <w:t>:</w:t>
      </w:r>
    </w:p>
    <w:p w:rsidR="0051773A" w:rsidRDefault="0051773A" w:rsidP="00485D97">
      <w:pPr>
        <w:pStyle w:val="standard"/>
        <w:numPr>
          <w:ilvl w:val="0"/>
          <w:numId w:val="23"/>
        </w:numPr>
        <w:tabs>
          <w:tab w:val="clear" w:pos="1080"/>
          <w:tab w:val="num" w:pos="540"/>
          <w:tab w:val="num" w:pos="8100"/>
        </w:tabs>
        <w:ind w:left="540" w:hanging="540"/>
      </w:pPr>
      <w:r w:rsidRPr="00C6456F">
        <w:t>Description of curricular and degree requirements, including elective didactic and experiential expectations</w:t>
      </w:r>
    </w:p>
    <w:p w:rsidR="0051773A" w:rsidRDefault="0051773A" w:rsidP="00485D97">
      <w:pPr>
        <w:pStyle w:val="standard"/>
        <w:numPr>
          <w:ilvl w:val="0"/>
          <w:numId w:val="23"/>
        </w:numPr>
        <w:tabs>
          <w:tab w:val="clear" w:pos="1080"/>
          <w:tab w:val="num" w:pos="540"/>
          <w:tab w:val="num" w:pos="8100"/>
        </w:tabs>
        <w:ind w:left="540" w:hanging="540"/>
      </w:pPr>
      <w:r w:rsidRPr="00C6456F">
        <w:t>A tabular display of courses, faculty members assigned to each course and their role, and credentials supporting the teaching assignments</w:t>
      </w:r>
    </w:p>
    <w:p w:rsidR="0051773A" w:rsidRDefault="0051773A" w:rsidP="00485D97">
      <w:pPr>
        <w:pStyle w:val="standard"/>
        <w:numPr>
          <w:ilvl w:val="0"/>
          <w:numId w:val="23"/>
        </w:numPr>
        <w:tabs>
          <w:tab w:val="clear" w:pos="1080"/>
          <w:tab w:val="num" w:pos="540"/>
          <w:tab w:val="num" w:pos="8100"/>
        </w:tabs>
        <w:ind w:left="540" w:hanging="540"/>
      </w:pPr>
      <w:r w:rsidRPr="00C6456F">
        <w:t>Curriculum maps documenting breadth and depth of coverage of Appendix 1 content and learning expectations in the professional (and, if appropriate, preprofessional) curriculum</w:t>
      </w:r>
    </w:p>
    <w:p w:rsidR="0051773A" w:rsidRDefault="0051773A" w:rsidP="00485D97">
      <w:pPr>
        <w:pStyle w:val="standard"/>
        <w:numPr>
          <w:ilvl w:val="0"/>
          <w:numId w:val="23"/>
        </w:numPr>
        <w:tabs>
          <w:tab w:val="clear" w:pos="1080"/>
          <w:tab w:val="num" w:pos="540"/>
          <w:tab w:val="num" w:pos="8100"/>
        </w:tabs>
        <w:ind w:left="540" w:hanging="540"/>
      </w:pPr>
      <w:r w:rsidRPr="00C6456F">
        <w:t>Examples of curricular and co-curricular experiences made available to students to document developing competence in affective domain-related expectations of Standards 3 and 4</w:t>
      </w:r>
    </w:p>
    <w:p w:rsidR="0051773A" w:rsidRDefault="0051773A" w:rsidP="00485D97">
      <w:pPr>
        <w:pStyle w:val="standard"/>
        <w:numPr>
          <w:ilvl w:val="0"/>
          <w:numId w:val="23"/>
        </w:numPr>
        <w:tabs>
          <w:tab w:val="clear" w:pos="1080"/>
          <w:tab w:val="num" w:pos="540"/>
          <w:tab w:val="num" w:pos="8100"/>
        </w:tabs>
        <w:ind w:left="540" w:hanging="540"/>
      </w:pPr>
      <w:r w:rsidRPr="00C6456F">
        <w:t xml:space="preserve">Outcome </w:t>
      </w:r>
      <w:r>
        <w:t xml:space="preserve">assessment </w:t>
      </w:r>
      <w:r w:rsidRPr="00C6456F">
        <w:t xml:space="preserve">data of student preparedness to progress to </w:t>
      </w:r>
      <w:r>
        <w:t>advanced pharmacy practice experiences</w:t>
      </w:r>
      <w:r w:rsidRPr="00C6456F">
        <w:t xml:space="preserve"> (e.g., comprehensive assessments of knowledge, skills, and competencies)</w:t>
      </w:r>
    </w:p>
    <w:p w:rsidR="0051773A" w:rsidRDefault="0051773A" w:rsidP="00485D97">
      <w:pPr>
        <w:pStyle w:val="standard"/>
        <w:numPr>
          <w:ilvl w:val="0"/>
          <w:numId w:val="23"/>
        </w:numPr>
        <w:tabs>
          <w:tab w:val="clear" w:pos="1080"/>
          <w:tab w:val="num" w:pos="540"/>
          <w:tab w:val="num" w:pos="8100"/>
        </w:tabs>
        <w:ind w:left="540" w:hanging="540"/>
      </w:pPr>
      <w:r w:rsidRPr="00C6456F">
        <w:t xml:space="preserve">Description of the </w:t>
      </w:r>
      <w:r>
        <w:t xml:space="preserve">introductory </w:t>
      </w:r>
      <w:r w:rsidRPr="00C6456F">
        <w:t>pharmacy practice experiences learning program and its goals, objectives, and time requirements</w:t>
      </w:r>
    </w:p>
    <w:p w:rsidR="0051773A" w:rsidRDefault="0051773A" w:rsidP="00485D97">
      <w:pPr>
        <w:pStyle w:val="standard"/>
        <w:numPr>
          <w:ilvl w:val="0"/>
          <w:numId w:val="23"/>
        </w:numPr>
        <w:tabs>
          <w:tab w:val="clear" w:pos="1080"/>
          <w:tab w:val="num" w:pos="540"/>
          <w:tab w:val="num" w:pos="8100"/>
        </w:tabs>
        <w:ind w:left="540" w:hanging="540"/>
      </w:pPr>
      <w:r w:rsidRPr="00C6456F">
        <w:t>List of simulation activities and hours counted within the introductory pharmacy practice experiences 300 hour requirement</w:t>
      </w:r>
    </w:p>
    <w:p w:rsidR="0051773A" w:rsidRDefault="0051773A" w:rsidP="00485D97">
      <w:pPr>
        <w:pStyle w:val="standard"/>
        <w:numPr>
          <w:ilvl w:val="0"/>
          <w:numId w:val="23"/>
        </w:numPr>
        <w:tabs>
          <w:tab w:val="clear" w:pos="1080"/>
          <w:tab w:val="num" w:pos="540"/>
          <w:tab w:val="num" w:pos="8100"/>
        </w:tabs>
        <w:ind w:left="540" w:hanging="540"/>
      </w:pPr>
      <w:r>
        <w:t>I</w:t>
      </w:r>
      <w:r w:rsidRPr="00C6456F">
        <w:t>ntroductory pharmacy practice experiences course syllabi including general and rotation-specific learning objectives and extent of IPE exposure</w:t>
      </w:r>
    </w:p>
    <w:p w:rsidR="0051773A" w:rsidRDefault="0051773A" w:rsidP="00485D97">
      <w:pPr>
        <w:pStyle w:val="standard"/>
        <w:numPr>
          <w:ilvl w:val="0"/>
          <w:numId w:val="23"/>
        </w:numPr>
        <w:tabs>
          <w:tab w:val="clear" w:pos="1080"/>
          <w:tab w:val="num" w:pos="540"/>
          <w:tab w:val="num" w:pos="8100"/>
        </w:tabs>
        <w:ind w:left="540" w:hanging="540"/>
      </w:pPr>
      <w:r>
        <w:t>I</w:t>
      </w:r>
      <w:r w:rsidRPr="00C6456F">
        <w:t>ntroductory pharmacy practice experiences student and preceptor manuals</w:t>
      </w:r>
    </w:p>
    <w:p w:rsidR="0051773A" w:rsidRDefault="0051773A" w:rsidP="00485D97">
      <w:pPr>
        <w:pStyle w:val="standard"/>
        <w:numPr>
          <w:ilvl w:val="0"/>
          <w:numId w:val="23"/>
        </w:numPr>
        <w:tabs>
          <w:tab w:val="clear" w:pos="1080"/>
          <w:tab w:val="num" w:pos="540"/>
          <w:tab w:val="num" w:pos="8100"/>
        </w:tabs>
        <w:ind w:left="540" w:hanging="540"/>
      </w:pPr>
      <w:r>
        <w:t>I</w:t>
      </w:r>
      <w:r w:rsidRPr="00C6456F">
        <w:t xml:space="preserve">ntroductory pharmacy practice experiences student and preceptor assessment tools </w:t>
      </w:r>
    </w:p>
    <w:p w:rsidR="0051773A" w:rsidRDefault="0051773A" w:rsidP="00485D97">
      <w:pPr>
        <w:pStyle w:val="standard"/>
        <w:numPr>
          <w:ilvl w:val="0"/>
          <w:numId w:val="23"/>
        </w:numPr>
        <w:tabs>
          <w:tab w:val="clear" w:pos="1080"/>
          <w:tab w:val="num" w:pos="540"/>
          <w:tab w:val="num" w:pos="8100"/>
        </w:tabs>
        <w:ind w:left="540" w:hanging="540"/>
      </w:pPr>
      <w:r>
        <w:t>I</w:t>
      </w:r>
      <w:r w:rsidRPr="00C6456F">
        <w:t>ntroductory pharmacy practice experiences preceptor recruitment and training manuals and/or programs</w:t>
      </w:r>
    </w:p>
    <w:p w:rsidR="0051773A" w:rsidRDefault="0051773A" w:rsidP="00485D97">
      <w:pPr>
        <w:pStyle w:val="standard"/>
        <w:numPr>
          <w:ilvl w:val="0"/>
          <w:numId w:val="23"/>
        </w:numPr>
        <w:tabs>
          <w:tab w:val="clear" w:pos="1080"/>
          <w:tab w:val="num" w:pos="540"/>
          <w:tab w:val="num" w:pos="8100"/>
        </w:tabs>
        <w:ind w:left="540" w:hanging="540"/>
      </w:pPr>
      <w:r w:rsidRPr="00C6456F">
        <w:t>Outcome</w:t>
      </w:r>
      <w:r>
        <w:t xml:space="preserve"> assessment </w:t>
      </w:r>
      <w:r w:rsidRPr="00C6456F">
        <w:t xml:space="preserve"> data summarizing overall student achievement of Pre-APPE educational outcomes</w:t>
      </w:r>
    </w:p>
    <w:p w:rsidR="0051773A" w:rsidRPr="00977C37" w:rsidRDefault="0051773A" w:rsidP="006D443A">
      <w:pPr>
        <w:pStyle w:val="standard"/>
        <w:rPr>
          <w:b/>
          <w:bCs w:val="0"/>
        </w:rPr>
      </w:pPr>
    </w:p>
    <w:p w:rsidR="0051773A" w:rsidRPr="009F7233" w:rsidRDefault="0051773A" w:rsidP="0051773A">
      <w:pPr>
        <w:pStyle w:val="standard"/>
      </w:pPr>
      <w:r w:rsidRPr="009F7233">
        <w:rPr>
          <w:b/>
        </w:rPr>
        <w:t>Required Documentation for On-Site Review</w:t>
      </w:r>
      <w:r w:rsidRPr="009F7233">
        <w:t>:</w:t>
      </w:r>
    </w:p>
    <w:p w:rsidR="0051773A" w:rsidRPr="009F7233" w:rsidRDefault="0051773A" w:rsidP="00485D97">
      <w:pPr>
        <w:pStyle w:val="standard"/>
        <w:numPr>
          <w:ilvl w:val="0"/>
          <w:numId w:val="22"/>
        </w:numPr>
        <w:tabs>
          <w:tab w:val="clear" w:pos="1080"/>
          <w:tab w:val="num" w:pos="540"/>
          <w:tab w:val="num" w:pos="810"/>
        </w:tabs>
        <w:ind w:left="540" w:hanging="540"/>
        <w:rPr>
          <w:b/>
        </w:rPr>
      </w:pPr>
      <w:r w:rsidRPr="009F7233">
        <w:t>List of current preceptors with details of credentials (including licensure) and practice site</w:t>
      </w:r>
    </w:p>
    <w:p w:rsidR="0051773A" w:rsidRPr="00D56381" w:rsidRDefault="0051773A" w:rsidP="0051773A">
      <w:pPr>
        <w:pStyle w:val="standard"/>
        <w:tabs>
          <w:tab w:val="num" w:pos="540"/>
        </w:tabs>
        <w:rPr>
          <w:b/>
          <w:color w:val="FF0000"/>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Default="0051773A" w:rsidP="00485D97">
      <w:pPr>
        <w:pStyle w:val="standard"/>
        <w:numPr>
          <w:ilvl w:val="0"/>
          <w:numId w:val="24"/>
        </w:numPr>
        <w:tabs>
          <w:tab w:val="num" w:pos="540"/>
        </w:tabs>
      </w:pPr>
      <w:r w:rsidRPr="002B77DF">
        <w:lastRenderedPageBreak/>
        <w:t>AACP Standardized Survey: Faculty – Question 34</w:t>
      </w:r>
    </w:p>
    <w:p w:rsidR="0051773A" w:rsidRDefault="0051773A" w:rsidP="00485D97">
      <w:pPr>
        <w:pStyle w:val="standard"/>
        <w:numPr>
          <w:ilvl w:val="0"/>
          <w:numId w:val="24"/>
        </w:numPr>
        <w:tabs>
          <w:tab w:val="num" w:pos="540"/>
        </w:tabs>
      </w:pPr>
      <w:r w:rsidRPr="002B77DF">
        <w:t>AACP Standardized Survey: Student – Questions –32, 34-36, 66, 67, 77-79</w:t>
      </w:r>
    </w:p>
    <w:p w:rsidR="0051773A" w:rsidRDefault="0051773A" w:rsidP="00485D97">
      <w:pPr>
        <w:pStyle w:val="standard"/>
        <w:numPr>
          <w:ilvl w:val="0"/>
          <w:numId w:val="24"/>
        </w:numPr>
        <w:tabs>
          <w:tab w:val="num" w:pos="540"/>
        </w:tabs>
      </w:pPr>
      <w:r w:rsidRPr="002B77DF">
        <w:t>AACP Standardized Survey: Alumni – Questions 19, 22</w:t>
      </w:r>
    </w:p>
    <w:p w:rsidR="0051773A" w:rsidRPr="00977C37" w:rsidRDefault="0051773A" w:rsidP="0051773A">
      <w:pPr>
        <w:jc w:val="both"/>
        <w:rPr>
          <w:rFonts w:ascii="Arial" w:hAnsi="Arial" w:cs="Arial"/>
          <w:b/>
          <w:bCs/>
          <w:sz w:val="18"/>
          <w:szCs w:val="18"/>
        </w:rPr>
      </w:pPr>
    </w:p>
    <w:p w:rsidR="0051773A" w:rsidRPr="00977C37" w:rsidRDefault="0051773A" w:rsidP="0051773A">
      <w:pPr>
        <w:rPr>
          <w:rFonts w:ascii="Arial" w:hAnsi="Arial" w:cs="Arial"/>
          <w:b/>
          <w:bCs/>
          <w:sz w:val="18"/>
          <w:szCs w:val="18"/>
        </w:rPr>
      </w:pPr>
    </w:p>
    <w:p w:rsidR="009F7233" w:rsidRPr="00977C37" w:rsidRDefault="009F7233" w:rsidP="009F7233">
      <w:pPr>
        <w:pStyle w:val="standard"/>
      </w:pPr>
      <w:r w:rsidRPr="00977C37">
        <w:rPr>
          <w:b/>
        </w:rPr>
        <w:t>Optional Documentation and Data</w:t>
      </w:r>
      <w:r w:rsidRPr="00977C37">
        <w:t>:</w:t>
      </w:r>
    </w:p>
    <w:p w:rsidR="009F7233" w:rsidRDefault="009F7233" w:rsidP="00485D97">
      <w:pPr>
        <w:pStyle w:val="standard"/>
        <w:numPr>
          <w:ilvl w:val="0"/>
          <w:numId w:val="113"/>
        </w:numPr>
      </w:pPr>
      <w:r w:rsidRPr="00977C37">
        <w:t>Other documentation or data that provides supporting evidence of compliance with the standard</w:t>
      </w:r>
      <w:r>
        <w:t xml:space="preserve">. </w:t>
      </w:r>
      <w:r w:rsidRPr="00977C37">
        <w:t xml:space="preserve">Examples could </w:t>
      </w:r>
      <w:r w:rsidR="00E063D5" w:rsidRPr="00977C37">
        <w:t>include assessments</w:t>
      </w:r>
      <w:r w:rsidRPr="00977C37">
        <w:t xml:space="preserve"> and documentation of student performance, nature and extent of patient and health care professional interactions, and the attainment of desired outcomes; aggregate data from students about the type (diversity) and number of patients, problems encountered, and interventions; evidence of assuring, measuring, and maintaining the quality of site used for practice experiences; and quality improvements resulting from practice site assessments.</w:t>
      </w:r>
    </w:p>
    <w:p w:rsidR="00A94C41" w:rsidRDefault="00A94C41" w:rsidP="00A94C41">
      <w:pPr>
        <w:pStyle w:val="standard"/>
        <w:ind w:left="360"/>
      </w:pPr>
    </w:p>
    <w:p w:rsidR="0051773A" w:rsidRPr="00977C37" w:rsidRDefault="0051773A" w:rsidP="00485D97">
      <w:pPr>
        <w:pStyle w:val="directions"/>
        <w:numPr>
          <w:ilvl w:val="0"/>
          <w:numId w:val="40"/>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p w:rsidR="0051773A" w:rsidRPr="00977C37" w:rsidRDefault="0051773A" w:rsidP="0051773A">
      <w:pPr>
        <w:pStyle w:val="boxtext"/>
        <w:jc w:val="both"/>
      </w:pP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D24DF5">
            <w:pPr>
              <w:rPr>
                <w:rFonts w:ascii="Arial" w:hAnsi="Arial" w:cs="Arial"/>
                <w:sz w:val="18"/>
                <w:szCs w:val="18"/>
              </w:rPr>
            </w:pPr>
            <w:r w:rsidRPr="00CC43F1">
              <w:rPr>
                <w:rFonts w:ascii="Arial" w:hAnsi="Arial" w:cs="Arial"/>
                <w:b/>
                <w:sz w:val="18"/>
                <w:szCs w:val="18"/>
              </w:rPr>
              <w:t>12.1. Didactic curriculum</w:t>
            </w:r>
            <w:r w:rsidRPr="00CC43F1">
              <w:rPr>
                <w:rFonts w:ascii="Arial" w:hAnsi="Arial" w:cs="Arial"/>
                <w:sz w:val="18"/>
                <w:szCs w:val="18"/>
              </w:rPr>
              <w:t xml:space="preserve"> – The didactic portion of the Pre-APPE curriculum includes rigorous instruction in all sciences that define the profession (see Appendix 1). Appropriate breadth and depth of instruction in these sciences is documented regardless of curricular model employed (e.g., blocked, integrated, traditional ‘stand-alone’ course structure, etc.).</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59030977"/>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43104319"/>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8514962"/>
            </w:sdtPr>
            <w:sdtEndPr/>
            <w:sdtContent>
              <w:p w:rsidR="0051773A" w:rsidRPr="00CC43F1" w:rsidRDefault="0051773A" w:rsidP="00D24DF5">
                <w:pPr>
                  <w:pStyle w:val="boxtext"/>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D24DF5">
            <w:pPr>
              <w:rPr>
                <w:rFonts w:ascii="Arial" w:hAnsi="Arial" w:cs="Arial"/>
                <w:sz w:val="18"/>
                <w:szCs w:val="18"/>
              </w:rPr>
            </w:pPr>
            <w:r w:rsidRPr="00CC43F1">
              <w:rPr>
                <w:rFonts w:ascii="Arial" w:hAnsi="Arial" w:cs="Arial"/>
                <w:b/>
                <w:sz w:val="18"/>
                <w:szCs w:val="18"/>
              </w:rPr>
              <w:t>12.2. Development and maturation</w:t>
            </w:r>
            <w:r w:rsidRPr="00CC43F1">
              <w:rPr>
                <w:rFonts w:ascii="Arial" w:hAnsi="Arial" w:cs="Arial"/>
                <w:sz w:val="18"/>
                <w:szCs w:val="18"/>
              </w:rPr>
              <w:t xml:space="preserve"> – The Pre-APPE curriculum allows for the development and maturation of the knowledge, skills, abilities, attitudes, and behaviors that underpin the Educational Outcomes articulated in Standards 1–4 and within Appendices 1 and 2.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49918990"/>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32549971"/>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39704965"/>
            </w:sdtPr>
            <w:sdtEndPr/>
            <w:sdtContent>
              <w:p w:rsidR="0051773A" w:rsidRPr="00CC43F1" w:rsidRDefault="0051773A" w:rsidP="00D24DF5">
                <w:pPr>
                  <w:pStyle w:val="boxtext"/>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D24DF5">
            <w:pPr>
              <w:rPr>
                <w:rFonts w:ascii="Arial" w:hAnsi="Arial" w:cs="Arial"/>
                <w:sz w:val="18"/>
                <w:szCs w:val="18"/>
              </w:rPr>
            </w:pPr>
            <w:r w:rsidRPr="00CC43F1">
              <w:rPr>
                <w:rFonts w:ascii="Arial" w:hAnsi="Arial" w:cs="Arial"/>
                <w:b/>
                <w:sz w:val="18"/>
                <w:szCs w:val="18"/>
              </w:rPr>
              <w:t xml:space="preserve">12.3. Affective domain elements </w:t>
            </w:r>
            <w:r w:rsidRPr="00CC43F1">
              <w:rPr>
                <w:rFonts w:ascii="Arial" w:hAnsi="Arial" w:cs="Arial"/>
                <w:sz w:val="18"/>
                <w:szCs w:val="18"/>
              </w:rPr>
              <w:t>– Curricular and, if needed, co-curricular activities and experiences are purposely developed and implemented to ensure an array of opportunities for students to document competency in the affective domain-related expectations of Standards 3 and 4. Co-curricular activities complement and advance the learning that occurs within the formal didactic and experiential curriculum.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10978902"/>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7047056"/>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9321045"/>
            </w:sdtPr>
            <w:sdtEndPr/>
            <w:sdtContent>
              <w:p w:rsidR="0051773A" w:rsidRPr="00CC43F1" w:rsidRDefault="0051773A" w:rsidP="00D24DF5">
                <w:pPr>
                  <w:pStyle w:val="boxtext"/>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D24DF5">
            <w:pPr>
              <w:rPr>
                <w:rFonts w:ascii="Arial" w:hAnsi="Arial" w:cs="Arial"/>
                <w:sz w:val="18"/>
                <w:szCs w:val="18"/>
              </w:rPr>
            </w:pPr>
            <w:r w:rsidRPr="00CC43F1">
              <w:rPr>
                <w:rFonts w:ascii="Arial" w:hAnsi="Arial" w:cs="Arial"/>
                <w:b/>
                <w:sz w:val="18"/>
                <w:szCs w:val="18"/>
              </w:rPr>
              <w:t>12.4. Care across the lifespan</w:t>
            </w:r>
            <w:r w:rsidRPr="00CC43F1">
              <w:rPr>
                <w:rFonts w:ascii="Arial" w:hAnsi="Arial" w:cs="Arial"/>
                <w:sz w:val="18"/>
                <w:szCs w:val="18"/>
              </w:rPr>
              <w:t xml:space="preserve"> – The Pre-APPE curriculum provides foundational knowledge and skills that allow for care across the patient’s lifespan.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19495397"/>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38537833"/>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58674271"/>
            </w:sdtPr>
            <w:sdtEndPr/>
            <w:sdtContent>
              <w:p w:rsidR="0051773A" w:rsidRPr="00CC43F1" w:rsidRDefault="0051773A" w:rsidP="00D24DF5">
                <w:pPr>
                  <w:pStyle w:val="boxtext"/>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D24DF5">
            <w:pPr>
              <w:rPr>
                <w:rFonts w:ascii="Arial" w:hAnsi="Arial" w:cs="Arial"/>
                <w:sz w:val="18"/>
                <w:szCs w:val="18"/>
              </w:rPr>
            </w:pPr>
            <w:r w:rsidRPr="00CC43F1">
              <w:rPr>
                <w:rFonts w:ascii="Arial" w:hAnsi="Arial" w:cs="Arial"/>
                <w:b/>
                <w:sz w:val="18"/>
                <w:szCs w:val="18"/>
              </w:rPr>
              <w:t>12.5. IPPE expectations</w:t>
            </w:r>
            <w:r w:rsidRPr="00CC43F1">
              <w:rPr>
                <w:rFonts w:ascii="Arial" w:hAnsi="Arial" w:cs="Arial"/>
                <w:sz w:val="18"/>
                <w:szCs w:val="18"/>
              </w:rPr>
              <w:t xml:space="preserve"> – IPPEs expose students to common contemporary U.S. practice models, including interprofessional practice involving shared patient care decision-making, professional ethics and expected behaviors, and direct patient care activities. IPPEs are structured and sequenced to intentionally develop in students a clear understanding of what constitutes exemplary pharmacy practice in the U.S. prior to beginning APPE.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92367584"/>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78649412"/>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0933459"/>
            </w:sdtPr>
            <w:sdtEndPr/>
            <w:sdtContent>
              <w:p w:rsidR="0051773A" w:rsidRPr="00CC43F1" w:rsidRDefault="0051773A" w:rsidP="00D24DF5">
                <w:pPr>
                  <w:pStyle w:val="boxtext"/>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D24DF5">
            <w:pPr>
              <w:rPr>
                <w:rFonts w:ascii="Arial" w:hAnsi="Arial" w:cs="Arial"/>
                <w:sz w:val="18"/>
                <w:szCs w:val="18"/>
              </w:rPr>
            </w:pPr>
            <w:r w:rsidRPr="00CC43F1">
              <w:rPr>
                <w:rFonts w:ascii="Arial" w:hAnsi="Arial" w:cs="Arial"/>
                <w:b/>
                <w:sz w:val="18"/>
                <w:szCs w:val="18"/>
              </w:rPr>
              <w:t>12.6. IPPE duration</w:t>
            </w:r>
            <w:r w:rsidRPr="00CC43F1">
              <w:rPr>
                <w:rFonts w:ascii="Arial" w:hAnsi="Arial" w:cs="Arial"/>
                <w:sz w:val="18"/>
                <w:szCs w:val="18"/>
              </w:rPr>
              <w:t xml:space="preserve"> – IPPE totals no less than 300 clock hours of experience and is purposely integrated into the didactic curriculum. A minimum of 150 hours of IPPE are balanced between community and institutional health-system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75806791"/>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97913910"/>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1402922"/>
            </w:sdtPr>
            <w:sdtEndPr/>
            <w:sdtContent>
              <w:p w:rsidR="0051773A" w:rsidRPr="00CC43F1" w:rsidRDefault="0051773A" w:rsidP="00D24DF5">
                <w:pPr>
                  <w:pStyle w:val="boxtext"/>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D24DF5">
            <w:pPr>
              <w:rPr>
                <w:rFonts w:ascii="Arial" w:hAnsi="Arial" w:cs="Arial"/>
                <w:sz w:val="18"/>
                <w:szCs w:val="18"/>
              </w:rPr>
            </w:pPr>
            <w:r w:rsidRPr="00CC43F1">
              <w:rPr>
                <w:rFonts w:ascii="Arial" w:hAnsi="Arial" w:cs="Arial"/>
                <w:b/>
                <w:sz w:val="18"/>
                <w:szCs w:val="18"/>
              </w:rPr>
              <w:t>12.7. Simulation for IPPE</w:t>
            </w:r>
            <w:r w:rsidRPr="00CC43F1">
              <w:rPr>
                <w:rFonts w:ascii="Arial" w:hAnsi="Arial" w:cs="Arial"/>
                <w:sz w:val="18"/>
                <w:szCs w:val="18"/>
              </w:rPr>
              <w:t xml:space="preserve"> – Simulated practice experiences (a maximum of 60 clock hours of the total 300 hours) may be used to mimic actual or realistic pharmacist-delivered patient care situations. However, simulation hours do not substitute for the 150 clock hours of required IPPE time in community and institutional health-system settings. Didactic instruction associated with the implementation of simulated practice experiences is not counted toward any portion of the 300 clock hour IPPE requirement.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44566501"/>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5384527"/>
            </w:sdtPr>
            <w:sdtEndPr/>
            <w:sdtContent>
              <w:p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00511358"/>
            </w:sdtPr>
            <w:sdtEndPr/>
            <w:sdtContent>
              <w:p w:rsidR="0051773A" w:rsidRPr="00CC43F1" w:rsidRDefault="0051773A" w:rsidP="00D24DF5">
                <w:pPr>
                  <w:pStyle w:val="boxtext"/>
                  <w:jc w:val="center"/>
                </w:pPr>
                <w:r>
                  <w:rPr>
                    <w:rFonts w:ascii="Calibri" w:hAnsi="Calibri"/>
                  </w:rPr>
                  <w:t>⃝</w:t>
                </w:r>
              </w:p>
            </w:sdtContent>
          </w:sdt>
        </w:tc>
      </w:tr>
    </w:tbl>
    <w:p w:rsidR="0051773A" w:rsidRDefault="0051773A" w:rsidP="0051773A">
      <w:pPr>
        <w:rPr>
          <w:rStyle w:val="Strong"/>
          <w:rFonts w:ascii="Arial" w:eastAsia="Arial Unicode MS" w:hAnsi="Arial" w:cs="Arial"/>
          <w:sz w:val="18"/>
          <w:szCs w:val="18"/>
        </w:rPr>
      </w:pPr>
    </w:p>
    <w:p w:rsidR="0051773A" w:rsidRDefault="0051773A" w:rsidP="0051773A">
      <w:pPr>
        <w:rPr>
          <w:rStyle w:val="Strong"/>
          <w:rFonts w:ascii="Arial" w:eastAsia="Arial Unicode MS" w:hAnsi="Arial" w:cs="Arial"/>
          <w:sz w:val="18"/>
          <w:szCs w:val="18"/>
        </w:rPr>
      </w:pPr>
    </w:p>
    <w:p w:rsidR="0051773A" w:rsidRPr="00977C37" w:rsidRDefault="0051773A" w:rsidP="0051773A">
      <w:pPr>
        <w:rPr>
          <w:rStyle w:val="Strong"/>
          <w:rFonts w:ascii="Arial" w:eastAsia="Arial Unicode MS" w:hAnsi="Arial" w:cs="Arial"/>
          <w:sz w:val="18"/>
          <w:szCs w:val="18"/>
        </w:rPr>
      </w:pPr>
    </w:p>
    <w:p w:rsidR="0051773A" w:rsidRPr="00977C37" w:rsidRDefault="0051773A" w:rsidP="00485D97">
      <w:pPr>
        <w:pStyle w:val="directions"/>
        <w:numPr>
          <w:ilvl w:val="0"/>
          <w:numId w:val="40"/>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w:t>
      </w:r>
      <w:r w:rsidRPr="00977C37">
        <w:rPr>
          <w:rStyle w:val="Strong"/>
          <w:rFonts w:cs="Arial"/>
          <w:b w:val="0"/>
        </w:rPr>
        <w:lastRenderedPageBreak/>
        <w:t>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How student performance is assessed and documented, including the nature and extent of patient and health care professional interactions, and the attainment of desired outcomes</w:t>
      </w:r>
    </w:p>
    <w:p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How, in aggregate, the practice experiences assure that students have direct interactions with diverse patient populations in a variety of health care settings</w:t>
      </w:r>
    </w:p>
    <w:p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How the college or school ensures that the majority of students’ IPPE hours are provided in and balanced between community pharmacy and institutional health system settings</w:t>
      </w:r>
    </w:p>
    <w:p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 xml:space="preserve">How the college or school uses simulation in the </w:t>
      </w:r>
      <w:r>
        <w:rPr>
          <w:rStyle w:val="Strong"/>
          <w:rFonts w:cs="Arial"/>
          <w:b w:val="0"/>
        </w:rPr>
        <w:t xml:space="preserve">IPPE </w:t>
      </w:r>
      <w:r w:rsidRPr="00977C37">
        <w:rPr>
          <w:rStyle w:val="Strong"/>
          <w:rFonts w:cs="Arial"/>
          <w:b w:val="0"/>
        </w:rPr>
        <w:t>curriculum</w:t>
      </w:r>
    </w:p>
    <w:p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How the college or school establishes objectives and criteria to distinguish introductory from advanced practice experiences.</w:t>
      </w:r>
    </w:p>
    <w:p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How the college or schools assures, measures, and maintains the quality of sites used for practice experiences</w:t>
      </w:r>
    </w:p>
    <w:p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How quality improvements are made based on assessment data from practice sites</w:t>
      </w:r>
    </w:p>
    <w:p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485D97">
      <w:pPr>
        <w:pStyle w:val="directions"/>
        <w:numPr>
          <w:ilvl w:val="0"/>
          <w:numId w:val="87"/>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E52CC0" w:rsidRDefault="0051773A" w:rsidP="0051773A">
      <w:pPr>
        <w:pStyle w:val="directions"/>
        <w:ind w:left="648"/>
        <w:jc w:val="both"/>
        <w:rPr>
          <w:rStyle w:val="Strong"/>
          <w:rFonts w:cs="Arial"/>
        </w:rPr>
      </w:pPr>
    </w:p>
    <w:p w:rsidR="0051773A" w:rsidRPr="00E52CC0" w:rsidRDefault="0051773A" w:rsidP="0051773A">
      <w:pPr>
        <w:pStyle w:val="directions"/>
        <w:ind w:left="648"/>
        <w:jc w:val="both"/>
        <w:rPr>
          <w:rStyle w:val="Strong"/>
          <w:rFonts w:cs="Arial"/>
        </w:rPr>
      </w:pPr>
      <w:r w:rsidRPr="00A94C41">
        <w:rPr>
          <w:rStyle w:val="Strong"/>
          <w:rFonts w:cs="Arial"/>
          <w:color w:val="FF0000"/>
        </w:rPr>
        <w:t>[</w:t>
      </w:r>
      <w:r w:rsidRPr="00A94C41">
        <w:rPr>
          <w:rStyle w:val="Strong"/>
          <w:rFonts w:cs="Arial"/>
        </w:rPr>
        <w:t>TEXT BOX] [15,000 character limit, including spaces] (approximately six pages)</w:t>
      </w:r>
    </w:p>
    <w:p w:rsidR="0051773A" w:rsidRPr="00977C37" w:rsidRDefault="0051773A" w:rsidP="0051773A">
      <w:pPr>
        <w:pStyle w:val="directions"/>
        <w:ind w:left="648"/>
        <w:jc w:val="both"/>
      </w:pPr>
    </w:p>
    <w:p w:rsidR="0051773A" w:rsidRPr="00977C37" w:rsidRDefault="0051773A" w:rsidP="00485D97">
      <w:pPr>
        <w:pStyle w:val="directions"/>
        <w:numPr>
          <w:ilvl w:val="0"/>
          <w:numId w:val="6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rsidTr="00D24DF5">
        <w:trPr>
          <w:trHeight w:val="2250"/>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977C37" w:rsidRDefault="0051773A" w:rsidP="00D24DF5">
            <w:pPr>
              <w:pStyle w:val="evaluation"/>
              <w:numPr>
                <w:ilvl w:val="0"/>
                <w:numId w:val="0"/>
              </w:numPr>
              <w:tabs>
                <w:tab w:val="clear" w:pos="144"/>
                <w:tab w:val="num" w:pos="315"/>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485D97">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rsidR="0051773A" w:rsidRPr="00977C37" w:rsidRDefault="0051773A" w:rsidP="00D24DF5">
            <w:pPr>
              <w:pStyle w:val="evaluation"/>
              <w:numPr>
                <w:ilvl w:val="0"/>
                <w:numId w:val="0"/>
              </w:numPr>
              <w:tabs>
                <w:tab w:val="clear" w:pos="144"/>
                <w:tab w:val="left" w:pos="248"/>
              </w:tabs>
              <w:ind w:left="-22"/>
            </w:pPr>
            <w:r w:rsidRPr="00977C37">
              <w:t>•   Factors exist that compromise</w:t>
            </w:r>
          </w:p>
          <w:p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pStyle w:val="evaluation"/>
              <w:numPr>
                <w:ilvl w:val="0"/>
                <w:numId w:val="0"/>
              </w:numPr>
              <w:tabs>
                <w:tab w:val="clear" w:pos="144"/>
                <w:tab w:val="num" w:pos="315"/>
              </w:tabs>
              <w:ind w:left="315" w:hanging="315"/>
            </w:pPr>
          </w:p>
        </w:tc>
      </w:tr>
      <w:tr w:rsidR="0051773A" w:rsidRPr="00977C3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977C37" w:rsidRDefault="00B425FA" w:rsidP="00D24DF5">
            <w:pPr>
              <w:jc w:val="center"/>
              <w:rPr>
                <w:rFonts w:ascii="Arial" w:hAnsi="Arial" w:cs="Arial"/>
                <w:b/>
                <w:bCs/>
                <w:sz w:val="18"/>
                <w:szCs w:val="18"/>
              </w:rPr>
            </w:pPr>
            <w:sdt>
              <w:sdtPr>
                <w:rPr>
                  <w:rFonts w:ascii="Arial" w:hAnsi="Arial" w:cs="Arial"/>
                  <w:sz w:val="18"/>
                  <w:szCs w:val="18"/>
                </w:rPr>
                <w:id w:val="1618101908"/>
              </w:sdtPr>
              <w:sdtEnd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B425FA" w:rsidP="00D24DF5">
            <w:pPr>
              <w:pStyle w:val="evaluation"/>
              <w:numPr>
                <w:ilvl w:val="0"/>
                <w:numId w:val="0"/>
              </w:numPr>
              <w:jc w:val="center"/>
              <w:rPr>
                <w:b/>
                <w:bCs w:val="0"/>
              </w:rPr>
            </w:pPr>
            <w:sdt>
              <w:sdtPr>
                <w:id w:val="-668947080"/>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B425FA" w:rsidP="00D24DF5">
            <w:pPr>
              <w:pStyle w:val="evaluation"/>
              <w:numPr>
                <w:ilvl w:val="0"/>
                <w:numId w:val="0"/>
              </w:numPr>
              <w:jc w:val="center"/>
              <w:rPr>
                <w:b/>
              </w:rPr>
            </w:pPr>
            <w:sdt>
              <w:sdtPr>
                <w:id w:val="-791442829"/>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977C37" w:rsidRDefault="00B425FA" w:rsidP="00D24DF5">
            <w:pPr>
              <w:pStyle w:val="evaluation"/>
              <w:numPr>
                <w:ilvl w:val="0"/>
                <w:numId w:val="0"/>
              </w:numPr>
              <w:jc w:val="center"/>
              <w:rPr>
                <w:b/>
              </w:rPr>
            </w:pPr>
            <w:sdt>
              <w:sdtPr>
                <w:id w:val="-1986857705"/>
              </w:sdtPr>
              <w:sdtEndPr/>
              <w:sdtContent>
                <w:r w:rsidR="0051773A">
                  <w:rPr>
                    <w:rFonts w:ascii="MS Gothic" w:eastAsia="MS Gothic" w:hAnsi="MS Gothic" w:hint="eastAsia"/>
                  </w:rPr>
                  <w:t>☐</w:t>
                </w:r>
              </w:sdtContent>
            </w:sdt>
            <w:r w:rsidR="0051773A" w:rsidRPr="00977C37">
              <w:rPr>
                <w:b/>
                <w:bCs w:val="0"/>
              </w:rPr>
              <w:t xml:space="preserve"> Non Compliant</w:t>
            </w:r>
          </w:p>
        </w:tc>
      </w:tr>
    </w:tbl>
    <w:p w:rsidR="0051773A" w:rsidRPr="00977C37" w:rsidRDefault="0051773A" w:rsidP="0051773A">
      <w:pPr>
        <w:pStyle w:val="standard"/>
        <w:rPr>
          <w:b/>
          <w:u w:val="single"/>
        </w:rPr>
      </w:pPr>
    </w:p>
    <w:p w:rsidR="0051773A" w:rsidRPr="00977C37" w:rsidRDefault="0051773A" w:rsidP="00485D97">
      <w:pPr>
        <w:pStyle w:val="directions"/>
        <w:numPr>
          <w:ilvl w:val="0"/>
          <w:numId w:val="64"/>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CE67D1" w:rsidRDefault="0051773A" w:rsidP="0051773A">
      <w:pPr>
        <w:pStyle w:val="standard"/>
        <w:rPr>
          <w:rStyle w:val="Strong"/>
          <w:rFonts w:cs="Arial"/>
        </w:rPr>
      </w:pPr>
      <w:r w:rsidRPr="00A94C41">
        <w:rPr>
          <w:rStyle w:val="Strong"/>
          <w:rFonts w:cs="Arial"/>
        </w:rPr>
        <w:t>[TEXT BOX] [1,000 character limit, including spaces]</w:t>
      </w:r>
    </w:p>
    <w:p w:rsidR="009F7233" w:rsidRDefault="009F7233" w:rsidP="0051773A">
      <w:pPr>
        <w:pStyle w:val="standard"/>
        <w:rPr>
          <w:b/>
          <w:u w:val="single"/>
        </w:rPr>
      </w:pPr>
    </w:p>
    <w:p w:rsidR="00A94C41" w:rsidRPr="009F7233" w:rsidRDefault="00A94C41" w:rsidP="0051773A">
      <w:pPr>
        <w:pStyle w:val="standard"/>
        <w:rPr>
          <w:b/>
          <w:u w:val="single"/>
        </w:rPr>
      </w:pPr>
    </w:p>
    <w:p w:rsidR="0051773A" w:rsidRDefault="0051773A" w:rsidP="0051773A">
      <w:pPr>
        <w:pStyle w:val="standard"/>
      </w:pPr>
      <w:r w:rsidRPr="00977C37">
        <w:rPr>
          <w:b/>
          <w:u w:val="single"/>
        </w:rPr>
        <w:lastRenderedPageBreak/>
        <w:t xml:space="preserve">Standard No. 13: </w:t>
      </w:r>
      <w:r w:rsidRPr="00FD18E8">
        <w:rPr>
          <w:b/>
          <w:u w:val="single"/>
        </w:rPr>
        <w:t>Advanced Pharmacy Practi</w:t>
      </w:r>
      <w:r>
        <w:rPr>
          <w:b/>
          <w:u w:val="single"/>
        </w:rPr>
        <w:t>ce Experience (APPE) Curriculum:</w:t>
      </w:r>
      <w:r w:rsidRPr="00FD18E8">
        <w:t xml:space="preserve"> A continuum of required and elective APPEs is of the scope, intensity, and duration required to support the achievement of the Educational Outcomes articulated in Standards 1–4 and within Appendix 2 to prepare practice-ready graduates. APPEs integrate, apply, reinforce, and advance the knowledge, skills, attitudes, abilities, and behaviors developed in the Pre-APPE curriculum and in co-curricular activities.</w:t>
      </w:r>
    </w:p>
    <w:p w:rsidR="0051773A" w:rsidRPr="00977C37" w:rsidRDefault="0051773A" w:rsidP="0051773A">
      <w:pPr>
        <w:pStyle w:val="standard"/>
      </w:pPr>
    </w:p>
    <w:p w:rsidR="0051773A" w:rsidRDefault="0051773A" w:rsidP="00485D97">
      <w:pPr>
        <w:pStyle w:val="standard"/>
        <w:numPr>
          <w:ilvl w:val="0"/>
          <w:numId w:val="112"/>
        </w:numPr>
        <w:rPr>
          <w:b/>
        </w:rPr>
      </w:pPr>
      <w:r w:rsidRPr="00977C37">
        <w:rPr>
          <w:b/>
        </w:rPr>
        <w:t>Documentation and Data:</w:t>
      </w:r>
    </w:p>
    <w:p w:rsidR="0051773A" w:rsidRDefault="0051773A" w:rsidP="0051773A">
      <w:pPr>
        <w:pStyle w:val="standard"/>
        <w:rPr>
          <w:b/>
        </w:rPr>
      </w:pPr>
    </w:p>
    <w:p w:rsidR="0051773A" w:rsidRDefault="0051773A" w:rsidP="0051773A">
      <w:pPr>
        <w:pStyle w:val="standard"/>
      </w:pPr>
      <w:r w:rsidRPr="00977C37">
        <w:rPr>
          <w:b/>
        </w:rPr>
        <w:t>Required Documentation and Data</w:t>
      </w:r>
      <w:r w:rsidRPr="00977C37">
        <w:t>:</w:t>
      </w:r>
    </w:p>
    <w:p w:rsidR="005D6B1A" w:rsidRPr="009F7233" w:rsidRDefault="005D6B1A" w:rsidP="005D6B1A">
      <w:pPr>
        <w:pStyle w:val="standard"/>
        <w:rPr>
          <w:b/>
        </w:rPr>
      </w:pPr>
      <w:r w:rsidRPr="00CE67D1">
        <w:rPr>
          <w:b/>
        </w:rPr>
        <w:t>Uploads</w:t>
      </w:r>
      <w:r w:rsidR="009F7233" w:rsidRPr="00CE67D1">
        <w:rPr>
          <w:b/>
        </w:rPr>
        <w:t>:</w:t>
      </w:r>
    </w:p>
    <w:p w:rsidR="0051773A" w:rsidRDefault="0051773A" w:rsidP="00485D97">
      <w:pPr>
        <w:pStyle w:val="standard"/>
        <w:numPr>
          <w:ilvl w:val="0"/>
          <w:numId w:val="23"/>
        </w:numPr>
        <w:tabs>
          <w:tab w:val="clear" w:pos="1080"/>
          <w:tab w:val="num" w:pos="540"/>
          <w:tab w:val="num" w:pos="8100"/>
        </w:tabs>
        <w:ind w:left="540" w:hanging="540"/>
      </w:pPr>
      <w:r w:rsidRPr="00977C37">
        <w:t>The objectives for each introductory and advanced pharmacy practice experience with the responsibilities of the student, preceptor, and site, as applicable</w:t>
      </w:r>
    </w:p>
    <w:p w:rsidR="0051773A" w:rsidRPr="00224706" w:rsidRDefault="0051773A" w:rsidP="00485D97">
      <w:pPr>
        <w:pStyle w:val="standard"/>
        <w:numPr>
          <w:ilvl w:val="0"/>
          <w:numId w:val="23"/>
        </w:numPr>
        <w:tabs>
          <w:tab w:val="clear" w:pos="1080"/>
          <w:tab w:val="num" w:pos="540"/>
          <w:tab w:val="num" w:pos="8100"/>
        </w:tabs>
        <w:ind w:left="540" w:hanging="540"/>
      </w:pPr>
      <w:r w:rsidRPr="00977C37">
        <w:t xml:space="preserve">A map/crosswalk of all </w:t>
      </w:r>
      <w:r>
        <w:t xml:space="preserve">advanced </w:t>
      </w:r>
      <w:r w:rsidRPr="00977C37">
        <w:t xml:space="preserve">pharmacy practice experiences against the activities listed in </w:t>
      </w:r>
      <w:r w:rsidRPr="00505E35">
        <w:t>Appendix 2</w:t>
      </w:r>
      <w:r w:rsidRPr="00977C37">
        <w:t xml:space="preserve"> of the Standards. </w:t>
      </w:r>
      <w:r w:rsidRPr="00977C37">
        <w:rPr>
          <w:i/>
        </w:rPr>
        <w:t xml:space="preserve">(Note: Each practice experience should be mapped to the activities listed and the map should demonstrate that students’ experiences will cover all the activities. The list of activities mapped, however, can include activities not specifically listed in Appendix </w:t>
      </w:r>
      <w:r>
        <w:rPr>
          <w:i/>
        </w:rPr>
        <w:t>2</w:t>
      </w:r>
      <w:r w:rsidRPr="00977C37">
        <w:rPr>
          <w:i/>
        </w:rPr>
        <w:t>.)</w:t>
      </w:r>
    </w:p>
    <w:p w:rsidR="0051773A" w:rsidRDefault="0051773A" w:rsidP="00485D97">
      <w:pPr>
        <w:pStyle w:val="standard"/>
        <w:numPr>
          <w:ilvl w:val="0"/>
          <w:numId w:val="23"/>
        </w:numPr>
        <w:tabs>
          <w:tab w:val="clear" w:pos="1080"/>
          <w:tab w:val="num" w:pos="540"/>
          <w:tab w:val="num" w:pos="8100"/>
        </w:tabs>
        <w:ind w:left="540" w:hanging="540"/>
      </w:pPr>
      <w:r w:rsidRPr="00E46661">
        <w:t>Overview of APPE curriculum (duration, types of required and elective rotations, etc.)</w:t>
      </w:r>
    </w:p>
    <w:p w:rsidR="0051773A" w:rsidRDefault="0051773A" w:rsidP="00485D97">
      <w:pPr>
        <w:pStyle w:val="standard"/>
        <w:numPr>
          <w:ilvl w:val="0"/>
          <w:numId w:val="23"/>
        </w:numPr>
        <w:tabs>
          <w:tab w:val="clear" w:pos="1080"/>
          <w:tab w:val="num" w:pos="540"/>
          <w:tab w:val="num" w:pos="8100"/>
        </w:tabs>
        <w:ind w:left="540" w:hanging="540"/>
      </w:pPr>
      <w:r>
        <w:t>Advanced pharmacy practice experience</w:t>
      </w:r>
      <w:r w:rsidRPr="00E46661">
        <w:t xml:space="preserve"> course syllabi including general and experience-specific learning objectives </w:t>
      </w:r>
    </w:p>
    <w:p w:rsidR="0051773A" w:rsidRDefault="0051773A" w:rsidP="00485D97">
      <w:pPr>
        <w:pStyle w:val="standard"/>
        <w:numPr>
          <w:ilvl w:val="0"/>
          <w:numId w:val="23"/>
        </w:numPr>
        <w:tabs>
          <w:tab w:val="clear" w:pos="1080"/>
          <w:tab w:val="num" w:pos="540"/>
          <w:tab w:val="num" w:pos="8100"/>
        </w:tabs>
        <w:ind w:left="540" w:hanging="540"/>
      </w:pPr>
      <w:r w:rsidRPr="00E46661">
        <w:t>Advanced pharmacy practice experience student and preceptor manuals</w:t>
      </w:r>
    </w:p>
    <w:p w:rsidR="0051773A" w:rsidRDefault="0051773A" w:rsidP="00485D97">
      <w:pPr>
        <w:pStyle w:val="standard"/>
        <w:numPr>
          <w:ilvl w:val="0"/>
          <w:numId w:val="23"/>
        </w:numPr>
        <w:tabs>
          <w:tab w:val="clear" w:pos="1080"/>
          <w:tab w:val="num" w:pos="540"/>
          <w:tab w:val="num" w:pos="8100"/>
        </w:tabs>
        <w:ind w:left="540" w:hanging="540"/>
      </w:pPr>
      <w:r w:rsidRPr="00E46661">
        <w:t xml:space="preserve">Advanced pharmacy practice experience student and preceptor assessment tools </w:t>
      </w:r>
    </w:p>
    <w:p w:rsidR="0051773A" w:rsidRDefault="0051773A" w:rsidP="00485D97">
      <w:pPr>
        <w:pStyle w:val="standard"/>
        <w:numPr>
          <w:ilvl w:val="0"/>
          <w:numId w:val="23"/>
        </w:numPr>
        <w:tabs>
          <w:tab w:val="clear" w:pos="1080"/>
          <w:tab w:val="num" w:pos="540"/>
          <w:tab w:val="num" w:pos="8100"/>
        </w:tabs>
        <w:ind w:left="540" w:hanging="540"/>
      </w:pPr>
      <w:r w:rsidRPr="00E46661">
        <w:t>Preceptor recruitment and training manuals and/or programs</w:t>
      </w:r>
    </w:p>
    <w:p w:rsidR="0051773A" w:rsidRDefault="0051773A" w:rsidP="00485D97">
      <w:pPr>
        <w:pStyle w:val="standard"/>
        <w:numPr>
          <w:ilvl w:val="0"/>
          <w:numId w:val="23"/>
        </w:numPr>
        <w:tabs>
          <w:tab w:val="clear" w:pos="1080"/>
          <w:tab w:val="num" w:pos="540"/>
          <w:tab w:val="num" w:pos="8100"/>
        </w:tabs>
        <w:ind w:left="540" w:hanging="540"/>
      </w:pPr>
      <w:r w:rsidRPr="00E46661">
        <w:t xml:space="preserve">Student </w:t>
      </w:r>
      <w:r>
        <w:t>a</w:t>
      </w:r>
      <w:r w:rsidRPr="00E46661">
        <w:t>dvanced pharmacy practice experience evaluation data documenting extent of exposure to diverse patient populations and interprofessional, team-based patient care</w:t>
      </w:r>
    </w:p>
    <w:p w:rsidR="0051773A" w:rsidRDefault="0051773A" w:rsidP="00485D97">
      <w:pPr>
        <w:pStyle w:val="standard"/>
        <w:numPr>
          <w:ilvl w:val="0"/>
          <w:numId w:val="23"/>
        </w:numPr>
        <w:tabs>
          <w:tab w:val="clear" w:pos="1080"/>
          <w:tab w:val="num" w:pos="540"/>
          <w:tab w:val="num" w:pos="8100"/>
        </w:tabs>
        <w:ind w:left="540" w:hanging="540"/>
      </w:pPr>
      <w:r w:rsidRPr="00E46661">
        <w:t xml:space="preserve">Outcome </w:t>
      </w:r>
      <w:r>
        <w:t xml:space="preserve">assessment </w:t>
      </w:r>
      <w:r w:rsidRPr="00E46661">
        <w:t xml:space="preserve">data summarizing students’ overall achievement of </w:t>
      </w:r>
      <w:r>
        <w:t>a</w:t>
      </w:r>
      <w:r w:rsidRPr="00E46661">
        <w:t xml:space="preserve">dvanced pharmacy practice experience educational outcomes </w:t>
      </w:r>
    </w:p>
    <w:p w:rsidR="0051773A" w:rsidRPr="00977C37" w:rsidRDefault="0051773A" w:rsidP="0051773A">
      <w:pPr>
        <w:rPr>
          <w:rFonts w:ascii="Arial" w:hAnsi="Arial" w:cs="Arial"/>
          <w:b/>
          <w:bCs/>
          <w:sz w:val="18"/>
          <w:szCs w:val="18"/>
        </w:rPr>
      </w:pPr>
    </w:p>
    <w:p w:rsidR="0051773A" w:rsidRDefault="0051773A" w:rsidP="0051773A">
      <w:pPr>
        <w:pStyle w:val="standard"/>
      </w:pPr>
      <w:r w:rsidRPr="009F7233">
        <w:rPr>
          <w:b/>
        </w:rPr>
        <w:t>Required Documentation for On-Site Review</w:t>
      </w:r>
      <w:r w:rsidRPr="009F7233">
        <w:t>:</w:t>
      </w:r>
    </w:p>
    <w:p w:rsidR="0051773A" w:rsidRPr="009F7233" w:rsidRDefault="0051773A" w:rsidP="00CF5D24">
      <w:pPr>
        <w:pStyle w:val="standard"/>
        <w:numPr>
          <w:ilvl w:val="0"/>
          <w:numId w:val="22"/>
        </w:numPr>
        <w:tabs>
          <w:tab w:val="clear" w:pos="1080"/>
          <w:tab w:val="num" w:pos="540"/>
          <w:tab w:val="num" w:pos="810"/>
        </w:tabs>
        <w:ind w:left="540" w:hanging="540"/>
        <w:rPr>
          <w:b/>
        </w:rPr>
      </w:pPr>
      <w:r w:rsidRPr="009F7233">
        <w:t>List of current preceptors with details of credentials (including licensure) and practice site</w:t>
      </w:r>
    </w:p>
    <w:p w:rsidR="0051773A" w:rsidRDefault="0051773A" w:rsidP="0051773A">
      <w:pPr>
        <w:pStyle w:val="standard"/>
        <w:tabs>
          <w:tab w:val="num" w:pos="540"/>
        </w:tabs>
        <w:rPr>
          <w:b/>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Default="0051773A" w:rsidP="00CF5D24">
      <w:pPr>
        <w:pStyle w:val="standard"/>
        <w:numPr>
          <w:ilvl w:val="0"/>
          <w:numId w:val="24"/>
        </w:numPr>
        <w:tabs>
          <w:tab w:val="num" w:pos="540"/>
        </w:tabs>
      </w:pPr>
      <w:r w:rsidRPr="00977C37">
        <w:t>AACP Standardized Survey: Student – Questions 37</w:t>
      </w:r>
      <w:r>
        <w:t>–-46</w:t>
      </w:r>
    </w:p>
    <w:p w:rsidR="0051773A" w:rsidRDefault="0051773A" w:rsidP="00CF5D24">
      <w:pPr>
        <w:pStyle w:val="standard"/>
        <w:numPr>
          <w:ilvl w:val="0"/>
          <w:numId w:val="24"/>
        </w:numPr>
        <w:tabs>
          <w:tab w:val="num" w:pos="540"/>
        </w:tabs>
      </w:pPr>
      <w:r w:rsidRPr="00977C37">
        <w:t xml:space="preserve">AACP Standardized Survey: Alumni – Questions </w:t>
      </w:r>
      <w:r>
        <w:t xml:space="preserve">21, </w:t>
      </w:r>
      <w:r w:rsidRPr="00977C37">
        <w:t>25</w:t>
      </w:r>
    </w:p>
    <w:p w:rsidR="0051773A" w:rsidRPr="00977C37" w:rsidRDefault="0051773A" w:rsidP="0051773A">
      <w:pPr>
        <w:jc w:val="both"/>
        <w:rPr>
          <w:rFonts w:ascii="Arial" w:hAnsi="Arial" w:cs="Arial"/>
          <w:b/>
          <w:bCs/>
          <w:sz w:val="18"/>
          <w:szCs w:val="18"/>
        </w:rPr>
      </w:pPr>
    </w:p>
    <w:p w:rsidR="0051773A" w:rsidRPr="00977C37" w:rsidRDefault="0051773A" w:rsidP="0051773A">
      <w:pPr>
        <w:rPr>
          <w:rFonts w:ascii="Arial" w:hAnsi="Arial" w:cs="Arial"/>
          <w:b/>
          <w:bCs/>
          <w:sz w:val="18"/>
          <w:szCs w:val="18"/>
        </w:rPr>
      </w:pPr>
    </w:p>
    <w:p w:rsidR="00C92C1C" w:rsidRPr="00977C37" w:rsidRDefault="00C92C1C" w:rsidP="00C92C1C">
      <w:pPr>
        <w:pStyle w:val="standard"/>
      </w:pPr>
      <w:r w:rsidRPr="00977C37">
        <w:rPr>
          <w:b/>
        </w:rPr>
        <w:lastRenderedPageBreak/>
        <w:t>Optional Documentation and Data</w:t>
      </w:r>
      <w:r w:rsidRPr="00977C37">
        <w:t>:</w:t>
      </w:r>
      <w:r>
        <w:t xml:space="preserve"> </w:t>
      </w:r>
    </w:p>
    <w:p w:rsidR="0051773A" w:rsidRDefault="00C92C1C" w:rsidP="00CF5D24">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t xml:space="preserve">. </w:t>
      </w:r>
      <w:r w:rsidR="0051773A" w:rsidRPr="00977C37">
        <w:t xml:space="preserve">Examples could </w:t>
      </w:r>
      <w:r w:rsidR="00E063D5" w:rsidRPr="00977C37">
        <w:t>include assessments</w:t>
      </w:r>
      <w:r w:rsidR="0051773A" w:rsidRPr="00977C37">
        <w:t xml:space="preserve"> and documentation of student performance, nature and extent of patient and health care professional interactions, and the attainment of desired outcomes; aggregate data from students about the type (diversity) and number of patients, problems encountered, and interventions; evidence of assuring, measuring, and maintaining the quality of site used for practice experiences; and quality improvements resulting from practice site assessments.</w:t>
      </w:r>
    </w:p>
    <w:p w:rsidR="0051773A" w:rsidRPr="00977C37" w:rsidRDefault="0051773A" w:rsidP="0051773A">
      <w:pPr>
        <w:pStyle w:val="standard"/>
        <w:ind w:left="540"/>
      </w:pPr>
    </w:p>
    <w:p w:rsidR="0051773A" w:rsidRPr="00977C37" w:rsidRDefault="0051773A" w:rsidP="00CF5D24">
      <w:pPr>
        <w:pStyle w:val="directions"/>
        <w:numPr>
          <w:ilvl w:val="0"/>
          <w:numId w:val="112"/>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p w:rsidR="0051773A" w:rsidRDefault="0051773A" w:rsidP="0051773A">
      <w:pPr>
        <w:pStyle w:val="boxtext"/>
        <w:jc w:val="both"/>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93"/>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eastAsiaTheme="minorHAnsi" w:hAnsi="Arial" w:cs="Arial"/>
                <w:sz w:val="18"/>
                <w:szCs w:val="18"/>
              </w:rPr>
            </w:pPr>
            <w:r w:rsidRPr="00B81FD9">
              <w:rPr>
                <w:rFonts w:ascii="Arial" w:eastAsiaTheme="minorHAnsi" w:hAnsi="Arial" w:cs="Arial"/>
                <w:b/>
                <w:sz w:val="18"/>
                <w:szCs w:val="18"/>
              </w:rPr>
              <w:t>13.1. Patient care emphasis</w:t>
            </w:r>
            <w:r w:rsidRPr="00B81FD9">
              <w:rPr>
                <w:rFonts w:ascii="Arial" w:eastAsiaTheme="minorHAnsi" w:hAnsi="Arial" w:cs="Arial"/>
                <w:sz w:val="18"/>
                <w:szCs w:val="18"/>
              </w:rPr>
              <w:t xml:space="preserve"> – Collectively, APPEs emphasize continuity of care and incorporate acute, chronic, and wellness-promoting patient-care services in outpatient (community/ambulatory care) and inpatient (hospital/health system)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0198194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5118189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977958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hAnsi="Arial" w:cs="Arial"/>
                <w:sz w:val="18"/>
                <w:szCs w:val="18"/>
              </w:rPr>
            </w:pPr>
            <w:r w:rsidRPr="00B81FD9">
              <w:rPr>
                <w:rFonts w:ascii="Arial" w:hAnsi="Arial" w:cs="Arial"/>
                <w:b/>
                <w:sz w:val="18"/>
                <w:szCs w:val="18"/>
              </w:rPr>
              <w:t>13.2. Diverse populations</w:t>
            </w:r>
            <w:r w:rsidRPr="00B81FD9">
              <w:rPr>
                <w:rFonts w:ascii="Arial" w:hAnsi="Arial" w:cs="Arial"/>
                <w:sz w:val="18"/>
                <w:szCs w:val="18"/>
              </w:rPr>
              <w:t xml:space="preserve"> – In the aggregate, APPEs expose students to diverse patient populations as related to age, gender, race/ethnicity, socioeconomic factors (e.g., rural/urban, poverty/affluence), and disease states)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7857445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356629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777695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hAnsi="Arial" w:cs="Arial"/>
                <w:sz w:val="18"/>
                <w:szCs w:val="18"/>
              </w:rPr>
            </w:pPr>
            <w:r w:rsidRPr="00B81FD9">
              <w:rPr>
                <w:rFonts w:ascii="Arial" w:hAnsi="Arial" w:cs="Arial"/>
                <w:b/>
                <w:sz w:val="18"/>
                <w:szCs w:val="18"/>
              </w:rPr>
              <w:t>13.3. Interprofessional experiences</w:t>
            </w:r>
            <w:r w:rsidRPr="00B81FD9">
              <w:rPr>
                <w:rFonts w:ascii="Arial" w:hAnsi="Arial" w:cs="Arial"/>
                <w:sz w:val="18"/>
                <w:szCs w:val="18"/>
              </w:rPr>
              <w:t xml:space="preserve"> – In the aggregate, students gain in-depth experience in delivering direct patient care as part of an interprofessional team.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6388322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013289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6854287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eastAsiaTheme="minorHAnsi" w:hAnsi="Arial" w:cs="Arial"/>
                <w:sz w:val="18"/>
                <w:szCs w:val="18"/>
              </w:rPr>
            </w:pPr>
            <w:r w:rsidRPr="00B81FD9">
              <w:rPr>
                <w:rFonts w:ascii="Arial" w:eastAsiaTheme="minorHAnsi" w:hAnsi="Arial" w:cs="Arial"/>
                <w:b/>
                <w:sz w:val="18"/>
                <w:szCs w:val="18"/>
              </w:rPr>
              <w:t>13.4. APPE duration</w:t>
            </w:r>
            <w:r w:rsidRPr="00B81FD9">
              <w:rPr>
                <w:rFonts w:ascii="Arial" w:eastAsiaTheme="minorHAnsi" w:hAnsi="Arial" w:cs="Arial"/>
                <w:sz w:val="18"/>
                <w:szCs w:val="18"/>
              </w:rPr>
              <w:t xml:space="preserve"> – The curriculum includes no less than 36 weeks (1440 hours) of APPE. All students are exposed to a minimum of 160 hours in each required APPE area. The majority of APPE is focused on direct patient care.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570868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8912755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475874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eastAsiaTheme="minorHAnsi" w:hAnsi="Arial" w:cs="Arial"/>
                <w:sz w:val="18"/>
                <w:szCs w:val="18"/>
              </w:rPr>
            </w:pPr>
            <w:r w:rsidRPr="00B81FD9">
              <w:rPr>
                <w:rFonts w:ascii="Arial" w:eastAsiaTheme="minorHAnsi" w:hAnsi="Arial" w:cs="Arial"/>
                <w:b/>
                <w:sz w:val="18"/>
                <w:szCs w:val="18"/>
              </w:rPr>
              <w:t>13.5. Timing</w:t>
            </w:r>
            <w:r w:rsidRPr="00B81FD9">
              <w:rPr>
                <w:rFonts w:ascii="Arial" w:eastAsiaTheme="minorHAnsi" w:hAnsi="Arial" w:cs="Arial"/>
                <w:sz w:val="18"/>
                <w:szCs w:val="18"/>
              </w:rPr>
              <w:t xml:space="preserve"> – APPEs follow successful completion of all IPPE and required didactic curricular content. Required capstone courses or activities that provide opportunity for additional professional growth and insight are allowed during or after completion of APPEs. These activities do not compromise the quality of the APPEs, nor count toward the required 1440 hours of APPE.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4865920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0819188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005865"/>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eastAsiaTheme="minorHAnsi" w:hAnsi="Arial" w:cs="Arial"/>
                <w:b/>
                <w:sz w:val="18"/>
                <w:szCs w:val="18"/>
              </w:rPr>
            </w:pPr>
            <w:r w:rsidRPr="00B81FD9">
              <w:rPr>
                <w:rFonts w:ascii="Arial" w:eastAsiaTheme="minorHAnsi" w:hAnsi="Arial" w:cs="Arial"/>
                <w:b/>
                <w:sz w:val="18"/>
                <w:szCs w:val="18"/>
              </w:rPr>
              <w:t>13.6. Required APPE</w:t>
            </w:r>
            <w:r w:rsidRPr="00B81FD9">
              <w:rPr>
                <w:rFonts w:ascii="Arial" w:eastAsiaTheme="minorHAnsi" w:hAnsi="Arial" w:cs="Arial"/>
                <w:sz w:val="18"/>
                <w:szCs w:val="18"/>
              </w:rPr>
              <w:t xml:space="preserve"> – Required APPEs occur in four practice settings: (1) community pharmacy; (2) ambulatory patient care; (3) hospital/health system pharmacy; and (4) inpatient general medicine patient care.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69051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189068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3472273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hAnsi="Arial" w:cs="Arial"/>
                <w:sz w:val="18"/>
                <w:szCs w:val="18"/>
              </w:rPr>
            </w:pPr>
            <w:r w:rsidRPr="00B81FD9">
              <w:rPr>
                <w:rFonts w:ascii="Arial" w:hAnsi="Arial" w:cs="Arial"/>
                <w:b/>
                <w:sz w:val="18"/>
                <w:szCs w:val="18"/>
              </w:rPr>
              <w:t>13.7. Elective APPE</w:t>
            </w:r>
            <w:r w:rsidRPr="00B81FD9">
              <w:rPr>
                <w:rFonts w:ascii="Arial" w:hAnsi="Arial" w:cs="Arial"/>
                <w:sz w:val="18"/>
                <w:szCs w:val="18"/>
              </w:rPr>
              <w:t xml:space="preserve"> –</w:t>
            </w:r>
            <w:r w:rsidRPr="00B81FD9">
              <w:rPr>
                <w:rFonts w:ascii="Arial" w:hAnsi="Arial" w:cs="Arial"/>
                <w:b/>
                <w:sz w:val="18"/>
                <w:szCs w:val="18"/>
              </w:rPr>
              <w:t xml:space="preserve"> </w:t>
            </w:r>
            <w:r w:rsidRPr="00B81FD9">
              <w:rPr>
                <w:rFonts w:ascii="Arial" w:hAnsi="Arial" w:cs="Arial"/>
                <w:sz w:val="18"/>
                <w:szCs w:val="18"/>
              </w:rPr>
              <w:t xml:space="preserve">Elective APPEs are structured to give students the opportunity to: (1) mature professionally, (2) secure the breadth and depth of experiences needed to achieve the Educational Outcomes articulated in Standards 1–4, and (3) explore various sectors of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4096410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407475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643603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hAnsi="Arial" w:cs="Arial"/>
                <w:sz w:val="18"/>
                <w:szCs w:val="18"/>
              </w:rPr>
            </w:pPr>
            <w:r w:rsidRPr="00B81FD9">
              <w:rPr>
                <w:rFonts w:ascii="Arial" w:hAnsi="Arial" w:cs="Arial"/>
                <w:b/>
                <w:sz w:val="18"/>
                <w:szCs w:val="18"/>
              </w:rPr>
              <w:t>13.8. Geographic restrictions</w:t>
            </w:r>
            <w:r w:rsidRPr="00B81FD9">
              <w:rPr>
                <w:rFonts w:ascii="Arial" w:hAnsi="Arial" w:cs="Arial"/>
                <w:sz w:val="18"/>
                <w:szCs w:val="18"/>
              </w:rPr>
              <w:t xml:space="preserve"> – Required APPEs are completed in the United States or its territories or possessions. All quality assurance expectations for U.S.-based experiential education courses apply to elective APPEs offered outside of the U.S.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8490094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6260202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3395352"/>
            </w:sdtPr>
            <w:sdtEndPr/>
            <w:sdtContent>
              <w:p w:rsidR="0051773A" w:rsidRPr="00977C37" w:rsidRDefault="0051773A" w:rsidP="00D24DF5">
                <w:pPr>
                  <w:pStyle w:val="boxtext"/>
                  <w:jc w:val="center"/>
                </w:pPr>
                <w:r>
                  <w:rPr>
                    <w:rFonts w:ascii="Calibri" w:hAnsi="Calibri"/>
                  </w:rPr>
                  <w:t>⃝</w:t>
                </w:r>
              </w:p>
            </w:sdtContent>
          </w:sdt>
        </w:tc>
      </w:tr>
    </w:tbl>
    <w:p w:rsidR="0051773A" w:rsidRPr="00977C37" w:rsidRDefault="0051773A" w:rsidP="0051773A">
      <w:pPr>
        <w:pStyle w:val="boxtext"/>
        <w:jc w:val="both"/>
      </w:pPr>
    </w:p>
    <w:p w:rsidR="0051773A" w:rsidRDefault="0051773A" w:rsidP="0051773A">
      <w:pPr>
        <w:rPr>
          <w:rStyle w:val="Strong"/>
          <w:rFonts w:ascii="Arial" w:eastAsia="Arial Unicode MS" w:hAnsi="Arial" w:cs="Arial"/>
          <w:sz w:val="18"/>
          <w:szCs w:val="18"/>
        </w:rPr>
      </w:pPr>
    </w:p>
    <w:p w:rsidR="0051773A" w:rsidRPr="00977C37" w:rsidRDefault="0051773A" w:rsidP="0051773A">
      <w:pPr>
        <w:rPr>
          <w:rStyle w:val="Strong"/>
          <w:rFonts w:ascii="Arial" w:eastAsia="Arial Unicode MS" w:hAnsi="Arial" w:cs="Arial"/>
          <w:sz w:val="18"/>
          <w:szCs w:val="18"/>
        </w:rPr>
      </w:pPr>
    </w:p>
    <w:p w:rsidR="0051773A" w:rsidRPr="00977C37" w:rsidRDefault="0051773A" w:rsidP="00CF5D24">
      <w:pPr>
        <w:pStyle w:val="directions"/>
        <w:numPr>
          <w:ilvl w:val="0"/>
          <w:numId w:val="112"/>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How student performance is assessed and documented, including the nature and extent of patient and health care professional interactions, and the attainment of desired outcomes</w:t>
      </w:r>
    </w:p>
    <w:p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How, in aggregate, the practice experiences assure that students have direct interactions with diverse patient populations in a variety of health care settings</w:t>
      </w:r>
    </w:p>
    <w:p w:rsidR="0051773A" w:rsidRDefault="0051773A" w:rsidP="00CF5D24">
      <w:pPr>
        <w:pStyle w:val="directions"/>
        <w:numPr>
          <w:ilvl w:val="0"/>
          <w:numId w:val="87"/>
        </w:numPr>
        <w:jc w:val="both"/>
        <w:rPr>
          <w:rStyle w:val="Strong"/>
          <w:rFonts w:cs="Arial"/>
          <w:b w:val="0"/>
        </w:rPr>
      </w:pPr>
      <w:r w:rsidRPr="00977C37">
        <w:rPr>
          <w:rStyle w:val="Strong"/>
          <w:rFonts w:cs="Arial"/>
          <w:b w:val="0"/>
        </w:rPr>
        <w:t xml:space="preserve">How the college or school ensures that students’ </w:t>
      </w:r>
      <w:r>
        <w:rPr>
          <w:rStyle w:val="Strong"/>
          <w:rFonts w:cs="Arial"/>
          <w:b w:val="0"/>
        </w:rPr>
        <w:t>advanced pharmacy practice experience</w:t>
      </w:r>
      <w:r w:rsidRPr="00977C37">
        <w:rPr>
          <w:rStyle w:val="Strong"/>
          <w:rFonts w:cs="Arial"/>
          <w:b w:val="0"/>
        </w:rPr>
        <w:t xml:space="preserve"> hours </w:t>
      </w:r>
      <w:r>
        <w:rPr>
          <w:rStyle w:val="Strong"/>
          <w:rFonts w:cs="Arial"/>
          <w:b w:val="0"/>
        </w:rPr>
        <w:t>fulfill the required four practice settings</w:t>
      </w:r>
    </w:p>
    <w:p w:rsidR="0051773A" w:rsidRDefault="0051773A" w:rsidP="00CF5D24">
      <w:pPr>
        <w:pStyle w:val="directions"/>
        <w:numPr>
          <w:ilvl w:val="0"/>
          <w:numId w:val="87"/>
        </w:numPr>
        <w:jc w:val="both"/>
        <w:rPr>
          <w:rStyle w:val="Strong"/>
          <w:rFonts w:cs="Arial"/>
          <w:b w:val="0"/>
        </w:rPr>
      </w:pPr>
      <w:r>
        <w:rPr>
          <w:rStyle w:val="Strong"/>
          <w:rFonts w:cs="Arial"/>
          <w:b w:val="0"/>
        </w:rPr>
        <w:lastRenderedPageBreak/>
        <w:t>How the college or school provides students’ an in-depth experience in delivering direct patient care as part of an interprofessional team</w:t>
      </w:r>
    </w:p>
    <w:p w:rsidR="0051773A" w:rsidRPr="00977C37" w:rsidRDefault="0051773A" w:rsidP="00CF5D24">
      <w:pPr>
        <w:pStyle w:val="directions"/>
        <w:numPr>
          <w:ilvl w:val="0"/>
          <w:numId w:val="87"/>
        </w:numPr>
        <w:jc w:val="both"/>
        <w:rPr>
          <w:rStyle w:val="Strong"/>
          <w:rFonts w:cs="Arial"/>
          <w:b w:val="0"/>
        </w:rPr>
      </w:pPr>
      <w:r>
        <w:rPr>
          <w:rStyle w:val="Strong"/>
          <w:rFonts w:cs="Arial"/>
          <w:b w:val="0"/>
        </w:rPr>
        <w:t>How the college or school provides students with elective advances practice pharmacy experiences that allow students the opportunity to mature professionally, meet the educational outcomes articulated in Standards 1-4, and explore a variety of practice sectors</w:t>
      </w:r>
    </w:p>
    <w:p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How the college or school establishes objectives and criteria to distinguish introductory from advanced practice experiences.</w:t>
      </w:r>
    </w:p>
    <w:p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How the college or schools assures, measures, and maintains the quality of sites used for practice experiences</w:t>
      </w:r>
    </w:p>
    <w:p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How quality improvements are made based on assessment data from practice sites</w:t>
      </w:r>
    </w:p>
    <w:p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 xml:space="preserve">How the goals and outcomes for each pharmacy practice experience are mapped to the activities listed in Appendix </w:t>
      </w:r>
      <w:r>
        <w:rPr>
          <w:rStyle w:val="Strong"/>
          <w:rFonts w:cs="Arial"/>
          <w:b w:val="0"/>
        </w:rPr>
        <w:t>2</w:t>
      </w:r>
      <w:r w:rsidRPr="00977C37">
        <w:rPr>
          <w:rStyle w:val="Strong"/>
          <w:rFonts w:cs="Arial"/>
          <w:b w:val="0"/>
        </w:rPr>
        <w:t xml:space="preserve"> of Standards 20</w:t>
      </w:r>
      <w:r>
        <w:rPr>
          <w:rStyle w:val="Strong"/>
          <w:rFonts w:cs="Arial"/>
          <w:b w:val="0"/>
        </w:rPr>
        <w:t>16</w:t>
      </w:r>
      <w:r w:rsidRPr="00977C37">
        <w:rPr>
          <w:rStyle w:val="Strong"/>
          <w:rFonts w:cs="Arial"/>
          <w:b w:val="0"/>
        </w:rPr>
        <w:t xml:space="preserve"> to ensure that students’ experience will cover, at a minimum, all the listed activities</w:t>
      </w:r>
    </w:p>
    <w:p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 xml:space="preserve">How the college or school is applying the guidelines for this standard, </w:t>
      </w:r>
      <w:r w:rsidRPr="00977C37">
        <w:rPr>
          <w:rStyle w:val="Strong"/>
          <w:rFonts w:cs="Arial"/>
        </w:rPr>
        <w:t xml:space="preserve">and the additional guidance provided in Appendix </w:t>
      </w:r>
      <w:r>
        <w:rPr>
          <w:rStyle w:val="Strong"/>
          <w:rFonts w:cs="Arial"/>
        </w:rPr>
        <w:t>2</w:t>
      </w:r>
      <w:r w:rsidRPr="00977C37">
        <w:rPr>
          <w:rStyle w:val="Strong"/>
          <w:rFonts w:cs="Arial"/>
          <w:b w:val="0"/>
        </w:rPr>
        <w:t>, in order to comply with the intent and expectation of the standard</w:t>
      </w:r>
    </w:p>
    <w:p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CF5D24">
      <w:pPr>
        <w:pStyle w:val="directions"/>
        <w:numPr>
          <w:ilvl w:val="0"/>
          <w:numId w:val="87"/>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977C37" w:rsidRDefault="0051773A" w:rsidP="0051773A">
      <w:pPr>
        <w:pStyle w:val="directions"/>
        <w:ind w:left="648"/>
        <w:jc w:val="both"/>
        <w:rPr>
          <w:rStyle w:val="Strong"/>
          <w:rFonts w:cs="Arial"/>
          <w:b w:val="0"/>
        </w:rPr>
      </w:pPr>
    </w:p>
    <w:p w:rsidR="0051773A" w:rsidRPr="00672EA0" w:rsidRDefault="0051773A" w:rsidP="0051773A">
      <w:pPr>
        <w:pStyle w:val="directions"/>
        <w:ind w:left="648"/>
        <w:jc w:val="both"/>
        <w:rPr>
          <w:bCs/>
          <w:color w:val="FF0000"/>
        </w:rPr>
      </w:pPr>
      <w:r w:rsidRPr="00A94C41">
        <w:rPr>
          <w:rStyle w:val="Strong"/>
          <w:rFonts w:cs="Arial"/>
          <w:color w:val="FF0000"/>
        </w:rPr>
        <w:t>[</w:t>
      </w:r>
      <w:r w:rsidRPr="00A94C41">
        <w:rPr>
          <w:rStyle w:val="Strong"/>
          <w:rFonts w:cs="Arial"/>
        </w:rPr>
        <w:t>TEXT BOX] [15,000 character limit, including spaces] (approximately six pages)</w:t>
      </w:r>
    </w:p>
    <w:p w:rsidR="0051773A" w:rsidRDefault="0051773A" w:rsidP="0051773A">
      <w:pPr>
        <w:pStyle w:val="standard"/>
      </w:pPr>
    </w:p>
    <w:p w:rsidR="0051773A" w:rsidRPr="00977C37" w:rsidRDefault="0051773A" w:rsidP="0051773A">
      <w:pPr>
        <w:pStyle w:val="standard"/>
      </w:pPr>
    </w:p>
    <w:p w:rsidR="0051773A" w:rsidRPr="00977C37" w:rsidRDefault="0051773A" w:rsidP="00CF5D24">
      <w:pPr>
        <w:pStyle w:val="directions"/>
        <w:numPr>
          <w:ilvl w:val="0"/>
          <w:numId w:val="112"/>
        </w:numPr>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CF5D24">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rsidR="0051773A" w:rsidRPr="002831FA" w:rsidRDefault="0051773A" w:rsidP="00D24DF5">
            <w:pPr>
              <w:pStyle w:val="evaluation"/>
              <w:numPr>
                <w:ilvl w:val="0"/>
                <w:numId w:val="0"/>
              </w:numPr>
              <w:tabs>
                <w:tab w:val="clear" w:pos="144"/>
                <w:tab w:val="left" w:pos="248"/>
              </w:tabs>
              <w:ind w:left="-22"/>
            </w:pPr>
            <w:r w:rsidRPr="002831FA">
              <w:t>•   Factors exist that compromise</w:t>
            </w:r>
          </w:p>
          <w:p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 w:val="num" w:pos="315"/>
              </w:tabs>
              <w:ind w:left="315" w:hanging="315"/>
            </w:pPr>
          </w:p>
        </w:tc>
      </w:tr>
      <w:tr w:rsidR="0051773A" w:rsidRPr="002831FA"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2831FA" w:rsidRDefault="00B425FA" w:rsidP="00D24DF5">
            <w:pPr>
              <w:jc w:val="center"/>
              <w:rPr>
                <w:rFonts w:ascii="Arial" w:hAnsi="Arial" w:cs="Arial"/>
                <w:b/>
                <w:bCs/>
                <w:sz w:val="18"/>
                <w:szCs w:val="18"/>
              </w:rPr>
            </w:pPr>
            <w:sdt>
              <w:sdtPr>
                <w:rPr>
                  <w:rFonts w:ascii="Arial" w:hAnsi="Arial" w:cs="Arial"/>
                  <w:sz w:val="18"/>
                  <w:szCs w:val="18"/>
                </w:rPr>
                <w:id w:val="-2116589609"/>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B425FA" w:rsidP="00D24DF5">
            <w:pPr>
              <w:pStyle w:val="evaluation"/>
              <w:numPr>
                <w:ilvl w:val="0"/>
                <w:numId w:val="0"/>
              </w:numPr>
              <w:jc w:val="center"/>
              <w:rPr>
                <w:b/>
                <w:bCs w:val="0"/>
              </w:rPr>
            </w:pPr>
            <w:sdt>
              <w:sdtPr>
                <w:id w:val="-1226379503"/>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B425FA" w:rsidP="00D24DF5">
            <w:pPr>
              <w:pStyle w:val="evaluation"/>
              <w:numPr>
                <w:ilvl w:val="0"/>
                <w:numId w:val="0"/>
              </w:numPr>
              <w:jc w:val="center"/>
              <w:rPr>
                <w:b/>
              </w:rPr>
            </w:pPr>
            <w:sdt>
              <w:sdtPr>
                <w:id w:val="-1893878130"/>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2831FA" w:rsidRDefault="00B425FA" w:rsidP="00D24DF5">
            <w:pPr>
              <w:pStyle w:val="evaluation"/>
              <w:numPr>
                <w:ilvl w:val="0"/>
                <w:numId w:val="0"/>
              </w:numPr>
              <w:jc w:val="center"/>
              <w:rPr>
                <w:b/>
              </w:rPr>
            </w:pPr>
            <w:sdt>
              <w:sdtPr>
                <w:id w:val="1190327172"/>
              </w:sdtPr>
              <w:sdtEndPr/>
              <w:sdtContent>
                <w:r w:rsidR="0051773A">
                  <w:rPr>
                    <w:rFonts w:ascii="MS Gothic" w:eastAsia="MS Gothic" w:hAnsi="MS Gothic" w:hint="eastAsia"/>
                  </w:rPr>
                  <w:t>☐</w:t>
                </w:r>
              </w:sdtContent>
            </w:sdt>
            <w:r w:rsidR="0051773A" w:rsidRPr="002831FA">
              <w:rPr>
                <w:b/>
                <w:bCs w:val="0"/>
              </w:rPr>
              <w:t xml:space="preserve"> Non Compliant</w:t>
            </w:r>
          </w:p>
        </w:tc>
      </w:tr>
    </w:tbl>
    <w:p w:rsidR="0051773A" w:rsidRPr="00977C37" w:rsidRDefault="0051773A" w:rsidP="0051773A">
      <w:pPr>
        <w:pStyle w:val="standard"/>
        <w:rPr>
          <w:b/>
          <w:u w:val="single"/>
        </w:rPr>
      </w:pPr>
    </w:p>
    <w:p w:rsidR="0051773A" w:rsidRPr="00977C37" w:rsidRDefault="0051773A" w:rsidP="0051773A">
      <w:pPr>
        <w:rPr>
          <w:rStyle w:val="Strong"/>
          <w:rFonts w:ascii="Arial" w:eastAsia="Arial Unicode MS" w:hAnsi="Arial" w:cs="Arial"/>
          <w:bCs w:val="0"/>
          <w:sz w:val="18"/>
          <w:szCs w:val="18"/>
        </w:rPr>
      </w:pPr>
    </w:p>
    <w:p w:rsidR="0051773A" w:rsidRPr="00977C37" w:rsidRDefault="0051773A" w:rsidP="00CF5D24">
      <w:pPr>
        <w:pStyle w:val="directions"/>
        <w:numPr>
          <w:ilvl w:val="0"/>
          <w:numId w:val="112"/>
        </w:numPr>
        <w:jc w:val="both"/>
        <w:rPr>
          <w:rStyle w:val="Strong"/>
          <w:rFonts w:ascii="Times New Roman" w:eastAsia="SimSun" w:hAnsi="Times New Roman" w:cs="Arial"/>
          <w:b w:val="0"/>
          <w:bCs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672EA0" w:rsidRDefault="0051773A" w:rsidP="0051773A">
      <w:pPr>
        <w:pStyle w:val="directions"/>
        <w:ind w:left="360" w:firstLine="0"/>
        <w:rPr>
          <w:rStyle w:val="Strong"/>
          <w:rFonts w:cs="Arial"/>
        </w:rPr>
        <w:sectPr w:rsidR="0051773A" w:rsidRPr="00672EA0" w:rsidSect="00A94C41">
          <w:pgSz w:w="12240" w:h="15840" w:code="1"/>
          <w:pgMar w:top="1440" w:right="720" w:bottom="1440" w:left="630" w:header="720" w:footer="720" w:gutter="0"/>
          <w:cols w:space="720"/>
          <w:docGrid w:linePitch="360"/>
        </w:sectPr>
      </w:pPr>
      <w:r w:rsidRPr="00977C37">
        <w:rPr>
          <w:rStyle w:val="Strong"/>
          <w:rFonts w:cs="Arial"/>
          <w:b w:val="0"/>
        </w:rPr>
        <w:br/>
      </w:r>
      <w:r w:rsidRPr="00A94C41">
        <w:rPr>
          <w:rStyle w:val="Strong"/>
          <w:rFonts w:cs="Arial"/>
        </w:rPr>
        <w:t>[TEXT BOX] [1,000 character limit, including spaces]</w:t>
      </w:r>
    </w:p>
    <w:p w:rsidR="0051773A" w:rsidRDefault="0051773A" w:rsidP="0051773A">
      <w:pPr>
        <w:jc w:val="center"/>
        <w:rPr>
          <w:rFonts w:ascii="Arial" w:hAnsi="Arial" w:cs="Arial"/>
          <w:b/>
          <w:bCs/>
          <w:sz w:val="48"/>
          <w:szCs w:val="48"/>
        </w:rPr>
      </w:pPr>
      <w:r w:rsidRPr="00A27F05">
        <w:rPr>
          <w:rFonts w:ascii="Arial" w:hAnsi="Arial" w:cs="Arial"/>
          <w:b/>
          <w:bCs/>
          <w:sz w:val="48"/>
          <w:szCs w:val="48"/>
        </w:rPr>
        <w:lastRenderedPageBreak/>
        <w:t>Subsection IIC:</w:t>
      </w:r>
    </w:p>
    <w:p w:rsidR="0051773A" w:rsidRPr="00A27F05" w:rsidRDefault="0051773A" w:rsidP="0051773A">
      <w:pPr>
        <w:jc w:val="center"/>
        <w:rPr>
          <w:rFonts w:ascii="Arial" w:hAnsi="Arial" w:cs="Arial"/>
          <w:b/>
          <w:bCs/>
          <w:sz w:val="48"/>
          <w:szCs w:val="48"/>
        </w:rPr>
      </w:pPr>
      <w:r w:rsidRPr="00A27F05">
        <w:rPr>
          <w:rFonts w:ascii="Arial" w:hAnsi="Arial" w:cs="Arial"/>
          <w:b/>
          <w:bCs/>
          <w:sz w:val="48"/>
          <w:szCs w:val="48"/>
        </w:rPr>
        <w:t>Students</w:t>
      </w:r>
    </w:p>
    <w:p w:rsidR="0051773A" w:rsidRPr="00977C37" w:rsidRDefault="0051773A" w:rsidP="0051773A">
      <w:pPr>
        <w:pStyle w:val="directions"/>
        <w:ind w:left="360" w:firstLine="0"/>
        <w:jc w:val="both"/>
        <w:rPr>
          <w:b/>
          <w:bCs/>
          <w:u w:val="single"/>
        </w:rPr>
      </w:pPr>
    </w:p>
    <w:p w:rsidR="0051773A" w:rsidRPr="00977C37" w:rsidRDefault="0051773A" w:rsidP="0051773A">
      <w:pPr>
        <w:pStyle w:val="standard"/>
      </w:pPr>
      <w:r w:rsidRPr="00977C37">
        <w:rPr>
          <w:b/>
          <w:u w:val="single"/>
        </w:rPr>
        <w:t xml:space="preserve">Standard No. 14: </w:t>
      </w:r>
      <w:r w:rsidRPr="00D252C5">
        <w:rPr>
          <w:b/>
          <w:u w:val="single"/>
        </w:rPr>
        <w:t>Student Services</w:t>
      </w:r>
      <w:r>
        <w:rPr>
          <w:b/>
          <w:u w:val="single"/>
        </w:rPr>
        <w:t>:</w:t>
      </w:r>
      <w:r w:rsidRPr="00D252C5">
        <w:t xml:space="preserve"> The college or school has an appropriately staffed and resourced organizational element dedicated to providing a comprehensive range of services that promote student success and well-being. </w:t>
      </w:r>
    </w:p>
    <w:p w:rsidR="0051773A" w:rsidRDefault="0051773A" w:rsidP="00CF5D24">
      <w:pPr>
        <w:pStyle w:val="standard"/>
        <w:numPr>
          <w:ilvl w:val="0"/>
          <w:numId w:val="41"/>
        </w:numPr>
        <w:rPr>
          <w:b/>
        </w:rPr>
      </w:pPr>
      <w:r w:rsidRPr="00977C37">
        <w:rPr>
          <w:b/>
        </w:rPr>
        <w:t>Documentation and Data:</w:t>
      </w:r>
    </w:p>
    <w:p w:rsidR="00C92C1C" w:rsidRDefault="00C92C1C" w:rsidP="0051773A">
      <w:pPr>
        <w:pStyle w:val="standard"/>
      </w:pPr>
    </w:p>
    <w:p w:rsidR="0051773A" w:rsidRDefault="0051773A" w:rsidP="0051773A">
      <w:pPr>
        <w:pStyle w:val="standard"/>
      </w:pPr>
      <w:r w:rsidRPr="00977C37">
        <w:rPr>
          <w:b/>
        </w:rPr>
        <w:t>Required Documentation and Data</w:t>
      </w:r>
      <w:r w:rsidRPr="00977C37">
        <w:t>:</w:t>
      </w:r>
    </w:p>
    <w:p w:rsidR="005B335C" w:rsidRPr="00977C37" w:rsidRDefault="005B335C" w:rsidP="0051773A">
      <w:pPr>
        <w:pStyle w:val="standard"/>
      </w:pPr>
      <w:r w:rsidRPr="006F5F4F">
        <w:rPr>
          <w:b/>
        </w:rPr>
        <w:t>Uploads</w:t>
      </w:r>
      <w:r w:rsidR="00C92C1C" w:rsidRPr="006F5F4F">
        <w:rPr>
          <w:b/>
        </w:rPr>
        <w:t>:</w:t>
      </w:r>
      <w:r w:rsidR="00C92C1C" w:rsidRPr="00C92C1C">
        <w:rPr>
          <w:b/>
        </w:rPr>
        <w:t xml:space="preserve"> </w:t>
      </w:r>
    </w:p>
    <w:p w:rsidR="0051773A" w:rsidRDefault="0051773A" w:rsidP="00CF5D24">
      <w:pPr>
        <w:pStyle w:val="standard"/>
        <w:numPr>
          <w:ilvl w:val="0"/>
          <w:numId w:val="23"/>
        </w:numPr>
        <w:tabs>
          <w:tab w:val="clear" w:pos="1080"/>
          <w:tab w:val="num" w:pos="540"/>
          <w:tab w:val="num" w:pos="8100"/>
        </w:tabs>
        <w:ind w:left="720"/>
      </w:pPr>
      <w:r w:rsidRPr="00977C37">
        <w:t>Synopsis of the Curriculum Vitae of the student affairs administrative officer</w:t>
      </w:r>
    </w:p>
    <w:p w:rsidR="0051773A" w:rsidRDefault="0051773A" w:rsidP="00CF5D24">
      <w:pPr>
        <w:pStyle w:val="standard"/>
        <w:numPr>
          <w:ilvl w:val="0"/>
          <w:numId w:val="23"/>
        </w:numPr>
        <w:tabs>
          <w:tab w:val="clear" w:pos="1080"/>
          <w:tab w:val="num" w:pos="540"/>
          <w:tab w:val="num" w:pos="8100"/>
        </w:tabs>
        <w:ind w:left="720"/>
      </w:pPr>
      <w:r w:rsidRPr="00977C37">
        <w:t>An organizational chart depicting student services and the corresponding responsible person(s)</w:t>
      </w:r>
    </w:p>
    <w:p w:rsidR="0051773A" w:rsidRDefault="0051773A" w:rsidP="00CF5D24">
      <w:pPr>
        <w:pStyle w:val="standard"/>
        <w:numPr>
          <w:ilvl w:val="0"/>
          <w:numId w:val="23"/>
        </w:numPr>
        <w:tabs>
          <w:tab w:val="clear" w:pos="1080"/>
          <w:tab w:val="num" w:pos="540"/>
          <w:tab w:val="num" w:pos="8100"/>
        </w:tabs>
        <w:ind w:left="540" w:hanging="540"/>
      </w:pPr>
      <w:r w:rsidRPr="00E46661">
        <w:t>Student Handbook and/or Catalog (college, school or university), and copies of additional information distributed to students regarding student service elements (financial aid, health insurance, etc.)</w:t>
      </w:r>
      <w:r>
        <w:t xml:space="preserve">  </w:t>
      </w:r>
    </w:p>
    <w:p w:rsidR="0051773A" w:rsidRPr="00C92C1C" w:rsidRDefault="0051773A" w:rsidP="00CF5D24">
      <w:pPr>
        <w:pStyle w:val="standard"/>
        <w:numPr>
          <w:ilvl w:val="0"/>
          <w:numId w:val="23"/>
        </w:numPr>
        <w:tabs>
          <w:tab w:val="clear" w:pos="1080"/>
          <w:tab w:val="num" w:pos="540"/>
          <w:tab w:val="num" w:pos="8100"/>
        </w:tabs>
        <w:ind w:left="540" w:hanging="540"/>
      </w:pPr>
      <w:r w:rsidRPr="00C92C1C">
        <w:t>Copies of policies that ensure nondiscrimination and access to allowed disability accommodations</w:t>
      </w:r>
    </w:p>
    <w:p w:rsidR="0051773A" w:rsidRPr="00C92C1C" w:rsidRDefault="0051773A" w:rsidP="00CF5D24">
      <w:pPr>
        <w:pStyle w:val="standard"/>
        <w:numPr>
          <w:ilvl w:val="0"/>
          <w:numId w:val="23"/>
        </w:numPr>
        <w:tabs>
          <w:tab w:val="clear" w:pos="1080"/>
          <w:tab w:val="num" w:pos="540"/>
          <w:tab w:val="num" w:pos="8100"/>
        </w:tabs>
        <w:ind w:left="540" w:hanging="540"/>
      </w:pPr>
      <w:r w:rsidRPr="00C92C1C">
        <w:t>Student feedback on the college/school’s self-study</w:t>
      </w:r>
    </w:p>
    <w:p w:rsidR="0051773A" w:rsidRPr="00C92C1C" w:rsidRDefault="0051773A" w:rsidP="0051773A">
      <w:pPr>
        <w:pStyle w:val="standard"/>
        <w:rPr>
          <w:b/>
        </w:rPr>
      </w:pPr>
    </w:p>
    <w:p w:rsidR="0051773A" w:rsidRPr="00C92C1C" w:rsidRDefault="0051773A" w:rsidP="0051773A">
      <w:pPr>
        <w:pStyle w:val="standard"/>
      </w:pPr>
      <w:r w:rsidRPr="00C92C1C">
        <w:rPr>
          <w:b/>
        </w:rPr>
        <w:t>Required Documentation for On-Site Review</w:t>
      </w:r>
      <w:r w:rsidRPr="00C92C1C">
        <w:t>:</w:t>
      </w:r>
    </w:p>
    <w:p w:rsidR="0051773A" w:rsidRPr="00C92C1C" w:rsidRDefault="0051773A" w:rsidP="00737D2E">
      <w:pPr>
        <w:pStyle w:val="standard"/>
        <w:numPr>
          <w:ilvl w:val="0"/>
          <w:numId w:val="22"/>
        </w:numPr>
        <w:tabs>
          <w:tab w:val="clear" w:pos="1080"/>
          <w:tab w:val="num" w:pos="540"/>
          <w:tab w:val="num" w:pos="810"/>
        </w:tabs>
        <w:ind w:left="540" w:hanging="540"/>
        <w:rPr>
          <w:u w:color="0000FF"/>
        </w:rPr>
      </w:pPr>
      <w:r w:rsidRPr="00C92C1C">
        <w:rPr>
          <w:u w:color="0000FF"/>
        </w:rPr>
        <w:t>The Student Handbook</w:t>
      </w:r>
    </w:p>
    <w:p w:rsidR="00C92C1C" w:rsidRDefault="00C92C1C" w:rsidP="0051773A">
      <w:pPr>
        <w:pStyle w:val="standard"/>
        <w:tabs>
          <w:tab w:val="num" w:pos="540"/>
        </w:tabs>
        <w:rPr>
          <w:color w:val="FF0000"/>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Default="0051773A" w:rsidP="00737D2E">
      <w:pPr>
        <w:pStyle w:val="standard"/>
        <w:numPr>
          <w:ilvl w:val="0"/>
          <w:numId w:val="24"/>
        </w:numPr>
        <w:tabs>
          <w:tab w:val="num" w:pos="540"/>
        </w:tabs>
      </w:pPr>
      <w:r w:rsidRPr="00977C37">
        <w:t xml:space="preserve">AACP Standardized Survey: Student – Questions </w:t>
      </w:r>
      <w:r>
        <w:t>47-51, 53, 57, 58</w:t>
      </w:r>
    </w:p>
    <w:p w:rsidR="0051773A" w:rsidRDefault="0051773A" w:rsidP="00737D2E">
      <w:pPr>
        <w:pStyle w:val="standard"/>
        <w:numPr>
          <w:ilvl w:val="0"/>
          <w:numId w:val="24"/>
        </w:numPr>
        <w:tabs>
          <w:tab w:val="num" w:pos="540"/>
        </w:tabs>
      </w:pPr>
      <w:r w:rsidRPr="00977C37">
        <w:t>AACP Standardized Survey: Alumni – Question 2</w:t>
      </w:r>
      <w:r>
        <w:t>3</w:t>
      </w:r>
    </w:p>
    <w:p w:rsidR="0051773A" w:rsidRDefault="0051773A" w:rsidP="00737D2E">
      <w:pPr>
        <w:pStyle w:val="standard"/>
        <w:numPr>
          <w:ilvl w:val="0"/>
          <w:numId w:val="24"/>
        </w:numPr>
        <w:tabs>
          <w:tab w:val="num" w:pos="540"/>
        </w:tabs>
      </w:pPr>
      <w:r w:rsidRPr="00977C37">
        <w:t xml:space="preserve">AACP Standardized Survey: </w:t>
      </w:r>
      <w:r>
        <w:t xml:space="preserve">Preceptor </w:t>
      </w:r>
      <w:r w:rsidRPr="00977C37">
        <w:t xml:space="preserve">– Question </w:t>
      </w:r>
      <w:r>
        <w:t>13</w:t>
      </w:r>
    </w:p>
    <w:p w:rsidR="0051773A" w:rsidRPr="00977C37" w:rsidRDefault="0051773A" w:rsidP="0051773A">
      <w:pPr>
        <w:pStyle w:val="standard"/>
      </w:pPr>
    </w:p>
    <w:p w:rsidR="00C92C1C" w:rsidRPr="00977C37" w:rsidRDefault="00C92C1C" w:rsidP="00C92C1C">
      <w:pPr>
        <w:pStyle w:val="standard"/>
      </w:pPr>
      <w:r w:rsidRPr="00977C37">
        <w:rPr>
          <w:b/>
        </w:rPr>
        <w:t>Optional Documentation and Data</w:t>
      </w:r>
      <w:r w:rsidRPr="00977C37">
        <w:t>:</w:t>
      </w:r>
    </w:p>
    <w:p w:rsidR="0051773A" w:rsidRDefault="00C92C1C" w:rsidP="00737D2E">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rsidR="0051773A" w:rsidRPr="00977C37">
        <w:t>. Examples could include documents used for student orientation, guidance and counseling.</w:t>
      </w:r>
    </w:p>
    <w:p w:rsidR="0051773A" w:rsidRDefault="0051773A" w:rsidP="0051773A">
      <w:pPr>
        <w:pStyle w:val="standard"/>
      </w:pPr>
    </w:p>
    <w:p w:rsidR="0051773A" w:rsidRPr="00977C37" w:rsidRDefault="0051773A" w:rsidP="00737D2E">
      <w:pPr>
        <w:pStyle w:val="directions"/>
        <w:numPr>
          <w:ilvl w:val="0"/>
          <w:numId w:val="41"/>
        </w:numPr>
        <w:tabs>
          <w:tab w:val="clear" w:pos="360"/>
          <w:tab w:val="num" w:pos="0"/>
        </w:tabs>
        <w:jc w:val="both"/>
      </w:pPr>
      <w:r w:rsidRPr="00977C37">
        <w:rPr>
          <w:b/>
        </w:rPr>
        <w:lastRenderedPageBreak/>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p w:rsidR="0051773A" w:rsidRPr="00977C37" w:rsidRDefault="0051773A" w:rsidP="0051773A">
      <w:pPr>
        <w:pStyle w:val="boxtext"/>
        <w:ind w:left="288" w:hanging="288"/>
        <w:jc w:val="both"/>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5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hAnsi="Arial" w:cs="Arial"/>
                <w:sz w:val="18"/>
                <w:szCs w:val="18"/>
              </w:rPr>
            </w:pPr>
            <w:r w:rsidRPr="00B81FD9">
              <w:rPr>
                <w:rFonts w:ascii="Arial" w:hAnsi="Arial" w:cs="Arial"/>
                <w:b/>
                <w:sz w:val="18"/>
                <w:szCs w:val="18"/>
              </w:rPr>
              <w:t>14.1. FERPA</w:t>
            </w:r>
            <w:r w:rsidRPr="00B81FD9">
              <w:rPr>
                <w:rFonts w:ascii="Arial" w:hAnsi="Arial" w:cs="Arial"/>
                <w:sz w:val="18"/>
                <w:szCs w:val="18"/>
              </w:rPr>
              <w:t xml:space="preserve"> – The college or school has an ordered, accurate, and secure system of student records in compliance with the Family Educational Rights and Privacy Act (FERPA). Student services personnel and faculty are knowledgeable regarding FERPA law and its practices.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1477126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211907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3937121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hAnsi="Arial" w:cs="Arial"/>
                <w:sz w:val="18"/>
                <w:szCs w:val="18"/>
              </w:rPr>
            </w:pPr>
            <w:r w:rsidRPr="00B81FD9">
              <w:rPr>
                <w:rFonts w:ascii="Arial" w:hAnsi="Arial" w:cs="Arial"/>
                <w:b/>
                <w:sz w:val="18"/>
                <w:szCs w:val="18"/>
              </w:rPr>
              <w:t>14.2. Financial aid</w:t>
            </w:r>
            <w:r w:rsidRPr="00B81FD9">
              <w:rPr>
                <w:rFonts w:ascii="Arial" w:hAnsi="Arial" w:cs="Arial"/>
                <w:sz w:val="18"/>
                <w:szCs w:val="18"/>
              </w:rPr>
              <w:t xml:space="preserve"> – The college or school provides students with financial aid information and guidance by appropriately trained personnel.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0294086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37473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6371665"/>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hAnsi="Arial" w:cs="Arial"/>
                <w:sz w:val="18"/>
                <w:szCs w:val="18"/>
              </w:rPr>
            </w:pPr>
            <w:r w:rsidRPr="00B81FD9">
              <w:rPr>
                <w:rFonts w:ascii="Arial" w:hAnsi="Arial" w:cs="Arial"/>
                <w:b/>
                <w:sz w:val="18"/>
                <w:szCs w:val="18"/>
              </w:rPr>
              <w:t>14.3. Healthcare</w:t>
            </w:r>
            <w:r w:rsidRPr="00B81FD9">
              <w:rPr>
                <w:rFonts w:ascii="Arial" w:hAnsi="Arial" w:cs="Arial"/>
                <w:sz w:val="18"/>
                <w:szCs w:val="18"/>
              </w:rPr>
              <w:t xml:space="preserve"> – The college or school offers students access to adequate health and counseling services. Appropriate immunization standards are established, along with the means to ensure that such standards are satisfied.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0577024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214038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193989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rPr>
                <w:rFonts w:ascii="Arial" w:hAnsi="Arial" w:cs="Arial"/>
                <w:sz w:val="18"/>
                <w:szCs w:val="18"/>
              </w:rPr>
            </w:pPr>
            <w:r w:rsidRPr="00B81FD9">
              <w:rPr>
                <w:rFonts w:ascii="Arial" w:hAnsi="Arial" w:cs="Arial"/>
                <w:b/>
                <w:sz w:val="18"/>
                <w:szCs w:val="18"/>
              </w:rPr>
              <w:t>14.4. Advising</w:t>
            </w:r>
            <w:r w:rsidRPr="00B81FD9">
              <w:rPr>
                <w:rFonts w:ascii="Arial" w:hAnsi="Arial" w:cs="Arial"/>
                <w:sz w:val="18"/>
                <w:szCs w:val="18"/>
              </w:rPr>
              <w:t xml:space="preserve"> – The college or school provides academic advising, curricular and career-pathway counseling, and information on post-graduate education and training opportunities adequate to meet the needs of its students.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2429124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5897049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4734059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pStyle w:val="boxtext"/>
            </w:pPr>
            <w:r w:rsidRPr="00B81FD9">
              <w:rPr>
                <w:b/>
              </w:rPr>
              <w:t>14.5. Nondiscrimination</w:t>
            </w:r>
            <w:r w:rsidRPr="00B81FD9">
              <w:t xml:space="preserve"> – The college or school establishes and implements student service policies that ensure nondiscrimination as defined by state and federal laws and regulations.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4845604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438313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050669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pStyle w:val="boxtext"/>
            </w:pPr>
            <w:r w:rsidRPr="00B81FD9">
              <w:rPr>
                <w:b/>
              </w:rPr>
              <w:t>14.6. Disability accommodation</w:t>
            </w:r>
            <w:r w:rsidRPr="00B81FD9">
              <w:t xml:space="preserve"> – The college or school provides accommodations to students with documented disabilities that are determined by the university Disability Office (or equivalent) to be reasonable, and provides support to faculty in accommodating disabled students.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141074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8913320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3936215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D24DF5">
            <w:pPr>
              <w:pStyle w:val="boxtext"/>
            </w:pPr>
            <w:r w:rsidRPr="00B81FD9">
              <w:rPr>
                <w:b/>
              </w:rPr>
              <w:t>14.7. Student services access</w:t>
            </w:r>
            <w:r w:rsidRPr="00B81FD9">
              <w:t xml:space="preserve">* – The college or school offering multiple professional degree programs (e.g., PharmD/MPH) or pathways (campus and distance pathways) ensures that all students have equitable access to a comparable system of individualized student services (e.g., tutorial support, faculty advising, counseling, etc.).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733097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4492882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5599598"/>
            </w:sdtPr>
            <w:sdtEndPr/>
            <w:sdtContent>
              <w:p w:rsidR="0051773A" w:rsidRPr="00977C37" w:rsidRDefault="0051773A" w:rsidP="00D24DF5">
                <w:pPr>
                  <w:pStyle w:val="boxtext"/>
                  <w:jc w:val="center"/>
                </w:pPr>
                <w:r>
                  <w:rPr>
                    <w:rFonts w:ascii="Calibri" w:hAnsi="Calibri"/>
                  </w:rPr>
                  <w:t>⃝</w:t>
                </w:r>
              </w:p>
            </w:sdtContent>
          </w:sdt>
        </w:tc>
      </w:tr>
    </w:tbl>
    <w:p w:rsidR="00AB5CC2" w:rsidRDefault="00AB5CC2" w:rsidP="0051773A">
      <w:pPr>
        <w:pStyle w:val="directions"/>
        <w:ind w:left="0" w:firstLine="0"/>
        <w:jc w:val="both"/>
        <w:rPr>
          <w:b/>
          <w:sz w:val="20"/>
          <w:szCs w:val="20"/>
          <w:highlight w:val="green"/>
        </w:rPr>
      </w:pPr>
    </w:p>
    <w:p w:rsidR="0051773A" w:rsidRPr="00977C37" w:rsidRDefault="0051773A" w:rsidP="0051773A">
      <w:pPr>
        <w:pStyle w:val="directions"/>
        <w:ind w:left="0" w:firstLine="0"/>
        <w:jc w:val="both"/>
        <w:rPr>
          <w:rStyle w:val="Strong"/>
          <w:rFonts w:cs="Arial"/>
          <w:b w:val="0"/>
        </w:rPr>
      </w:pPr>
    </w:p>
    <w:p w:rsidR="0051773A" w:rsidRPr="00977C37" w:rsidRDefault="0051773A" w:rsidP="00737D2E">
      <w:pPr>
        <w:pStyle w:val="directions"/>
        <w:numPr>
          <w:ilvl w:val="0"/>
          <w:numId w:val="41"/>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37D2E">
      <w:pPr>
        <w:pStyle w:val="directions"/>
        <w:numPr>
          <w:ilvl w:val="0"/>
          <w:numId w:val="85"/>
        </w:numPr>
        <w:jc w:val="both"/>
        <w:rPr>
          <w:rStyle w:val="Strong"/>
          <w:rFonts w:cs="Arial"/>
          <w:b w:val="0"/>
        </w:rPr>
      </w:pPr>
      <w:r w:rsidRPr="00977C37">
        <w:rPr>
          <w:rStyle w:val="Strong"/>
          <w:rFonts w:cs="Arial"/>
          <w:b w:val="0"/>
        </w:rPr>
        <w:t>A description of student services offered and, if applicable, how the college or school ensures that students in all degree program pathways and geographic locations have equal access to and a comparable system of individualized student services (e.g., tutorial support, faculty advising, counseling)</w:t>
      </w:r>
    </w:p>
    <w:p w:rsidR="0051773A" w:rsidRPr="00977C37" w:rsidRDefault="0051773A" w:rsidP="00737D2E">
      <w:pPr>
        <w:pStyle w:val="directions"/>
        <w:numPr>
          <w:ilvl w:val="0"/>
          <w:numId w:val="85"/>
        </w:numPr>
        <w:jc w:val="both"/>
        <w:rPr>
          <w:rStyle w:val="Strong"/>
          <w:rFonts w:cs="Arial"/>
          <w:b w:val="0"/>
        </w:rPr>
      </w:pPr>
      <w:r w:rsidRPr="00977C37">
        <w:rPr>
          <w:rStyle w:val="Strong"/>
          <w:rFonts w:cs="Arial"/>
          <w:b w:val="0"/>
        </w:rPr>
        <w:t>A description of the sections of the student handbook that deal with specific requirements of the standard and guidelines</w:t>
      </w:r>
    </w:p>
    <w:p w:rsidR="0051773A" w:rsidRPr="00977C37" w:rsidRDefault="0051773A" w:rsidP="00737D2E">
      <w:pPr>
        <w:pStyle w:val="directions"/>
        <w:numPr>
          <w:ilvl w:val="0"/>
          <w:numId w:val="85"/>
        </w:numPr>
        <w:jc w:val="both"/>
        <w:rPr>
          <w:rStyle w:val="Strong"/>
          <w:rFonts w:eastAsia="SimSun" w:cs="Arial"/>
          <w:b w:val="0"/>
        </w:rPr>
      </w:pPr>
      <w:r w:rsidRPr="00977C37">
        <w:rPr>
          <w:rStyle w:val="Strong"/>
          <w:rFonts w:eastAsia="SimSun" w:cs="Arial"/>
          <w:b w:val="0"/>
        </w:rPr>
        <w:t>How the college or school provides students with financial aid information and guidance, academic advising, career-pathway and other personal counseling, and information about post-graduate education and training opportunities</w:t>
      </w:r>
    </w:p>
    <w:p w:rsidR="0051773A" w:rsidRPr="00977C37" w:rsidRDefault="0051773A" w:rsidP="00737D2E">
      <w:pPr>
        <w:pStyle w:val="directions"/>
        <w:numPr>
          <w:ilvl w:val="0"/>
          <w:numId w:val="85"/>
        </w:numPr>
        <w:jc w:val="both"/>
        <w:rPr>
          <w:rStyle w:val="Strong"/>
          <w:rFonts w:eastAsia="SimSun"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37D2E">
      <w:pPr>
        <w:pStyle w:val="directions"/>
        <w:numPr>
          <w:ilvl w:val="0"/>
          <w:numId w:val="85"/>
        </w:numPr>
        <w:jc w:val="both"/>
        <w:rPr>
          <w:rStyle w:val="Strong"/>
          <w:rFonts w:eastAsia="SimSun" w:cs="Arial"/>
          <w:b w:val="0"/>
        </w:rPr>
      </w:pPr>
      <w:r w:rsidRPr="00977C37">
        <w:rPr>
          <w:rStyle w:val="Strong"/>
          <w:rFonts w:cs="Arial"/>
          <w:b w:val="0"/>
        </w:rPr>
        <w:t>Any other notable achievements, innovations or quality improvements</w:t>
      </w:r>
    </w:p>
    <w:p w:rsidR="0051773A" w:rsidRPr="00977C37" w:rsidRDefault="0051773A" w:rsidP="00737D2E">
      <w:pPr>
        <w:pStyle w:val="directions"/>
        <w:numPr>
          <w:ilvl w:val="0"/>
          <w:numId w:val="85"/>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856196" w:rsidRDefault="0051773A" w:rsidP="0051773A">
      <w:pPr>
        <w:pStyle w:val="directions"/>
        <w:jc w:val="both"/>
        <w:rPr>
          <w:rStyle w:val="Strong"/>
          <w:rFonts w:cs="Arial"/>
        </w:rPr>
      </w:pPr>
    </w:p>
    <w:p w:rsidR="0051773A" w:rsidRPr="00856196" w:rsidRDefault="0051773A" w:rsidP="0051773A">
      <w:pPr>
        <w:pStyle w:val="directions"/>
        <w:ind w:left="648"/>
        <w:jc w:val="both"/>
        <w:rPr>
          <w:rStyle w:val="Strong"/>
          <w:rFonts w:cs="Arial"/>
        </w:rPr>
      </w:pPr>
      <w:r w:rsidRPr="00A94C41">
        <w:rPr>
          <w:rStyle w:val="Strong"/>
          <w:rFonts w:cs="Arial"/>
        </w:rPr>
        <w:t>[TEXT BOX] [15,000 character limit, including spaces] (approximately six pages)</w:t>
      </w:r>
    </w:p>
    <w:p w:rsidR="0051773A" w:rsidRDefault="0051773A" w:rsidP="0051773A">
      <w:pPr>
        <w:ind w:left="360"/>
        <w:rPr>
          <w:rStyle w:val="Strong"/>
          <w:rFonts w:ascii="Arial" w:eastAsia="Arial Unicode MS" w:hAnsi="Arial" w:cs="Arial"/>
          <w:sz w:val="18"/>
          <w:szCs w:val="18"/>
        </w:rPr>
      </w:pPr>
    </w:p>
    <w:p w:rsidR="0051773A" w:rsidRDefault="0051773A" w:rsidP="0051773A">
      <w:pPr>
        <w:rPr>
          <w:rFonts w:ascii="Arial" w:eastAsia="Arial Unicode MS" w:hAnsi="Arial" w:cs="Arial"/>
          <w:b/>
          <w:sz w:val="18"/>
          <w:szCs w:val="18"/>
        </w:rPr>
      </w:pPr>
    </w:p>
    <w:p w:rsidR="0051773A" w:rsidRDefault="0051773A" w:rsidP="0051773A">
      <w:pPr>
        <w:rPr>
          <w:rFonts w:ascii="Arial" w:eastAsia="Arial Unicode MS" w:hAnsi="Arial" w:cs="Arial"/>
          <w:b/>
          <w:sz w:val="18"/>
          <w:szCs w:val="18"/>
        </w:rPr>
      </w:pPr>
    </w:p>
    <w:p w:rsidR="0051773A" w:rsidRPr="00977C37" w:rsidRDefault="0051773A" w:rsidP="0051773A">
      <w:pPr>
        <w:rPr>
          <w:rFonts w:ascii="Arial" w:eastAsia="Arial Unicode MS" w:hAnsi="Arial" w:cs="Arial"/>
          <w:b/>
          <w:sz w:val="18"/>
          <w:szCs w:val="18"/>
        </w:rPr>
      </w:pPr>
    </w:p>
    <w:p w:rsidR="0051773A" w:rsidRPr="00977C37" w:rsidRDefault="0051773A" w:rsidP="00737D2E">
      <w:pPr>
        <w:pStyle w:val="directions"/>
        <w:numPr>
          <w:ilvl w:val="0"/>
          <w:numId w:val="65"/>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737D2E">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rsidR="0051773A" w:rsidRPr="002831FA" w:rsidRDefault="0051773A" w:rsidP="00D24DF5">
            <w:pPr>
              <w:pStyle w:val="evaluation"/>
              <w:numPr>
                <w:ilvl w:val="0"/>
                <w:numId w:val="0"/>
              </w:numPr>
              <w:tabs>
                <w:tab w:val="clear" w:pos="144"/>
                <w:tab w:val="left" w:pos="248"/>
              </w:tabs>
              <w:ind w:left="-22"/>
            </w:pPr>
            <w:r w:rsidRPr="002831FA">
              <w:t>•   Factors exist that compromise</w:t>
            </w:r>
          </w:p>
          <w:p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s>
              <w:ind w:left="360" w:hanging="360"/>
              <w:rPr>
                <w:rFonts w:eastAsia="Arial Unicode MS"/>
              </w:rPr>
            </w:pPr>
          </w:p>
        </w:tc>
        <w:tc>
          <w:tcPr>
            <w:tcW w:w="1250" w:type="pct"/>
            <w:tcBorders>
              <w:top w:val="outset" w:sz="6" w:space="0" w:color="FFFF99"/>
              <w:left w:val="outset" w:sz="6" w:space="0" w:color="FFFF99"/>
              <w:bottom w:val="nil"/>
            </w:tcBorders>
          </w:tcPr>
          <w:p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 w:val="num" w:pos="315"/>
              </w:tabs>
              <w:ind w:left="315" w:hanging="315"/>
            </w:pPr>
          </w:p>
        </w:tc>
      </w:tr>
      <w:tr w:rsidR="0051773A" w:rsidRPr="002831FA"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2831FA" w:rsidRDefault="00B425FA" w:rsidP="00D24DF5">
            <w:pPr>
              <w:jc w:val="center"/>
              <w:rPr>
                <w:rFonts w:ascii="Arial" w:hAnsi="Arial" w:cs="Arial"/>
                <w:b/>
                <w:bCs/>
                <w:sz w:val="18"/>
                <w:szCs w:val="18"/>
              </w:rPr>
            </w:pPr>
            <w:sdt>
              <w:sdtPr>
                <w:rPr>
                  <w:rFonts w:ascii="Arial" w:hAnsi="Arial" w:cs="Arial"/>
                  <w:sz w:val="18"/>
                  <w:szCs w:val="18"/>
                </w:rPr>
                <w:id w:val="1644461495"/>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B425FA" w:rsidP="00D24DF5">
            <w:pPr>
              <w:pStyle w:val="evaluation"/>
              <w:numPr>
                <w:ilvl w:val="0"/>
                <w:numId w:val="0"/>
              </w:numPr>
              <w:jc w:val="center"/>
              <w:rPr>
                <w:b/>
                <w:bCs w:val="0"/>
              </w:rPr>
            </w:pPr>
            <w:sdt>
              <w:sdtPr>
                <w:id w:val="-2052368015"/>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B425FA" w:rsidP="00D24DF5">
            <w:pPr>
              <w:pStyle w:val="evaluation"/>
              <w:numPr>
                <w:ilvl w:val="0"/>
                <w:numId w:val="0"/>
              </w:numPr>
              <w:jc w:val="center"/>
              <w:rPr>
                <w:b/>
              </w:rPr>
            </w:pPr>
            <w:sdt>
              <w:sdtPr>
                <w:id w:val="-1636711359"/>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2831FA" w:rsidRDefault="00B425FA" w:rsidP="00D24DF5">
            <w:pPr>
              <w:pStyle w:val="evaluation"/>
              <w:numPr>
                <w:ilvl w:val="0"/>
                <w:numId w:val="0"/>
              </w:numPr>
              <w:jc w:val="center"/>
              <w:rPr>
                <w:b/>
              </w:rPr>
            </w:pPr>
            <w:sdt>
              <w:sdtPr>
                <w:id w:val="995454347"/>
              </w:sdtPr>
              <w:sdtEndPr/>
              <w:sdtContent>
                <w:r w:rsidR="0051773A">
                  <w:rPr>
                    <w:rFonts w:ascii="MS Gothic" w:eastAsia="MS Gothic" w:hAnsi="MS Gothic" w:hint="eastAsia"/>
                  </w:rPr>
                  <w:t>☐</w:t>
                </w:r>
              </w:sdtContent>
            </w:sdt>
            <w:r w:rsidR="0051773A" w:rsidRPr="002831FA">
              <w:rPr>
                <w:b/>
                <w:bCs w:val="0"/>
              </w:rPr>
              <w:t xml:space="preserve"> Non Compliant</w:t>
            </w:r>
          </w:p>
        </w:tc>
      </w:tr>
    </w:tbl>
    <w:p w:rsidR="0051773A" w:rsidRPr="00977C37" w:rsidRDefault="0051773A" w:rsidP="0051773A">
      <w:pPr>
        <w:pStyle w:val="directions"/>
        <w:ind w:left="360" w:firstLine="0"/>
        <w:jc w:val="both"/>
        <w:rPr>
          <w:rStyle w:val="Strong"/>
          <w:rFonts w:cs="Arial"/>
          <w:b w:val="0"/>
          <w:bCs w:val="0"/>
        </w:rPr>
      </w:pPr>
    </w:p>
    <w:p w:rsidR="0051773A" w:rsidRPr="00977C37" w:rsidRDefault="0051773A" w:rsidP="00737D2E">
      <w:pPr>
        <w:pStyle w:val="directions"/>
        <w:numPr>
          <w:ilvl w:val="0"/>
          <w:numId w:val="65"/>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54685F" w:rsidRDefault="0051773A" w:rsidP="0051773A">
      <w:pPr>
        <w:pStyle w:val="directions"/>
        <w:jc w:val="both"/>
        <w:rPr>
          <w:rStyle w:val="Strong"/>
          <w:rFonts w:cs="Arial"/>
          <w:b w:val="0"/>
          <w:color w:val="FF0000"/>
        </w:rPr>
      </w:pPr>
    </w:p>
    <w:p w:rsidR="0051773A" w:rsidRPr="002C4121" w:rsidRDefault="0051773A" w:rsidP="0051773A">
      <w:pPr>
        <w:pStyle w:val="directions"/>
        <w:ind w:left="648"/>
        <w:jc w:val="both"/>
        <w:rPr>
          <w:rStyle w:val="Strong"/>
          <w:rFonts w:cs="Arial"/>
        </w:rPr>
      </w:pPr>
      <w:r w:rsidRPr="00A94C41">
        <w:rPr>
          <w:rStyle w:val="Strong"/>
          <w:rFonts w:cs="Arial"/>
        </w:rPr>
        <w:t>[TEXT BOX] [1,000 character limit, including spaces]</w:t>
      </w:r>
    </w:p>
    <w:p w:rsidR="0051773A" w:rsidRDefault="0051773A" w:rsidP="0051773A">
      <w:pPr>
        <w:pStyle w:val="standard"/>
        <w:rPr>
          <w:b/>
          <w:u w:val="single"/>
        </w:rPr>
      </w:pPr>
    </w:p>
    <w:p w:rsidR="0051773A" w:rsidRPr="00977C37" w:rsidRDefault="0051773A" w:rsidP="0051773A">
      <w:pPr>
        <w:pStyle w:val="standard"/>
        <w:rPr>
          <w:b/>
          <w:u w:val="single"/>
        </w:rPr>
      </w:pPr>
    </w:p>
    <w:p w:rsidR="0051773A" w:rsidRPr="00977C37" w:rsidRDefault="0051773A" w:rsidP="0051773A">
      <w:pPr>
        <w:pStyle w:val="standard"/>
      </w:pPr>
      <w:r w:rsidRPr="00977C37">
        <w:rPr>
          <w:b/>
          <w:u w:val="single"/>
        </w:rPr>
        <w:t xml:space="preserve">Standard No. 15: </w:t>
      </w:r>
      <w:r w:rsidRPr="00FD18E8">
        <w:rPr>
          <w:b/>
          <w:u w:val="single"/>
        </w:rPr>
        <w:t>Academic Environment</w:t>
      </w:r>
      <w:r>
        <w:rPr>
          <w:b/>
          <w:u w:val="single"/>
        </w:rPr>
        <w:t>:</w:t>
      </w:r>
      <w:r w:rsidRPr="00FD18E8">
        <w:t xml:space="preserve"> The college or school develops, implements, and assesses its policies and procedures that promote student success and well-being.</w:t>
      </w:r>
    </w:p>
    <w:p w:rsidR="0051773A" w:rsidRPr="00977C37" w:rsidRDefault="0051773A" w:rsidP="0051773A">
      <w:pPr>
        <w:pStyle w:val="standard"/>
      </w:pPr>
    </w:p>
    <w:p w:rsidR="0051773A" w:rsidRDefault="0051773A" w:rsidP="00737D2E">
      <w:pPr>
        <w:pStyle w:val="standard"/>
        <w:numPr>
          <w:ilvl w:val="0"/>
          <w:numId w:val="39"/>
        </w:numPr>
        <w:rPr>
          <w:b/>
        </w:rPr>
      </w:pPr>
      <w:r w:rsidRPr="00977C37">
        <w:rPr>
          <w:b/>
        </w:rPr>
        <w:t>Documentation and Data:</w:t>
      </w:r>
    </w:p>
    <w:p w:rsidR="00C92C1C" w:rsidRDefault="00C92C1C" w:rsidP="0051773A">
      <w:pPr>
        <w:pStyle w:val="standard"/>
      </w:pPr>
    </w:p>
    <w:p w:rsidR="0051773A" w:rsidRPr="00606562" w:rsidRDefault="0051773A" w:rsidP="0051773A">
      <w:pPr>
        <w:pStyle w:val="standard"/>
      </w:pPr>
      <w:r w:rsidRPr="00606562">
        <w:rPr>
          <w:b/>
        </w:rPr>
        <w:t>Required Documentation and Data</w:t>
      </w:r>
      <w:r w:rsidRPr="00606562">
        <w:t>:</w:t>
      </w:r>
    </w:p>
    <w:p w:rsidR="005B335C" w:rsidRPr="00C92C1C" w:rsidRDefault="005B335C" w:rsidP="005B335C">
      <w:pPr>
        <w:pStyle w:val="standard"/>
        <w:rPr>
          <w:b/>
        </w:rPr>
      </w:pPr>
      <w:r w:rsidRPr="00606562">
        <w:rPr>
          <w:b/>
        </w:rPr>
        <w:t>Uploads</w:t>
      </w:r>
      <w:r w:rsidR="00C92C1C" w:rsidRPr="00606562">
        <w:rPr>
          <w:b/>
        </w:rPr>
        <w:t>:</w:t>
      </w:r>
    </w:p>
    <w:p w:rsidR="0051773A" w:rsidRDefault="0051773A" w:rsidP="00737D2E">
      <w:pPr>
        <w:pStyle w:val="standard"/>
        <w:numPr>
          <w:ilvl w:val="0"/>
          <w:numId w:val="97"/>
        </w:numPr>
      </w:pPr>
      <w:r w:rsidRPr="00977C37">
        <w:t>URL or link to program information on the college or school’s website</w:t>
      </w:r>
    </w:p>
    <w:p w:rsidR="0051773A" w:rsidRDefault="0051773A" w:rsidP="00737D2E">
      <w:pPr>
        <w:pStyle w:val="standard"/>
        <w:numPr>
          <w:ilvl w:val="0"/>
          <w:numId w:val="97"/>
        </w:numPr>
      </w:pPr>
      <w:r>
        <w:t>Copy of student complaint policy related to college or school adherence to ACPE standards</w:t>
      </w:r>
    </w:p>
    <w:p w:rsidR="0051773A" w:rsidRDefault="0051773A" w:rsidP="00737D2E">
      <w:pPr>
        <w:pStyle w:val="standard"/>
        <w:numPr>
          <w:ilvl w:val="0"/>
          <w:numId w:val="97"/>
        </w:numPr>
      </w:pPr>
      <w:r>
        <w:t>Number and nature of student complaints related to college or school adherence to ACPE standards (inspection of the file by evaluation teams during site visits)</w:t>
      </w:r>
    </w:p>
    <w:p w:rsidR="0051773A" w:rsidRDefault="0051773A" w:rsidP="00737D2E">
      <w:pPr>
        <w:pStyle w:val="standard"/>
        <w:numPr>
          <w:ilvl w:val="0"/>
          <w:numId w:val="97"/>
        </w:numPr>
      </w:pPr>
      <w:r>
        <w:t>List of committees involving students with names and professional years of current student members</w:t>
      </w:r>
    </w:p>
    <w:p w:rsidR="0051773A" w:rsidRDefault="0051773A" w:rsidP="00737D2E">
      <w:pPr>
        <w:pStyle w:val="standard"/>
        <w:numPr>
          <w:ilvl w:val="0"/>
          <w:numId w:val="97"/>
        </w:numPr>
      </w:pPr>
      <w:r>
        <w:t>College or school’s code of conduct (or equivalent) addressing professional behavior</w:t>
      </w:r>
    </w:p>
    <w:p w:rsidR="00A94C41" w:rsidRDefault="00A94C41" w:rsidP="0051773A">
      <w:pPr>
        <w:pStyle w:val="standard"/>
        <w:rPr>
          <w:b/>
        </w:rPr>
      </w:pPr>
    </w:p>
    <w:p w:rsidR="0051773A" w:rsidRPr="00C92C1C" w:rsidRDefault="0051773A" w:rsidP="0051773A">
      <w:pPr>
        <w:pStyle w:val="standard"/>
      </w:pPr>
      <w:r w:rsidRPr="00C92C1C">
        <w:rPr>
          <w:b/>
        </w:rPr>
        <w:lastRenderedPageBreak/>
        <w:t>Required Documentation for On-Site Review</w:t>
      </w:r>
      <w:r w:rsidRPr="00C92C1C">
        <w:t>:</w:t>
      </w:r>
    </w:p>
    <w:p w:rsidR="0051773A" w:rsidRPr="00C92C1C" w:rsidRDefault="0051773A" w:rsidP="00737D2E">
      <w:pPr>
        <w:pStyle w:val="standard"/>
        <w:numPr>
          <w:ilvl w:val="0"/>
          <w:numId w:val="50"/>
        </w:numPr>
      </w:pPr>
      <w:r w:rsidRPr="00C92C1C">
        <w:t>College or school’s Catalog</w:t>
      </w:r>
    </w:p>
    <w:p w:rsidR="0051773A" w:rsidRPr="00C92C1C" w:rsidRDefault="0051773A" w:rsidP="00737D2E">
      <w:pPr>
        <w:pStyle w:val="standard"/>
        <w:numPr>
          <w:ilvl w:val="0"/>
          <w:numId w:val="50"/>
        </w:numPr>
      </w:pPr>
      <w:r w:rsidRPr="00C92C1C">
        <w:t>Recruitment brochures</w:t>
      </w:r>
    </w:p>
    <w:p w:rsidR="0051773A" w:rsidRPr="00C92C1C" w:rsidRDefault="0051773A" w:rsidP="00737D2E">
      <w:pPr>
        <w:pStyle w:val="standard"/>
        <w:numPr>
          <w:ilvl w:val="0"/>
          <w:numId w:val="50"/>
        </w:numPr>
      </w:pPr>
      <w:r w:rsidRPr="00C92C1C">
        <w:t>Student Handbook</w:t>
      </w:r>
    </w:p>
    <w:p w:rsidR="0051773A" w:rsidRPr="00C92C1C" w:rsidRDefault="0051773A" w:rsidP="00737D2E">
      <w:pPr>
        <w:pStyle w:val="ListParagraph"/>
        <w:numPr>
          <w:ilvl w:val="0"/>
          <w:numId w:val="50"/>
        </w:numPr>
        <w:rPr>
          <w:rFonts w:ascii="Arial" w:hAnsi="Arial" w:cs="Arial"/>
          <w:bCs/>
          <w:sz w:val="18"/>
          <w:szCs w:val="18"/>
        </w:rPr>
      </w:pPr>
      <w:r w:rsidRPr="00C92C1C">
        <w:rPr>
          <w:rFonts w:ascii="Arial" w:hAnsi="Arial" w:cs="Arial"/>
          <w:bCs/>
          <w:sz w:val="18"/>
          <w:szCs w:val="18"/>
        </w:rPr>
        <w:t>The Student Complaints File</w:t>
      </w:r>
    </w:p>
    <w:p w:rsidR="005B335C" w:rsidRDefault="005B335C" w:rsidP="0051773A">
      <w:pPr>
        <w:pStyle w:val="standard"/>
        <w:tabs>
          <w:tab w:val="num" w:pos="540"/>
        </w:tabs>
        <w:rPr>
          <w:b/>
          <w:color w:val="FF0000"/>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Default="0051773A" w:rsidP="00737D2E">
      <w:pPr>
        <w:pStyle w:val="standard"/>
        <w:numPr>
          <w:ilvl w:val="0"/>
          <w:numId w:val="24"/>
        </w:numPr>
        <w:tabs>
          <w:tab w:val="num" w:pos="540"/>
        </w:tabs>
      </w:pPr>
      <w:r w:rsidRPr="00977C37">
        <w:t xml:space="preserve">AACP Standardized Survey: </w:t>
      </w:r>
      <w:r>
        <w:t>Faculty</w:t>
      </w:r>
      <w:r w:rsidRPr="00977C37">
        <w:t xml:space="preserve"> – Question </w:t>
      </w:r>
      <w:r>
        <w:t>38, 39</w:t>
      </w:r>
    </w:p>
    <w:p w:rsidR="0051773A" w:rsidRDefault="0051773A" w:rsidP="00737D2E">
      <w:pPr>
        <w:pStyle w:val="standard"/>
        <w:numPr>
          <w:ilvl w:val="0"/>
          <w:numId w:val="24"/>
        </w:numPr>
        <w:tabs>
          <w:tab w:val="num" w:pos="540"/>
        </w:tabs>
      </w:pPr>
      <w:r w:rsidRPr="00977C37">
        <w:t xml:space="preserve">AACP Standardized Survey: Student – Questions </w:t>
      </w:r>
      <w:r>
        <w:t>52, 55-56, 58, 64-65, 68</w:t>
      </w:r>
    </w:p>
    <w:p w:rsidR="0051773A" w:rsidRDefault="0051773A" w:rsidP="00737D2E">
      <w:pPr>
        <w:pStyle w:val="standard"/>
        <w:numPr>
          <w:ilvl w:val="0"/>
          <w:numId w:val="24"/>
        </w:numPr>
        <w:tabs>
          <w:tab w:val="num" w:pos="540"/>
        </w:tabs>
      </w:pPr>
      <w:r w:rsidRPr="00977C37">
        <w:t xml:space="preserve">AACP Standardized Survey: </w:t>
      </w:r>
      <w:r>
        <w:t xml:space="preserve">Preceptor </w:t>
      </w:r>
      <w:r w:rsidRPr="00977C37">
        <w:t>– Question</w:t>
      </w:r>
      <w:r>
        <w:t>s 11-12</w:t>
      </w:r>
    </w:p>
    <w:p w:rsidR="0051773A" w:rsidRDefault="0051773A" w:rsidP="0051773A">
      <w:pPr>
        <w:pStyle w:val="standard"/>
        <w:rPr>
          <w:b/>
        </w:rPr>
      </w:pPr>
    </w:p>
    <w:p w:rsidR="00C92C1C" w:rsidRPr="00977C37" w:rsidRDefault="00C92C1C" w:rsidP="00C92C1C">
      <w:pPr>
        <w:pStyle w:val="standard"/>
      </w:pPr>
      <w:r w:rsidRPr="00977C37">
        <w:rPr>
          <w:b/>
        </w:rPr>
        <w:t>Optional Documentation and Data</w:t>
      </w:r>
    </w:p>
    <w:p w:rsidR="004F484D" w:rsidRDefault="00C92C1C">
      <w:pPr>
        <w:pStyle w:val="standard"/>
        <w:numPr>
          <w:ilvl w:val="0"/>
          <w:numId w:val="34"/>
        </w:numPr>
        <w:tabs>
          <w:tab w:val="clear" w:pos="1080"/>
          <w:tab w:val="num" w:pos="540"/>
        </w:tabs>
        <w:ind w:left="540" w:hanging="540"/>
      </w:pPr>
      <w:r w:rsidRPr="00977C37">
        <w:t xml:space="preserve">Other documentation or data that provides supporting evidence of compliance with the standard. </w:t>
      </w:r>
      <w:r w:rsidR="0051773A" w:rsidRPr="00977C37">
        <w:t>Examples of assessment and documentation of student performance, nature and extent of patient and health care professional interactions, and the attainment of desired outcomes; examples of how assessment data has been used to improve student learning and curricular effectiveness</w:t>
      </w:r>
    </w:p>
    <w:p w:rsidR="0051773A" w:rsidRPr="00977C37" w:rsidRDefault="0051773A" w:rsidP="0051773A">
      <w:pPr>
        <w:rPr>
          <w:rFonts w:ascii="Arial" w:eastAsia="Arial Unicode MS" w:hAnsi="Arial" w:cs="Arial"/>
          <w:b/>
          <w:sz w:val="18"/>
          <w:szCs w:val="18"/>
        </w:rPr>
      </w:pPr>
    </w:p>
    <w:p w:rsidR="004F484D" w:rsidRDefault="0051773A">
      <w:pPr>
        <w:pStyle w:val="directions"/>
        <w:numPr>
          <w:ilvl w:val="0"/>
          <w:numId w:val="39"/>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5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242CA0">
              <w:rPr>
                <w:b/>
              </w:rPr>
              <w:t>15.1. Student information</w:t>
            </w:r>
            <w:r w:rsidRPr="00242CA0">
              <w:t xml:space="preserve"> – The college or school produces and makes available </w:t>
            </w:r>
            <w:r w:rsidRPr="00242CA0">
              <w:rPr>
                <w:bCs/>
              </w:rPr>
              <w:t>to enrolled and prospective students</w:t>
            </w:r>
            <w:r w:rsidRPr="00242CA0">
              <w:t xml:space="preserve"> </w:t>
            </w:r>
            <w:r w:rsidRPr="00242CA0">
              <w:rPr>
                <w:bCs/>
              </w:rPr>
              <w:t xml:space="preserve">updated information of importance, such as governance documents, policies and procedures, handbooks, </w:t>
            </w:r>
            <w:r w:rsidR="00AD014A" w:rsidRPr="00050C67">
              <w:rPr>
                <w:bCs/>
              </w:rPr>
              <w:t>academic calendars,</w:t>
            </w:r>
            <w:r w:rsidR="00AD014A">
              <w:rPr>
                <w:bCs/>
              </w:rPr>
              <w:t xml:space="preserve"> </w:t>
            </w:r>
            <w:r w:rsidRPr="00242CA0">
              <w:rPr>
                <w:bCs/>
              </w:rPr>
              <w:t xml:space="preserve">and catalogs.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511641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142824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319992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242CA0">
              <w:rPr>
                <w:b/>
              </w:rPr>
              <w:t>15.2. Complaints policy</w:t>
            </w:r>
            <w:r w:rsidRPr="00242CA0">
              <w:t xml:space="preserve"> – The college or school develops, implements, and makes available to students a complaints policy that includes procedures for how students may file complaints within the college or school and also directly to ACPE regarding their college or school’s adherence to ACPE standards. The college or school maintains a chronological record of such student complaints, including how each complaint was resolved.</w:t>
            </w:r>
            <w:r w:rsidRPr="00242CA0">
              <w:rPr>
                <w:highlight w:val="yellow"/>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3886031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3863203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242791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242CA0">
              <w:rPr>
                <w:b/>
              </w:rPr>
              <w:t>15.3. Student misconduct</w:t>
            </w:r>
            <w:r w:rsidRPr="00242CA0">
              <w:t xml:space="preserve"> – The college or school develops and implements policies regarding academic and non-academic misconduct of students that clearly outline the rights and responsibilities of, and ensures due process for, all parties involved.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017631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72101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3939738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242CA0">
              <w:rPr>
                <w:b/>
              </w:rPr>
              <w:t>15.4. Student representation</w:t>
            </w:r>
            <w:r w:rsidRPr="00242CA0">
              <w:t xml:space="preserve"> – The college or school considers student perspectives and includes student representation, where appropriate, on committees, in policy-development bodies, and in assessment and evaluation activities.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1170654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3437461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1296934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242CA0">
              <w:rPr>
                <w:b/>
              </w:rPr>
              <w:t>15.5. Distance learning policies</w:t>
            </w:r>
            <w:r w:rsidRPr="00242CA0">
              <w:t xml:space="preserve">* – For colleges and schools offering distance learning opportunities, admissions information clearly explains the conditions and requirements related to distance learning, including full disclosure of any requirements that cannot be completed at a distance.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261833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3319403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75637174"/>
            </w:sdtPr>
            <w:sdtEndPr/>
            <w:sdtContent>
              <w:p w:rsidR="0051773A" w:rsidRPr="00977C37" w:rsidRDefault="0051773A" w:rsidP="00D24DF5">
                <w:pPr>
                  <w:pStyle w:val="boxtext"/>
                  <w:jc w:val="center"/>
                </w:pPr>
                <w:r>
                  <w:rPr>
                    <w:rFonts w:ascii="Calibri" w:hAnsi="Calibri"/>
                  </w:rPr>
                  <w:t>⃝</w:t>
                </w:r>
              </w:p>
            </w:sdtContent>
          </w:sdt>
        </w:tc>
      </w:tr>
    </w:tbl>
    <w:p w:rsidR="0051773A" w:rsidRPr="00977C37" w:rsidRDefault="0051773A" w:rsidP="0051773A">
      <w:pPr>
        <w:pStyle w:val="boxtext"/>
        <w:jc w:val="both"/>
      </w:pPr>
    </w:p>
    <w:p w:rsidR="0051773A" w:rsidRPr="00977C37" w:rsidRDefault="0051773A" w:rsidP="0051773A">
      <w:pPr>
        <w:pStyle w:val="directions"/>
        <w:ind w:left="0" w:firstLine="0"/>
        <w:jc w:val="both"/>
        <w:rPr>
          <w:rStyle w:val="Strong"/>
          <w:rFonts w:cs="Arial"/>
          <w:b w:val="0"/>
        </w:rPr>
      </w:pPr>
    </w:p>
    <w:p w:rsidR="0051773A" w:rsidRPr="00977C37" w:rsidRDefault="0051773A" w:rsidP="00CA3514">
      <w:pPr>
        <w:pStyle w:val="directions"/>
        <w:numPr>
          <w:ilvl w:val="0"/>
          <w:numId w:val="39"/>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w:t>
      </w:r>
      <w:r w:rsidRPr="00977C37">
        <w:rPr>
          <w:rStyle w:val="Strong"/>
          <w:rFonts w:cs="Arial"/>
          <w:b w:val="0"/>
        </w:rPr>
        <w:lastRenderedPageBreak/>
        <w:t>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D073B7" w:rsidRDefault="0051773A" w:rsidP="00CA3514">
      <w:pPr>
        <w:pStyle w:val="directions"/>
        <w:numPr>
          <w:ilvl w:val="0"/>
          <w:numId w:val="86"/>
        </w:numPr>
        <w:jc w:val="both"/>
        <w:rPr>
          <w:rStyle w:val="Strong"/>
          <w:rFonts w:cs="Arial"/>
          <w:b w:val="0"/>
        </w:rPr>
      </w:pPr>
      <w:r w:rsidRPr="00D073B7">
        <w:rPr>
          <w:rStyle w:val="Strong"/>
          <w:rFonts w:cs="Arial"/>
          <w:b w:val="0"/>
        </w:rPr>
        <w:t xml:space="preserve">The participation and contribution of students on college or school committees </w:t>
      </w:r>
    </w:p>
    <w:p w:rsidR="0051773A" w:rsidRPr="00D073B7" w:rsidRDefault="0051773A" w:rsidP="00CA3514">
      <w:pPr>
        <w:pStyle w:val="directions"/>
        <w:numPr>
          <w:ilvl w:val="0"/>
          <w:numId w:val="86"/>
        </w:numPr>
        <w:jc w:val="both"/>
        <w:rPr>
          <w:rStyle w:val="Strong"/>
          <w:rFonts w:cs="Arial"/>
          <w:b w:val="0"/>
        </w:rPr>
      </w:pPr>
      <w:r w:rsidRPr="00D073B7">
        <w:rPr>
          <w:rStyle w:val="Strong"/>
          <w:rFonts w:cs="Arial"/>
          <w:b w:val="0"/>
        </w:rPr>
        <w:t>The organization, empowerment, and implementation of a student government association or council</w:t>
      </w:r>
    </w:p>
    <w:p w:rsidR="0051773A" w:rsidRPr="00D073B7" w:rsidRDefault="0051773A" w:rsidP="00CA3514">
      <w:pPr>
        <w:pStyle w:val="directions"/>
        <w:numPr>
          <w:ilvl w:val="0"/>
          <w:numId w:val="86"/>
        </w:numPr>
        <w:jc w:val="both"/>
        <w:rPr>
          <w:rStyle w:val="Strong"/>
          <w:rFonts w:cs="Arial"/>
          <w:b w:val="0"/>
        </w:rPr>
      </w:pPr>
      <w:r w:rsidRPr="00D073B7">
        <w:rPr>
          <w:rStyle w:val="Strong"/>
          <w:rFonts w:cs="Arial"/>
          <w:b w:val="0"/>
        </w:rPr>
        <w:t>The other methods (e.g., focus groups, meetings with the Dean or other administrators, involvement in self-study activities, review of student complaints) used to gather student perspectives</w:t>
      </w:r>
    </w:p>
    <w:p w:rsidR="0051773A" w:rsidRPr="00D073B7" w:rsidRDefault="0051773A" w:rsidP="00CA3514">
      <w:pPr>
        <w:pStyle w:val="directions"/>
        <w:numPr>
          <w:ilvl w:val="0"/>
          <w:numId w:val="86"/>
        </w:numPr>
        <w:jc w:val="both"/>
        <w:rPr>
          <w:rStyle w:val="Strong"/>
          <w:rFonts w:cs="Arial"/>
          <w:b w:val="0"/>
        </w:rPr>
      </w:pPr>
      <w:r w:rsidRPr="00D073B7">
        <w:rPr>
          <w:rStyle w:val="Strong"/>
          <w:rFonts w:cs="Arial"/>
          <w:b w:val="0"/>
        </w:rPr>
        <w:t>Examples of quality improvements in the college or school that have been made as a result of student representation and perspectives</w:t>
      </w:r>
    </w:p>
    <w:p w:rsidR="0051773A" w:rsidRDefault="0051773A" w:rsidP="00CA3514">
      <w:pPr>
        <w:pStyle w:val="directions"/>
        <w:numPr>
          <w:ilvl w:val="0"/>
          <w:numId w:val="86"/>
        </w:numPr>
        <w:jc w:val="both"/>
        <w:rPr>
          <w:rStyle w:val="Strong"/>
          <w:rFonts w:cs="Arial"/>
          <w:b w:val="0"/>
        </w:rPr>
      </w:pPr>
      <w:r w:rsidRPr="002E4F1E">
        <w:rPr>
          <w:rStyle w:val="Strong"/>
          <w:rFonts w:cs="Arial"/>
          <w:b w:val="0"/>
        </w:rPr>
        <w:t>How the complaint policy is communicated to students</w:t>
      </w:r>
    </w:p>
    <w:p w:rsidR="0051773A" w:rsidRDefault="0051773A" w:rsidP="00CA3514">
      <w:pPr>
        <w:pStyle w:val="directions"/>
        <w:numPr>
          <w:ilvl w:val="0"/>
          <w:numId w:val="86"/>
        </w:numPr>
        <w:jc w:val="both"/>
        <w:rPr>
          <w:rStyle w:val="Strong"/>
          <w:rFonts w:cs="Arial"/>
          <w:b w:val="0"/>
        </w:rPr>
      </w:pPr>
      <w:r>
        <w:rPr>
          <w:rStyle w:val="Strong"/>
          <w:rFonts w:cs="Arial"/>
          <w:b w:val="0"/>
        </w:rPr>
        <w:t>How the college or school handles student misconduct</w:t>
      </w:r>
    </w:p>
    <w:p w:rsidR="0051773A" w:rsidRPr="002E4F1E" w:rsidRDefault="0051773A" w:rsidP="00CA3514">
      <w:pPr>
        <w:pStyle w:val="directions"/>
        <w:numPr>
          <w:ilvl w:val="0"/>
          <w:numId w:val="86"/>
        </w:numPr>
        <w:jc w:val="both"/>
        <w:rPr>
          <w:rStyle w:val="Strong"/>
          <w:rFonts w:cs="Arial"/>
          <w:b w:val="0"/>
        </w:rPr>
      </w:pPr>
      <w:r>
        <w:rPr>
          <w:rStyle w:val="Strong"/>
          <w:rFonts w:cs="Arial"/>
          <w:b w:val="0"/>
        </w:rPr>
        <w:t>How the college or school provides information regarding distance education opportunities (if applicable)</w:t>
      </w:r>
    </w:p>
    <w:p w:rsidR="0051773A" w:rsidRPr="002E4F1E" w:rsidRDefault="0051773A" w:rsidP="00CA3514">
      <w:pPr>
        <w:pStyle w:val="directions"/>
        <w:numPr>
          <w:ilvl w:val="0"/>
          <w:numId w:val="86"/>
        </w:numPr>
        <w:jc w:val="both"/>
        <w:rPr>
          <w:rStyle w:val="Strong"/>
          <w:rFonts w:cs="Arial"/>
          <w:b w:val="0"/>
        </w:rPr>
      </w:pPr>
      <w:r w:rsidRPr="002E4F1E">
        <w:rPr>
          <w:rStyle w:val="Strong"/>
          <w:rFonts w:cs="Arial"/>
          <w:b w:val="0"/>
        </w:rPr>
        <w:t>The number of complaints since the last accreditation visit and the nature of their resolution</w:t>
      </w:r>
    </w:p>
    <w:p w:rsidR="0051773A" w:rsidRPr="00977C37" w:rsidRDefault="0051773A" w:rsidP="00CA3514">
      <w:pPr>
        <w:pStyle w:val="directions"/>
        <w:numPr>
          <w:ilvl w:val="0"/>
          <w:numId w:val="86"/>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CA3514">
      <w:pPr>
        <w:pStyle w:val="directions"/>
        <w:numPr>
          <w:ilvl w:val="0"/>
          <w:numId w:val="86"/>
        </w:numPr>
        <w:jc w:val="both"/>
        <w:rPr>
          <w:rStyle w:val="Strong"/>
          <w:rFonts w:eastAsia="SimSun" w:cs="Arial"/>
          <w:b w:val="0"/>
        </w:rPr>
      </w:pPr>
      <w:r w:rsidRPr="00977C37">
        <w:rPr>
          <w:rStyle w:val="Strong"/>
          <w:rFonts w:cs="Arial"/>
          <w:b w:val="0"/>
        </w:rPr>
        <w:t>Any other notable achievements, innovations or quality improvements</w:t>
      </w:r>
    </w:p>
    <w:p w:rsidR="0051773A" w:rsidRPr="00977C37" w:rsidRDefault="0051773A" w:rsidP="00CA3514">
      <w:pPr>
        <w:pStyle w:val="directions"/>
        <w:numPr>
          <w:ilvl w:val="0"/>
          <w:numId w:val="86"/>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8D6982" w:rsidRDefault="0051773A" w:rsidP="0051773A">
      <w:pPr>
        <w:pStyle w:val="directions"/>
        <w:ind w:left="390" w:firstLine="0"/>
        <w:jc w:val="both"/>
        <w:rPr>
          <w:rStyle w:val="Strong"/>
          <w:rFonts w:cs="Arial"/>
        </w:rPr>
      </w:pPr>
    </w:p>
    <w:p w:rsidR="0051773A" w:rsidRPr="008D6982" w:rsidRDefault="0051773A" w:rsidP="0051773A">
      <w:pPr>
        <w:pStyle w:val="directions"/>
        <w:ind w:left="390" w:firstLine="0"/>
        <w:jc w:val="both"/>
        <w:rPr>
          <w:rStyle w:val="Strong"/>
          <w:rFonts w:cs="Arial"/>
        </w:rPr>
      </w:pPr>
      <w:r w:rsidRPr="00780CF0">
        <w:rPr>
          <w:rStyle w:val="Strong"/>
          <w:rFonts w:cs="Arial"/>
        </w:rPr>
        <w:t xml:space="preserve">[TEXT </w:t>
      </w:r>
      <w:r w:rsidRPr="00A94C41">
        <w:rPr>
          <w:rStyle w:val="Strong"/>
          <w:rFonts w:cs="Arial"/>
        </w:rPr>
        <w:t>BOX] [15,000 character limit, including spaces] (approximately six pages)</w:t>
      </w:r>
    </w:p>
    <w:p w:rsidR="0051773A" w:rsidRPr="00977C37" w:rsidRDefault="0051773A" w:rsidP="0051773A">
      <w:pPr>
        <w:rPr>
          <w:rStyle w:val="Strong"/>
          <w:rFonts w:ascii="Arial" w:eastAsia="Arial Unicode MS" w:hAnsi="Arial" w:cs="Arial"/>
          <w:sz w:val="18"/>
          <w:szCs w:val="18"/>
        </w:rPr>
      </w:pPr>
    </w:p>
    <w:p w:rsidR="0051773A" w:rsidRPr="00977C37" w:rsidRDefault="0051773A" w:rsidP="0051773A">
      <w:pPr>
        <w:pStyle w:val="directions"/>
        <w:jc w:val="both"/>
        <w:rPr>
          <w:rStyle w:val="Strong"/>
          <w:rFonts w:cs="Arial"/>
          <w:b w:val="0"/>
        </w:rPr>
      </w:pPr>
    </w:p>
    <w:p w:rsidR="0051773A" w:rsidRPr="00977C37" w:rsidRDefault="0051773A" w:rsidP="00CA3514">
      <w:pPr>
        <w:pStyle w:val="directions"/>
        <w:numPr>
          <w:ilvl w:val="0"/>
          <w:numId w:val="39"/>
        </w:numPr>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CA3514">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rsidR="0051773A" w:rsidRPr="002831FA" w:rsidRDefault="0051773A" w:rsidP="00D24DF5">
            <w:pPr>
              <w:pStyle w:val="evaluation"/>
              <w:numPr>
                <w:ilvl w:val="0"/>
                <w:numId w:val="0"/>
              </w:numPr>
              <w:tabs>
                <w:tab w:val="clear" w:pos="144"/>
                <w:tab w:val="left" w:pos="248"/>
              </w:tabs>
              <w:ind w:left="-22"/>
            </w:pPr>
            <w:r w:rsidRPr="002831FA">
              <w:t>•   Factors exist that compromise</w:t>
            </w:r>
          </w:p>
          <w:p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 w:val="num" w:pos="315"/>
              </w:tabs>
              <w:ind w:left="315" w:hanging="315"/>
            </w:pPr>
          </w:p>
        </w:tc>
      </w:tr>
      <w:tr w:rsidR="0051773A" w:rsidRPr="002831FA"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2831FA" w:rsidRDefault="00B425FA" w:rsidP="00D24DF5">
            <w:pPr>
              <w:jc w:val="center"/>
              <w:rPr>
                <w:rFonts w:ascii="Arial" w:hAnsi="Arial" w:cs="Arial"/>
                <w:b/>
                <w:bCs/>
                <w:sz w:val="18"/>
                <w:szCs w:val="18"/>
              </w:rPr>
            </w:pPr>
            <w:sdt>
              <w:sdtPr>
                <w:rPr>
                  <w:rFonts w:ascii="Arial" w:hAnsi="Arial" w:cs="Arial"/>
                  <w:sz w:val="18"/>
                  <w:szCs w:val="18"/>
                </w:rPr>
                <w:id w:val="1098143514"/>
              </w:sdtPr>
              <w:sdtEndPr/>
              <w:sdtContent>
                <w:r w:rsidR="0051773A">
                  <w:rPr>
                    <w:rFonts w:ascii="MS Gothic" w:eastAsia="MS Gothic" w:hAnsi="MS Gothic" w:cs="Arial" w:hint="eastAsia"/>
                    <w:sz w:val="18"/>
                    <w:szCs w:val="18"/>
                  </w:rPr>
                  <w:t>☐</w:t>
                </w:r>
              </w:sdtContent>
            </w:sdt>
            <w:r w:rsidR="0051773A">
              <w:rPr>
                <w:rFonts w:ascii="Arial" w:hAnsi="Arial" w:cs="Arial"/>
                <w:sz w:val="18"/>
                <w:szCs w:val="18"/>
              </w:rPr>
              <w:t xml:space="preserve"> </w:t>
            </w:r>
            <w:r w:rsidR="0051773A" w:rsidRPr="002831FA">
              <w:rPr>
                <w:rFonts w:ascii="Arial" w:hAnsi="Arial" w:cs="Arial"/>
                <w:b/>
                <w:sz w:val="18"/>
                <w:szCs w:val="18"/>
              </w:rPr>
              <w:t>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B425FA" w:rsidP="00D24DF5">
            <w:pPr>
              <w:pStyle w:val="evaluation"/>
              <w:numPr>
                <w:ilvl w:val="0"/>
                <w:numId w:val="0"/>
              </w:numPr>
              <w:jc w:val="center"/>
              <w:rPr>
                <w:b/>
                <w:bCs w:val="0"/>
              </w:rPr>
            </w:pPr>
            <w:sdt>
              <w:sdtPr>
                <w:id w:val="1064455414"/>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B425FA" w:rsidP="00D24DF5">
            <w:pPr>
              <w:pStyle w:val="evaluation"/>
              <w:numPr>
                <w:ilvl w:val="0"/>
                <w:numId w:val="0"/>
              </w:numPr>
              <w:jc w:val="center"/>
              <w:rPr>
                <w:b/>
              </w:rPr>
            </w:pPr>
            <w:sdt>
              <w:sdtPr>
                <w:id w:val="1769423682"/>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2831FA" w:rsidRDefault="00B425FA" w:rsidP="00D24DF5">
            <w:pPr>
              <w:pStyle w:val="evaluation"/>
              <w:numPr>
                <w:ilvl w:val="0"/>
                <w:numId w:val="0"/>
              </w:numPr>
              <w:jc w:val="center"/>
              <w:rPr>
                <w:b/>
              </w:rPr>
            </w:pPr>
            <w:sdt>
              <w:sdtPr>
                <w:id w:val="-2027392246"/>
              </w:sdtPr>
              <w:sdtEndPr/>
              <w:sdtContent>
                <w:r w:rsidR="0051773A">
                  <w:rPr>
                    <w:rFonts w:ascii="MS Gothic" w:eastAsia="MS Gothic" w:hAnsi="MS Gothic" w:hint="eastAsia"/>
                  </w:rPr>
                  <w:t>☐</w:t>
                </w:r>
              </w:sdtContent>
            </w:sdt>
            <w:r w:rsidR="0051773A" w:rsidRPr="002831FA">
              <w:rPr>
                <w:b/>
                <w:bCs w:val="0"/>
              </w:rPr>
              <w:t xml:space="preserve"> Non Compliant</w:t>
            </w:r>
          </w:p>
        </w:tc>
      </w:tr>
    </w:tbl>
    <w:p w:rsidR="008D6982" w:rsidRDefault="008D6982" w:rsidP="0051773A">
      <w:pPr>
        <w:pStyle w:val="directions"/>
        <w:ind w:left="360" w:firstLine="0"/>
        <w:jc w:val="both"/>
        <w:rPr>
          <w:b/>
          <w:highlight w:val="green"/>
        </w:rPr>
      </w:pPr>
    </w:p>
    <w:p w:rsidR="0051773A" w:rsidRPr="00977C37" w:rsidRDefault="0051773A" w:rsidP="00CA3514">
      <w:pPr>
        <w:pStyle w:val="directions"/>
        <w:numPr>
          <w:ilvl w:val="0"/>
          <w:numId w:val="39"/>
        </w:numPr>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8D6982" w:rsidRDefault="0051773A" w:rsidP="0051773A">
      <w:pPr>
        <w:pStyle w:val="directions"/>
        <w:ind w:left="360" w:firstLine="0"/>
        <w:jc w:val="both"/>
        <w:rPr>
          <w:rStyle w:val="Strong"/>
          <w:rFonts w:cs="Arial"/>
          <w:bCs w:val="0"/>
        </w:rPr>
      </w:pPr>
      <w:r w:rsidRPr="00A94C41">
        <w:rPr>
          <w:rStyle w:val="Strong"/>
          <w:rFonts w:cs="Arial"/>
        </w:rPr>
        <w:t>[TEXT BOX] [1,000 character limit, including spaces]</w:t>
      </w:r>
    </w:p>
    <w:p w:rsidR="0051773A" w:rsidRDefault="0051773A" w:rsidP="0051773A">
      <w:pPr>
        <w:rPr>
          <w:rFonts w:ascii="Arial" w:eastAsia="Arial Unicode MS" w:hAnsi="Arial" w:cs="Arial"/>
          <w:b/>
          <w:sz w:val="18"/>
          <w:szCs w:val="18"/>
        </w:rPr>
      </w:pPr>
    </w:p>
    <w:p w:rsidR="0051773A" w:rsidRPr="00977C37" w:rsidRDefault="0051773A" w:rsidP="0051773A">
      <w:pPr>
        <w:rPr>
          <w:rFonts w:ascii="Arial" w:eastAsia="Arial Unicode MS" w:hAnsi="Arial" w:cs="Arial"/>
          <w:b/>
          <w:sz w:val="18"/>
          <w:szCs w:val="18"/>
        </w:rPr>
      </w:pPr>
    </w:p>
    <w:p w:rsidR="0051773A" w:rsidRPr="00977C37" w:rsidRDefault="0051773A" w:rsidP="0051773A">
      <w:pPr>
        <w:pStyle w:val="standard"/>
        <w:rPr>
          <w:u w:color="0000FF"/>
        </w:rPr>
      </w:pPr>
      <w:r w:rsidRPr="00977C37">
        <w:rPr>
          <w:b/>
          <w:u w:val="single"/>
        </w:rPr>
        <w:t xml:space="preserve">Standard No. 16: </w:t>
      </w:r>
      <w:r w:rsidRPr="00E35855">
        <w:rPr>
          <w:b/>
          <w:u w:val="single"/>
        </w:rPr>
        <w:t>Admissions</w:t>
      </w:r>
      <w:r>
        <w:rPr>
          <w:b/>
          <w:u w:val="single"/>
        </w:rPr>
        <w:t>:</w:t>
      </w:r>
      <w:r w:rsidRPr="00E35855">
        <w:t xml:space="preserve"> The college or school develops, implements, and assesses its admission criteria, policies, and procedures to ensure the selection of a qualified and diverse student body into the professional degree program.</w:t>
      </w:r>
    </w:p>
    <w:p w:rsidR="0051773A" w:rsidRDefault="0051773A" w:rsidP="00CA3514">
      <w:pPr>
        <w:pStyle w:val="standard"/>
        <w:numPr>
          <w:ilvl w:val="0"/>
          <w:numId w:val="42"/>
        </w:numPr>
        <w:rPr>
          <w:b/>
        </w:rPr>
      </w:pPr>
      <w:r w:rsidRPr="00977C37">
        <w:rPr>
          <w:b/>
        </w:rPr>
        <w:t>Documentation and Data:</w:t>
      </w:r>
    </w:p>
    <w:p w:rsidR="00C92C1C" w:rsidRDefault="00C92C1C" w:rsidP="0051773A">
      <w:pPr>
        <w:pStyle w:val="standard"/>
      </w:pPr>
    </w:p>
    <w:p w:rsidR="0051773A" w:rsidRDefault="0051773A" w:rsidP="0051773A">
      <w:pPr>
        <w:pStyle w:val="standard"/>
      </w:pPr>
      <w:r w:rsidRPr="00977C37">
        <w:rPr>
          <w:b/>
        </w:rPr>
        <w:t>Required Documentation and Data</w:t>
      </w:r>
      <w:r w:rsidRPr="00977C37">
        <w:t>:</w:t>
      </w:r>
    </w:p>
    <w:p w:rsidR="008805E5" w:rsidRPr="00C92C1C" w:rsidRDefault="008805E5" w:rsidP="008805E5">
      <w:pPr>
        <w:pStyle w:val="standard"/>
        <w:rPr>
          <w:b/>
        </w:rPr>
      </w:pPr>
      <w:r w:rsidRPr="008D6982">
        <w:rPr>
          <w:b/>
        </w:rPr>
        <w:t>Uploads</w:t>
      </w:r>
      <w:r w:rsidR="00C92C1C" w:rsidRPr="008D6982">
        <w:rPr>
          <w:b/>
        </w:rPr>
        <w:t>:</w:t>
      </w:r>
    </w:p>
    <w:p w:rsidR="0051773A" w:rsidRPr="00977C37" w:rsidRDefault="0051773A" w:rsidP="0051773A">
      <w:pPr>
        <w:pStyle w:val="standard"/>
      </w:pPr>
      <w:r w:rsidRPr="00977C37">
        <w:rPr>
          <w:u w:val="single"/>
        </w:rPr>
        <w:t>Note</w:t>
      </w:r>
      <w:r w:rsidRPr="00977C37">
        <w:t xml:space="preserve">: </w:t>
      </w:r>
      <w:r w:rsidRPr="0054685F">
        <w:rPr>
          <w:color w:val="FF0000"/>
        </w:rPr>
        <w:t>PCAT, GPA, Math GPA and Science GPA data requested below are provided as data views in the Assessment and Accreditation Management System (AAMS) for colleges and schools that participate in PharmCAS. For colleges and schools that do not participate in PharmCAS, the charts and tables must be created from the college or school’s own data.</w:t>
      </w:r>
      <w:r w:rsidR="00057A6A">
        <w:rPr>
          <w:color w:val="FF0000"/>
        </w:rPr>
        <w:t xml:space="preserve">  Colleges and schools that do not participate in PharmCAS will not have access to peer comparison reports for these data.</w:t>
      </w:r>
    </w:p>
    <w:p w:rsidR="0051773A" w:rsidRDefault="0051773A" w:rsidP="00CA3514">
      <w:pPr>
        <w:pStyle w:val="standard"/>
        <w:numPr>
          <w:ilvl w:val="0"/>
          <w:numId w:val="23"/>
        </w:numPr>
        <w:tabs>
          <w:tab w:val="clear" w:pos="1080"/>
          <w:tab w:val="num" w:pos="540"/>
          <w:tab w:val="num" w:pos="8100"/>
        </w:tabs>
        <w:ind w:left="720"/>
      </w:pPr>
      <w:r w:rsidRPr="00977C37">
        <w:t>The list of preprofessional requirements for admission into the professional degree program</w:t>
      </w:r>
    </w:p>
    <w:p w:rsidR="0051773A" w:rsidRPr="00B919C5" w:rsidRDefault="0051773A" w:rsidP="00CA3514">
      <w:pPr>
        <w:pStyle w:val="ListParagraph"/>
        <w:numPr>
          <w:ilvl w:val="0"/>
          <w:numId w:val="83"/>
        </w:numPr>
        <w:tabs>
          <w:tab w:val="clear" w:pos="792"/>
          <w:tab w:val="num" w:pos="540"/>
        </w:tabs>
        <w:spacing w:after="240"/>
        <w:ind w:left="540" w:hanging="540"/>
        <w:rPr>
          <w:rStyle w:val="Strong"/>
          <w:rFonts w:ascii="Arial" w:eastAsia="Arial Unicode MS" w:hAnsi="Arial" w:cs="Arial"/>
          <w:b w:val="0"/>
          <w:bCs w:val="0"/>
          <w:sz w:val="18"/>
          <w:szCs w:val="18"/>
        </w:rPr>
      </w:pPr>
      <w:r w:rsidRPr="00987CE3">
        <w:rPr>
          <w:rStyle w:val="Strong"/>
          <w:rFonts w:ascii="Arial" w:eastAsia="Arial Unicode MS" w:hAnsi="Arial" w:cs="Arial"/>
          <w:b w:val="0"/>
          <w:sz w:val="18"/>
          <w:szCs w:val="18"/>
        </w:rPr>
        <w:t xml:space="preserve">Copies of </w:t>
      </w:r>
      <w:r w:rsidR="00B919C5">
        <w:rPr>
          <w:rStyle w:val="Strong"/>
          <w:rFonts w:ascii="Arial" w:eastAsia="Arial Unicode MS" w:hAnsi="Arial" w:cs="Arial"/>
          <w:b w:val="0"/>
          <w:sz w:val="18"/>
          <w:szCs w:val="18"/>
        </w:rPr>
        <w:t>Early Assurance Program agreem</w:t>
      </w:r>
      <w:r w:rsidR="00EA0C6C">
        <w:rPr>
          <w:rStyle w:val="Strong"/>
          <w:rFonts w:ascii="Arial" w:eastAsia="Arial Unicode MS" w:hAnsi="Arial" w:cs="Arial"/>
          <w:b w:val="0"/>
          <w:sz w:val="18"/>
          <w:szCs w:val="18"/>
        </w:rPr>
        <w:t>en</w:t>
      </w:r>
      <w:r w:rsidRPr="00987CE3">
        <w:rPr>
          <w:rStyle w:val="Strong"/>
          <w:rFonts w:ascii="Arial" w:eastAsia="Arial Unicode MS" w:hAnsi="Arial" w:cs="Arial"/>
          <w:b w:val="0"/>
          <w:sz w:val="18"/>
          <w:szCs w:val="18"/>
        </w:rPr>
        <w:t>t(s) between the college or school and the associated institution(s) or student (if applicable)</w:t>
      </w:r>
    </w:p>
    <w:p w:rsidR="00B919C5" w:rsidRPr="00B919C5" w:rsidRDefault="00B919C5" w:rsidP="00B919C5">
      <w:pPr>
        <w:pStyle w:val="ListParagraph"/>
        <w:spacing w:after="240"/>
        <w:ind w:left="540"/>
        <w:rPr>
          <w:rStyle w:val="Strong"/>
          <w:rFonts w:ascii="Arial" w:eastAsia="Arial Unicode MS" w:hAnsi="Arial" w:cs="Arial"/>
          <w:b w:val="0"/>
          <w:bCs w:val="0"/>
          <w:sz w:val="18"/>
          <w:szCs w:val="18"/>
        </w:rPr>
      </w:pPr>
    </w:p>
    <w:p w:rsidR="00B919C5" w:rsidRDefault="00B919C5" w:rsidP="00CA3514">
      <w:pPr>
        <w:pStyle w:val="ListParagraph"/>
        <w:numPr>
          <w:ilvl w:val="0"/>
          <w:numId w:val="83"/>
        </w:numPr>
        <w:tabs>
          <w:tab w:val="clear" w:pos="792"/>
          <w:tab w:val="num" w:pos="540"/>
        </w:tabs>
        <w:spacing w:after="240"/>
        <w:ind w:left="540" w:hanging="540"/>
        <w:rPr>
          <w:rStyle w:val="Strong"/>
          <w:rFonts w:ascii="Arial" w:eastAsia="Arial Unicode MS" w:hAnsi="Arial" w:cs="Arial"/>
          <w:b w:val="0"/>
          <w:bCs w:val="0"/>
          <w:sz w:val="18"/>
          <w:szCs w:val="18"/>
        </w:rPr>
      </w:pPr>
      <w:r>
        <w:rPr>
          <w:rStyle w:val="Strong"/>
          <w:rFonts w:ascii="Arial" w:eastAsia="Arial Unicode MS" w:hAnsi="Arial" w:cs="Arial"/>
          <w:b w:val="0"/>
          <w:bCs w:val="0"/>
          <w:sz w:val="18"/>
          <w:szCs w:val="18"/>
        </w:rPr>
        <w:t>Enrollment data for the past three years by year and enrollment projections for the next year (if applicable, broken down by branch/campus and by pathway). Template available for download</w:t>
      </w:r>
    </w:p>
    <w:p w:rsidR="00B919C5" w:rsidRPr="00B919C5" w:rsidRDefault="00B919C5" w:rsidP="00B919C5">
      <w:pPr>
        <w:pStyle w:val="ListParagraph"/>
        <w:rPr>
          <w:rStyle w:val="Strong"/>
          <w:rFonts w:ascii="Arial" w:eastAsia="Arial Unicode MS" w:hAnsi="Arial" w:cs="Arial"/>
          <w:b w:val="0"/>
          <w:bCs w:val="0"/>
          <w:sz w:val="18"/>
          <w:szCs w:val="18"/>
        </w:rPr>
      </w:pPr>
    </w:p>
    <w:p w:rsidR="0051773A" w:rsidRDefault="0051773A" w:rsidP="00CA3514">
      <w:pPr>
        <w:pStyle w:val="standard"/>
        <w:numPr>
          <w:ilvl w:val="0"/>
          <w:numId w:val="23"/>
        </w:numPr>
        <w:tabs>
          <w:tab w:val="clear" w:pos="1080"/>
          <w:tab w:val="num" w:pos="540"/>
          <w:tab w:val="num" w:pos="8100"/>
        </w:tabs>
        <w:ind w:left="540" w:hanging="540"/>
      </w:pPr>
      <w:r>
        <w:t>Organizational chart depicting Admissions unit and responsible administrator(s)</w:t>
      </w:r>
    </w:p>
    <w:p w:rsidR="0051773A" w:rsidRPr="008C2E33" w:rsidRDefault="0051773A" w:rsidP="00CA3514">
      <w:pPr>
        <w:pStyle w:val="standard"/>
        <w:numPr>
          <w:ilvl w:val="0"/>
          <w:numId w:val="23"/>
        </w:numPr>
        <w:tabs>
          <w:tab w:val="clear" w:pos="1080"/>
          <w:tab w:val="num" w:pos="540"/>
          <w:tab w:val="num" w:pos="8100"/>
        </w:tabs>
        <w:ind w:left="540" w:hanging="540"/>
      </w:pPr>
      <w:r w:rsidRPr="008C2E33">
        <w:t xml:space="preserve">Pharmacy College Aptitude Test (PCAT) scores (mean, maximum, and minimum), if required,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rsidR="0051773A" w:rsidRPr="008C2E33" w:rsidRDefault="0051773A" w:rsidP="00CA3514">
      <w:pPr>
        <w:pStyle w:val="standard"/>
        <w:numPr>
          <w:ilvl w:val="0"/>
          <w:numId w:val="23"/>
        </w:numPr>
        <w:tabs>
          <w:tab w:val="clear" w:pos="1080"/>
          <w:tab w:val="num" w:pos="540"/>
          <w:tab w:val="num" w:pos="8100"/>
        </w:tabs>
        <w:ind w:left="540" w:hanging="540"/>
      </w:pPr>
      <w:r w:rsidRPr="008C2E33">
        <w:t xml:space="preserve">GPA scores (mean, maximum, and minimum) for preprofessional coursework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rsidR="0051773A" w:rsidRPr="008C2E33" w:rsidRDefault="0051773A" w:rsidP="00CA3514">
      <w:pPr>
        <w:pStyle w:val="standard"/>
        <w:numPr>
          <w:ilvl w:val="0"/>
          <w:numId w:val="23"/>
        </w:numPr>
        <w:tabs>
          <w:tab w:val="clear" w:pos="1080"/>
          <w:tab w:val="num" w:pos="540"/>
          <w:tab w:val="num" w:pos="8100"/>
        </w:tabs>
        <w:ind w:left="540" w:hanging="540"/>
      </w:pPr>
      <w:r w:rsidRPr="008C2E33">
        <w:t xml:space="preserve">GPA scores (mean, maximum, and minimum) for preprofessional science courses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rsidR="0051773A" w:rsidRPr="008C2E33" w:rsidRDefault="0051773A" w:rsidP="00CA3514">
      <w:pPr>
        <w:pStyle w:val="standard"/>
        <w:numPr>
          <w:ilvl w:val="0"/>
          <w:numId w:val="23"/>
        </w:numPr>
        <w:tabs>
          <w:tab w:val="clear" w:pos="1080"/>
          <w:tab w:val="num" w:pos="540"/>
          <w:tab w:val="num" w:pos="8100"/>
        </w:tabs>
        <w:ind w:left="540" w:hanging="540"/>
        <w:rPr>
          <w:color w:val="FF0000"/>
        </w:rPr>
      </w:pPr>
      <w:r>
        <w:t>Comparisons of PCAT scores</w:t>
      </w:r>
      <w:r w:rsidR="00752EDD">
        <w:t xml:space="preserve"> (if applicable)</w:t>
      </w:r>
      <w:r>
        <w:t xml:space="preserve"> and preprofessional GPAs with peer schools for last admitted three admitted classes</w:t>
      </w:r>
      <w:r w:rsidR="008C2E33">
        <w:t xml:space="preserve"> </w:t>
      </w:r>
      <w:r w:rsidR="008C2E33" w:rsidRPr="008C2E33">
        <w:rPr>
          <w:color w:val="FF0000"/>
        </w:rPr>
        <w:t>(nonparticipating PharmCAS institutions will not have access to peer data)</w:t>
      </w:r>
    </w:p>
    <w:p w:rsidR="0051773A" w:rsidRDefault="0051773A" w:rsidP="00CA3514">
      <w:pPr>
        <w:pStyle w:val="standard"/>
        <w:numPr>
          <w:ilvl w:val="0"/>
          <w:numId w:val="23"/>
        </w:numPr>
        <w:tabs>
          <w:tab w:val="clear" w:pos="1080"/>
          <w:tab w:val="num" w:pos="540"/>
          <w:tab w:val="num" w:pos="8100"/>
        </w:tabs>
        <w:ind w:left="540" w:hanging="540"/>
      </w:pPr>
      <w:r>
        <w:t xml:space="preserve">List of admission committee members with name and affiliation </w:t>
      </w:r>
    </w:p>
    <w:p w:rsidR="0051773A" w:rsidRDefault="0051773A" w:rsidP="00CA3514">
      <w:pPr>
        <w:pStyle w:val="standard"/>
        <w:numPr>
          <w:ilvl w:val="0"/>
          <w:numId w:val="23"/>
        </w:numPr>
        <w:tabs>
          <w:tab w:val="clear" w:pos="1080"/>
          <w:tab w:val="num" w:pos="540"/>
          <w:tab w:val="num" w:pos="8100"/>
        </w:tabs>
        <w:ind w:left="540" w:hanging="540"/>
      </w:pPr>
      <w:r>
        <w:t>Policies and procedures regarding the admissions process including selection of admitted students, transfer of credit, and course waiver policies</w:t>
      </w:r>
    </w:p>
    <w:p w:rsidR="0051773A" w:rsidRDefault="0051773A" w:rsidP="00CA3514">
      <w:pPr>
        <w:pStyle w:val="standard"/>
        <w:numPr>
          <w:ilvl w:val="0"/>
          <w:numId w:val="23"/>
        </w:numPr>
        <w:tabs>
          <w:tab w:val="clear" w:pos="1080"/>
          <w:tab w:val="num" w:pos="540"/>
          <w:tab w:val="num" w:pos="8100"/>
        </w:tabs>
        <w:ind w:left="540" w:hanging="540"/>
      </w:pPr>
      <w:r>
        <w:t>Professional and technical standards for school, college, and/or university (if applicable)</w:t>
      </w:r>
    </w:p>
    <w:p w:rsidR="0051773A" w:rsidRDefault="0051773A" w:rsidP="00CA3514">
      <w:pPr>
        <w:pStyle w:val="standard"/>
        <w:numPr>
          <w:ilvl w:val="0"/>
          <w:numId w:val="23"/>
        </w:numPr>
        <w:tabs>
          <w:tab w:val="clear" w:pos="1080"/>
          <w:tab w:val="num" w:pos="540"/>
          <w:tab w:val="num" w:pos="8100"/>
        </w:tabs>
        <w:ind w:left="540" w:hanging="540"/>
      </w:pPr>
      <w:r>
        <w:t>Copies of instruments used during the admissions process including interview evaluation forms and assessment of written and oral communication</w:t>
      </w:r>
    </w:p>
    <w:p w:rsidR="0051773A" w:rsidRDefault="0051773A" w:rsidP="00CA3514">
      <w:pPr>
        <w:pStyle w:val="standard"/>
        <w:numPr>
          <w:ilvl w:val="0"/>
          <w:numId w:val="23"/>
        </w:numPr>
        <w:tabs>
          <w:tab w:val="clear" w:pos="1080"/>
          <w:tab w:val="num" w:pos="540"/>
          <w:tab w:val="num" w:pos="8100"/>
        </w:tabs>
        <w:ind w:left="540" w:hanging="540"/>
      </w:pPr>
      <w:r>
        <w:t>Section of Student Handbook and/or Catalog (college, school, or university) regarding admissions</w:t>
      </w:r>
    </w:p>
    <w:p w:rsidR="0051773A" w:rsidRDefault="0051773A" w:rsidP="00CA3514">
      <w:pPr>
        <w:pStyle w:val="standard"/>
        <w:numPr>
          <w:ilvl w:val="0"/>
          <w:numId w:val="23"/>
        </w:numPr>
        <w:tabs>
          <w:tab w:val="clear" w:pos="1080"/>
          <w:tab w:val="num" w:pos="540"/>
          <w:tab w:val="num" w:pos="8100"/>
        </w:tabs>
        <w:ind w:left="540" w:hanging="540"/>
      </w:pPr>
      <w:r>
        <w:t>Link to websites (or documentation of other mechanisms) that provide to the public information on required indicators of quality</w:t>
      </w:r>
    </w:p>
    <w:p w:rsidR="00A94C41" w:rsidRDefault="00A94C41" w:rsidP="0051773A">
      <w:pPr>
        <w:pStyle w:val="standard"/>
        <w:rPr>
          <w:b/>
        </w:rPr>
      </w:pPr>
    </w:p>
    <w:p w:rsidR="0051773A" w:rsidRPr="00C92C1C" w:rsidRDefault="0051773A" w:rsidP="0051773A">
      <w:pPr>
        <w:pStyle w:val="standard"/>
      </w:pPr>
      <w:r w:rsidRPr="00C92C1C">
        <w:rPr>
          <w:b/>
        </w:rPr>
        <w:lastRenderedPageBreak/>
        <w:t>Required Documentation for On-Site Review</w:t>
      </w:r>
      <w:r w:rsidRPr="00C92C1C">
        <w:t>:</w:t>
      </w:r>
    </w:p>
    <w:p w:rsidR="0051773A" w:rsidRPr="00977C37" w:rsidRDefault="0051773A" w:rsidP="0051773A">
      <w:pPr>
        <w:pStyle w:val="standard"/>
        <w:tabs>
          <w:tab w:val="num" w:pos="540"/>
        </w:tabs>
        <w:rPr>
          <w:i/>
        </w:rPr>
      </w:pPr>
      <w:r w:rsidRPr="00C92C1C">
        <w:rPr>
          <w:i/>
        </w:rPr>
        <w:t>(None required for this standard)</w:t>
      </w:r>
    </w:p>
    <w:p w:rsidR="0051773A" w:rsidRPr="00977C37" w:rsidRDefault="0051773A" w:rsidP="0051773A">
      <w:pPr>
        <w:pStyle w:val="standard"/>
        <w:tabs>
          <w:tab w:val="num" w:pos="540"/>
        </w:tabs>
        <w:rPr>
          <w:b/>
        </w:rPr>
      </w:pPr>
    </w:p>
    <w:p w:rsidR="0051773A" w:rsidRPr="004F7935" w:rsidRDefault="0051773A" w:rsidP="0051773A">
      <w:pPr>
        <w:pStyle w:val="standard"/>
        <w:tabs>
          <w:tab w:val="num" w:pos="540"/>
        </w:tabs>
      </w:pPr>
      <w:r w:rsidRPr="004F7935">
        <w:rPr>
          <w:b/>
        </w:rPr>
        <w:t>Data Views and Standardized Tables</w:t>
      </w:r>
      <w:r w:rsidRPr="004F7935">
        <w:t>:</w:t>
      </w:r>
    </w:p>
    <w:p w:rsidR="0051773A" w:rsidRPr="004F7935" w:rsidRDefault="0051773A" w:rsidP="0051773A">
      <w:pPr>
        <w:pStyle w:val="standard"/>
        <w:tabs>
          <w:tab w:val="num" w:pos="540"/>
        </w:tabs>
      </w:pPr>
      <w:r w:rsidRPr="004F7935">
        <w:t>It is optional for the college or school to provide brief comments about each chart or table (see Directions).</w:t>
      </w:r>
    </w:p>
    <w:p w:rsidR="0051773A" w:rsidRPr="004F7935" w:rsidRDefault="0051773A" w:rsidP="009B702F">
      <w:pPr>
        <w:pStyle w:val="standard"/>
        <w:numPr>
          <w:ilvl w:val="0"/>
          <w:numId w:val="24"/>
        </w:numPr>
        <w:tabs>
          <w:tab w:val="num" w:pos="540"/>
        </w:tabs>
      </w:pPr>
      <w:r w:rsidRPr="004F7935">
        <w:t xml:space="preserve">Application and admissions/enrollments </w:t>
      </w:r>
      <w:r w:rsidR="00DA7911" w:rsidRPr="004F7935">
        <w:t>for the past three</w:t>
      </w:r>
      <w:r w:rsidRPr="004F7935">
        <w:t xml:space="preserve"> years</w:t>
      </w:r>
    </w:p>
    <w:p w:rsidR="0051773A" w:rsidRPr="004F7935" w:rsidRDefault="0051773A" w:rsidP="009B702F">
      <w:pPr>
        <w:pStyle w:val="standard"/>
        <w:numPr>
          <w:ilvl w:val="0"/>
          <w:numId w:val="24"/>
        </w:numPr>
        <w:tabs>
          <w:tab w:val="num" w:pos="540"/>
        </w:tabs>
      </w:pPr>
      <w:r w:rsidRPr="004F7935">
        <w:t>Enrollment data for the past</w:t>
      </w:r>
      <w:r w:rsidR="0054479F" w:rsidRPr="004F7935">
        <w:t xml:space="preserve"> </w:t>
      </w:r>
      <w:r w:rsidR="00797FE3" w:rsidRPr="004F7935">
        <w:t xml:space="preserve">three </w:t>
      </w:r>
      <w:r w:rsidRPr="004F7935">
        <w:t xml:space="preserve">years by year and gender </w:t>
      </w:r>
    </w:p>
    <w:p w:rsidR="0051773A" w:rsidRPr="004F7935" w:rsidRDefault="0051773A" w:rsidP="009B702F">
      <w:pPr>
        <w:pStyle w:val="standard"/>
        <w:numPr>
          <w:ilvl w:val="0"/>
          <w:numId w:val="24"/>
        </w:numPr>
        <w:tabs>
          <w:tab w:val="num" w:pos="540"/>
        </w:tabs>
      </w:pPr>
      <w:r w:rsidRPr="004F7935">
        <w:t xml:space="preserve">Enrollment data for the past </w:t>
      </w:r>
      <w:r w:rsidR="00797FE3" w:rsidRPr="004F7935">
        <w:t xml:space="preserve">three </w:t>
      </w:r>
      <w:r w:rsidRPr="004F7935">
        <w:t>years by year and race/ethnicity</w:t>
      </w:r>
    </w:p>
    <w:p w:rsidR="00162508" w:rsidRPr="004F7935" w:rsidRDefault="00162508" w:rsidP="00162508">
      <w:pPr>
        <w:pStyle w:val="standard"/>
      </w:pPr>
      <w:r w:rsidRPr="004F7935">
        <w:rPr>
          <w:u w:val="single"/>
        </w:rPr>
        <w:t>Note</w:t>
      </w:r>
      <w:r w:rsidRPr="004F7935">
        <w:t>: PCAT, GPA, and Science GPA data views listed below are provided as data views in the Assessment and Accreditation Management System (AAMS) for colleges and schools that participate in PharmCAS. For colleges and schools that do not participate in PharmCAS, the charts and tables must be created from the college or school’s own data (see Required Data and Documentation above).</w:t>
      </w:r>
    </w:p>
    <w:p w:rsidR="00DA7911" w:rsidRPr="004F7935" w:rsidRDefault="0051773A" w:rsidP="00DA7911">
      <w:pPr>
        <w:pStyle w:val="standard"/>
        <w:numPr>
          <w:ilvl w:val="0"/>
          <w:numId w:val="24"/>
        </w:numPr>
        <w:tabs>
          <w:tab w:val="num" w:pos="540"/>
        </w:tabs>
        <w:ind w:left="540" w:hanging="540"/>
        <w:rPr>
          <w:color w:val="FF0000"/>
        </w:rPr>
      </w:pPr>
      <w:r w:rsidRPr="004F7935">
        <w:t>PCAT Scores (Mean, Maximum and Minimum) for past 3 admitted classes</w:t>
      </w:r>
      <w:r w:rsidRPr="004F7935">
        <w:rPr>
          <w:color w:val="FF0000"/>
        </w:rPr>
        <w:t xml:space="preserve"> (if applicable</w:t>
      </w:r>
      <w:r w:rsidR="000B6DB4" w:rsidRPr="004F7935">
        <w:rPr>
          <w:color w:val="FF0000"/>
        </w:rPr>
        <w:t>; for participating PharmCAS institutions only</w:t>
      </w:r>
      <w:r w:rsidRPr="004F7935">
        <w:rPr>
          <w:color w:val="FF0000"/>
        </w:rPr>
        <w:t>)</w:t>
      </w:r>
    </w:p>
    <w:p w:rsidR="0051773A" w:rsidRPr="004F7935" w:rsidRDefault="0051773A" w:rsidP="009B702F">
      <w:pPr>
        <w:pStyle w:val="standard"/>
        <w:numPr>
          <w:ilvl w:val="0"/>
          <w:numId w:val="24"/>
        </w:numPr>
        <w:tabs>
          <w:tab w:val="num" w:pos="540"/>
        </w:tabs>
        <w:ind w:left="540" w:hanging="540"/>
      </w:pPr>
      <w:r w:rsidRPr="004F7935">
        <w:t>GPA (Mean, Maximum and Minimum) for past 3 admitted classes</w:t>
      </w:r>
      <w:r w:rsidR="00E23A62" w:rsidRPr="004F7935">
        <w:rPr>
          <w:color w:val="FF0000"/>
        </w:rPr>
        <w:t xml:space="preserve"> (for participating PharmCAS institutions only)</w:t>
      </w:r>
    </w:p>
    <w:p w:rsidR="0051773A" w:rsidRPr="004F7935" w:rsidRDefault="0051773A" w:rsidP="009B702F">
      <w:pPr>
        <w:pStyle w:val="standard"/>
        <w:numPr>
          <w:ilvl w:val="0"/>
          <w:numId w:val="24"/>
        </w:numPr>
        <w:tabs>
          <w:tab w:val="num" w:pos="540"/>
        </w:tabs>
        <w:ind w:left="540" w:hanging="540"/>
        <w:rPr>
          <w:color w:val="FF0000"/>
        </w:rPr>
      </w:pPr>
      <w:r w:rsidRPr="004F7935">
        <w:t>Science GPA (Mean, Maximum and Minimum) for past 3 admitted classes</w:t>
      </w:r>
      <w:r w:rsidR="00E23A62" w:rsidRPr="004F7935">
        <w:rPr>
          <w:color w:val="FF0000"/>
        </w:rPr>
        <w:t xml:space="preserve"> (for participating PharmCAS institutions only)</w:t>
      </w:r>
    </w:p>
    <w:p w:rsidR="00A94C41" w:rsidRDefault="00A94C41" w:rsidP="00095FB9">
      <w:pPr>
        <w:pStyle w:val="standard"/>
        <w:rPr>
          <w:b/>
        </w:rPr>
      </w:pPr>
    </w:p>
    <w:p w:rsidR="00095FB9" w:rsidRPr="00977C37" w:rsidRDefault="00095FB9" w:rsidP="00095FB9">
      <w:pPr>
        <w:pStyle w:val="standard"/>
      </w:pPr>
      <w:r w:rsidRPr="00977C37">
        <w:rPr>
          <w:b/>
        </w:rPr>
        <w:t>Optional Documentation and Data</w:t>
      </w:r>
      <w:r w:rsidRPr="00977C37">
        <w:t>:</w:t>
      </w:r>
    </w:p>
    <w:p w:rsidR="0051773A" w:rsidRPr="00211EE2" w:rsidRDefault="0051773A" w:rsidP="00A349CB">
      <w:pPr>
        <w:pStyle w:val="standard"/>
        <w:numPr>
          <w:ilvl w:val="0"/>
          <w:numId w:val="34"/>
        </w:numPr>
        <w:tabs>
          <w:tab w:val="clear" w:pos="1080"/>
          <w:tab w:val="num" w:pos="540"/>
        </w:tabs>
        <w:ind w:left="540" w:hanging="540"/>
        <w:rPr>
          <w:color w:val="FF0000"/>
        </w:rPr>
      </w:pPr>
      <w:r w:rsidRPr="00977C37">
        <w:t xml:space="preserve">Mean PCAT Scores for Admitted Class for Past </w:t>
      </w:r>
      <w:r>
        <w:t>3</w:t>
      </w:r>
      <w:r w:rsidRPr="00977C37">
        <w:t xml:space="preserve"> Years Compared to Peer Schools </w:t>
      </w:r>
      <w:r w:rsidR="00211EE2" w:rsidRPr="00211EE2">
        <w:rPr>
          <w:color w:val="FF0000"/>
        </w:rPr>
        <w:t>(for participating PharmCAS institutions only)</w:t>
      </w:r>
    </w:p>
    <w:p w:rsidR="0051773A" w:rsidRPr="00211EE2" w:rsidRDefault="0051773A" w:rsidP="00A349CB">
      <w:pPr>
        <w:pStyle w:val="standard"/>
        <w:numPr>
          <w:ilvl w:val="0"/>
          <w:numId w:val="34"/>
        </w:numPr>
        <w:tabs>
          <w:tab w:val="clear" w:pos="1080"/>
          <w:tab w:val="num" w:pos="540"/>
        </w:tabs>
        <w:ind w:left="540" w:hanging="540"/>
        <w:rPr>
          <w:color w:val="FF0000"/>
        </w:rPr>
      </w:pPr>
      <w:r w:rsidRPr="00977C37">
        <w:t xml:space="preserve">Mean GPA for Admitted Class for Past </w:t>
      </w:r>
      <w:r>
        <w:t>3</w:t>
      </w:r>
      <w:r w:rsidRPr="00977C37">
        <w:t xml:space="preserve"> Years Compared to Peer Schools</w:t>
      </w:r>
      <w:r w:rsidRPr="00211EE2">
        <w:rPr>
          <w:color w:val="FF0000"/>
        </w:rPr>
        <w:t xml:space="preserve"> </w:t>
      </w:r>
      <w:r w:rsidR="00211EE2" w:rsidRPr="00211EE2">
        <w:rPr>
          <w:color w:val="FF0000"/>
        </w:rPr>
        <w:t>(for participating PharmCAS institutions only)</w:t>
      </w:r>
    </w:p>
    <w:p w:rsidR="0051773A" w:rsidRPr="00211EE2" w:rsidRDefault="0051773A" w:rsidP="00A349CB">
      <w:pPr>
        <w:pStyle w:val="standard"/>
        <w:numPr>
          <w:ilvl w:val="0"/>
          <w:numId w:val="34"/>
        </w:numPr>
        <w:tabs>
          <w:tab w:val="clear" w:pos="1080"/>
          <w:tab w:val="num" w:pos="540"/>
        </w:tabs>
        <w:ind w:left="540" w:hanging="540"/>
        <w:rPr>
          <w:color w:val="FF0000"/>
        </w:rPr>
      </w:pPr>
      <w:r w:rsidRPr="00977C37">
        <w:t xml:space="preserve">Mean Science GPA for Admitted Class for Past </w:t>
      </w:r>
      <w:r>
        <w:t>3</w:t>
      </w:r>
      <w:r w:rsidRPr="00977C37">
        <w:t xml:space="preserve"> Years Compared to Peer Schools</w:t>
      </w:r>
      <w:r w:rsidR="00211EE2">
        <w:t xml:space="preserve"> </w:t>
      </w:r>
      <w:r w:rsidR="00211EE2" w:rsidRPr="00211EE2">
        <w:rPr>
          <w:color w:val="FF0000"/>
        </w:rPr>
        <w:t>(for participating PharmCAS institutions only)</w:t>
      </w:r>
    </w:p>
    <w:p w:rsidR="0051773A" w:rsidRDefault="00095FB9" w:rsidP="00A349CB">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rsidR="00E063D5" w:rsidRPr="00977C37">
        <w:t>.</w:t>
      </w:r>
      <w:r w:rsidR="0051773A" w:rsidRPr="00977C37">
        <w:t xml:space="preserve"> Examples could include recruitment aids, extracts from the college or school’s catalog, brochures, screenshots from the college or school website; data on student employment after graduation; and curricular outcomes data correlated with admissions data.</w:t>
      </w:r>
    </w:p>
    <w:p w:rsidR="0051773A" w:rsidRPr="00977C37" w:rsidRDefault="0051773A" w:rsidP="00A349CB">
      <w:pPr>
        <w:pStyle w:val="directions"/>
        <w:numPr>
          <w:ilvl w:val="0"/>
          <w:numId w:val="42"/>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p w:rsidR="0051773A" w:rsidRPr="00977C37" w:rsidRDefault="0051773A" w:rsidP="0051773A">
      <w:pPr>
        <w:pStyle w:val="boxtext"/>
        <w:jc w:val="both"/>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B072B9">
              <w:rPr>
                <w:b/>
              </w:rPr>
              <w:t>16.1. Enrollment management</w:t>
            </w:r>
            <w:r w:rsidRPr="00B072B9">
              <w:t xml:space="preserve"> – Student enrollment is managed by college or school administration. Enrollments are in alignment with available physical, educational, financial, faculty, staff, practice site, preceptor, and administrative resources.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9508220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5798773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5991360"/>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B072B9">
              <w:rPr>
                <w:b/>
              </w:rPr>
              <w:t>16.2. Admission procedures</w:t>
            </w:r>
            <w:r w:rsidRPr="00B072B9">
              <w:t xml:space="preserve"> – A duly constituted committee of the college or school has the responsibility and authority for the selection of students to be offered admission. Admission criteria, policies, and procedures are not compromised regardless of the size or quality of the applicant pool.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2396113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2866358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103284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B072B9">
              <w:rPr>
                <w:b/>
              </w:rPr>
              <w:lastRenderedPageBreak/>
              <w:t>16.3. Program description and quality indicators</w:t>
            </w:r>
            <w:r w:rsidRPr="00B072B9">
              <w:t xml:space="preserve"> – The college or school produces and makes available to the public, including prospective students: (1) </w:t>
            </w:r>
            <w:r w:rsidRPr="00B072B9">
              <w:rPr>
                <w:bCs/>
              </w:rPr>
              <w:t xml:space="preserve">a complete and accurate description of the professional degree program; (2) the program’s current accreditation status; and (3) ACPE-required program performance information including on-time graduation rates and most recent NAPLEX first-attempt pass rates.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84432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992889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780834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B072B9">
              <w:rPr>
                <w:b/>
              </w:rPr>
              <w:t>16.4. Admission criteria</w:t>
            </w:r>
            <w:r w:rsidRPr="00B072B9">
              <w:t xml:space="preserve"> – The college or school sets performance expectations for admission tests, evaluations, and interviews used in selecting students who have the potential for success in the professional degree program and the profession. Applicant performance on admission criteria is documented; and the related records are maintained by the college or school as per program/university requirements.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949647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40262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56238760"/>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B072B9">
              <w:rPr>
                <w:b/>
              </w:rPr>
              <w:t>16.5. Admission materials</w:t>
            </w:r>
            <w:r w:rsidRPr="00B072B9">
              <w:t xml:space="preserve"> – The college or school produces and makes available to prospective students the criteria, policies, and procedures for admission to the professional degree program. Admission materials clearly state academic expectations, required communication skills, types of personal history disclosures that may be required, and professional and technical standards for graduation.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834089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086632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7624829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B072B9">
              <w:rPr>
                <w:b/>
              </w:rPr>
              <w:t>16.6. Written and oral communication assessment</w:t>
            </w:r>
            <w:r w:rsidRPr="00B072B9">
              <w:t xml:space="preserve"> – Written and oral communication skills are assessed in a standardized manner as part of the admission process.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578652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816488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50268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B072B9">
              <w:rPr>
                <w:b/>
              </w:rPr>
              <w:t>16.7. Candidate interviews</w:t>
            </w:r>
            <w:r w:rsidRPr="00B072B9">
              <w:t xml:space="preserve"> – Standardized interviews (in-person, telephonic, and/or computer-facilitated) of applicants are conducted as a part of the admission process to assess affective domain characteristics (i.e., the Personal and Professional Development domain articulated in Standard 4).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5889462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116200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1221699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B072B9">
              <w:rPr>
                <w:b/>
              </w:rPr>
              <w:t>16.8. Transfer and waiver policies</w:t>
            </w:r>
            <w:r w:rsidRPr="00B072B9">
              <w:t xml:space="preserve"> – A college or school offering multiple professional degree programs, or accepting transfer students from other schools or colleges of pharmacy, establishes and implements policies and procedures for students who request to transfer credits between programs. Such policies and procedures are based on defensible assessments of course equivalency. A college or school offering multiple pathways to a single degree has policies and procedures for students who wish to change from one pathway to another.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3178401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223812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91455540"/>
            </w:sdtPr>
            <w:sdtEndPr/>
            <w:sdtContent>
              <w:p w:rsidR="0051773A" w:rsidRPr="00977C37" w:rsidRDefault="0051773A" w:rsidP="00D24DF5">
                <w:pPr>
                  <w:pStyle w:val="boxtext"/>
                  <w:jc w:val="center"/>
                </w:pPr>
                <w:r>
                  <w:rPr>
                    <w:rFonts w:ascii="Calibri" w:hAnsi="Calibri"/>
                  </w:rPr>
                  <w:t>⃝</w:t>
                </w:r>
              </w:p>
            </w:sdtContent>
          </w:sdt>
        </w:tc>
      </w:tr>
    </w:tbl>
    <w:p w:rsidR="0051773A" w:rsidRPr="00977C37" w:rsidRDefault="0051773A" w:rsidP="0051773A">
      <w:pPr>
        <w:pStyle w:val="directions"/>
        <w:ind w:left="0" w:firstLine="0"/>
        <w:jc w:val="both"/>
        <w:rPr>
          <w:rStyle w:val="Strong"/>
          <w:rFonts w:cs="Arial"/>
          <w:b w:val="0"/>
        </w:rPr>
      </w:pPr>
    </w:p>
    <w:p w:rsidR="0051773A" w:rsidRPr="00977C37" w:rsidRDefault="0051773A" w:rsidP="00A349CB">
      <w:pPr>
        <w:pStyle w:val="directions"/>
        <w:numPr>
          <w:ilvl w:val="0"/>
          <w:numId w:val="42"/>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A349CB">
      <w:pPr>
        <w:pStyle w:val="directions"/>
        <w:numPr>
          <w:ilvl w:val="0"/>
          <w:numId w:val="84"/>
        </w:numPr>
        <w:jc w:val="both"/>
        <w:rPr>
          <w:rStyle w:val="Strong"/>
          <w:rFonts w:cs="Arial"/>
          <w:b w:val="0"/>
        </w:rPr>
      </w:pPr>
      <w:r w:rsidRPr="00977C37">
        <w:rPr>
          <w:rStyle w:val="Strong"/>
          <w:rFonts w:cs="Arial"/>
          <w:b w:val="0"/>
        </w:rPr>
        <w:t>Admissions and enrollment Information, highlighting how specific requirements of the standards and guidelines are met, including those for early admission agreements or policies, if applicable</w:t>
      </w:r>
    </w:p>
    <w:p w:rsidR="0051773A" w:rsidRPr="00977C37" w:rsidRDefault="0051773A" w:rsidP="00A349CB">
      <w:pPr>
        <w:pStyle w:val="directions"/>
        <w:numPr>
          <w:ilvl w:val="0"/>
          <w:numId w:val="84"/>
        </w:numPr>
        <w:jc w:val="both"/>
        <w:rPr>
          <w:rStyle w:val="Strong"/>
          <w:rFonts w:cs="Arial"/>
          <w:b w:val="0"/>
        </w:rPr>
      </w:pPr>
      <w:r w:rsidRPr="00977C37">
        <w:rPr>
          <w:rStyle w:val="Strong"/>
          <w:rFonts w:cs="Arial"/>
          <w:b w:val="0"/>
        </w:rPr>
        <w:t xml:space="preserve">How admission evaluations of students </w:t>
      </w:r>
      <w:r w:rsidR="001D3D58">
        <w:rPr>
          <w:rStyle w:val="Strong"/>
          <w:rFonts w:cs="Arial"/>
          <w:b w:val="0"/>
        </w:rPr>
        <w:t>are</w:t>
      </w:r>
      <w:r w:rsidRPr="00977C37">
        <w:rPr>
          <w:rStyle w:val="Strong"/>
          <w:rFonts w:cs="Arial"/>
          <w:b w:val="0"/>
        </w:rPr>
        <w:t xml:space="preserve"> documented and how records are maintained.  </w:t>
      </w:r>
    </w:p>
    <w:p w:rsidR="0051773A" w:rsidRPr="00977C37" w:rsidRDefault="0051773A" w:rsidP="00A349CB">
      <w:pPr>
        <w:pStyle w:val="directions"/>
        <w:numPr>
          <w:ilvl w:val="0"/>
          <w:numId w:val="84"/>
        </w:numPr>
        <w:jc w:val="both"/>
        <w:rPr>
          <w:rStyle w:val="Strong"/>
          <w:rFonts w:cs="Arial"/>
          <w:b w:val="0"/>
        </w:rPr>
      </w:pPr>
      <w:r w:rsidRPr="00977C37">
        <w:rPr>
          <w:rStyle w:val="Strong"/>
          <w:rFonts w:cs="Arial"/>
          <w:b w:val="0"/>
        </w:rPr>
        <w:t>A description of the college or school’s recruitment methods</w:t>
      </w:r>
    </w:p>
    <w:p w:rsidR="0051773A" w:rsidRPr="00977C37" w:rsidRDefault="0051773A" w:rsidP="00A349CB">
      <w:pPr>
        <w:pStyle w:val="directions"/>
        <w:numPr>
          <w:ilvl w:val="0"/>
          <w:numId w:val="84"/>
        </w:numPr>
        <w:jc w:val="both"/>
        <w:rPr>
          <w:rStyle w:val="Strong"/>
          <w:rFonts w:cs="Arial"/>
          <w:b w:val="0"/>
        </w:rPr>
      </w:pPr>
      <w:r w:rsidRPr="00977C37">
        <w:rPr>
          <w:rStyle w:val="Strong"/>
          <w:rFonts w:cs="Arial"/>
          <w:b w:val="0"/>
        </w:rPr>
        <w:t>A description of methods used to assess verbal and written communication skills of applicants to the program</w:t>
      </w:r>
    </w:p>
    <w:p w:rsidR="0051773A" w:rsidRPr="00977C37" w:rsidRDefault="0051773A" w:rsidP="00A349CB">
      <w:pPr>
        <w:pStyle w:val="directions"/>
        <w:numPr>
          <w:ilvl w:val="0"/>
          <w:numId w:val="84"/>
        </w:numPr>
        <w:jc w:val="both"/>
        <w:rPr>
          <w:rStyle w:val="Strong"/>
          <w:rFonts w:cs="Arial"/>
          <w:b w:val="0"/>
        </w:rPr>
      </w:pPr>
      <w:r w:rsidRPr="00977C37">
        <w:rPr>
          <w:rStyle w:val="Strong"/>
          <w:rFonts w:cs="Arial"/>
          <w:b w:val="0"/>
        </w:rPr>
        <w:t>How enrollment is managed in alignment with available physical, financial, staff, faculty, practice site, preceptor and administrative resources</w:t>
      </w:r>
    </w:p>
    <w:p w:rsidR="0051773A" w:rsidRDefault="0051773A" w:rsidP="00A349CB">
      <w:pPr>
        <w:pStyle w:val="directions"/>
        <w:numPr>
          <w:ilvl w:val="0"/>
          <w:numId w:val="84"/>
        </w:numPr>
        <w:jc w:val="both"/>
        <w:rPr>
          <w:rStyle w:val="Strong"/>
          <w:rFonts w:cs="Arial"/>
          <w:b w:val="0"/>
        </w:rPr>
      </w:pPr>
      <w:r w:rsidRPr="00977C37">
        <w:rPr>
          <w:rStyle w:val="Strong"/>
          <w:rFonts w:cs="Arial"/>
          <w:b w:val="0"/>
        </w:rPr>
        <w:t>How curricular outcomes data are correlated with admissions data</w:t>
      </w:r>
    </w:p>
    <w:p w:rsidR="0051773A" w:rsidRDefault="0051773A" w:rsidP="00A349CB">
      <w:pPr>
        <w:pStyle w:val="directions"/>
        <w:numPr>
          <w:ilvl w:val="0"/>
          <w:numId w:val="84"/>
        </w:numPr>
        <w:jc w:val="both"/>
        <w:rPr>
          <w:rStyle w:val="Strong"/>
          <w:rFonts w:cs="Arial"/>
          <w:b w:val="0"/>
        </w:rPr>
      </w:pPr>
      <w:r w:rsidRPr="002E4F1E">
        <w:rPr>
          <w:rStyle w:val="Strong"/>
          <w:rFonts w:cs="Arial"/>
          <w:b w:val="0"/>
        </w:rPr>
        <w:t xml:space="preserve">The number of transfer students, including (if applicable) international students or graduates of other professional degree programs admitted with advanced standing,  and an assessment of the correlation between the criteria in the transfer policy and success in the program. If applicable, comparative performance data should be provided. </w:t>
      </w:r>
    </w:p>
    <w:p w:rsidR="0051773A" w:rsidRPr="00977C37" w:rsidRDefault="0051773A" w:rsidP="00A349CB">
      <w:pPr>
        <w:pStyle w:val="directions"/>
        <w:numPr>
          <w:ilvl w:val="0"/>
          <w:numId w:val="84"/>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A349CB">
      <w:pPr>
        <w:pStyle w:val="directions"/>
        <w:numPr>
          <w:ilvl w:val="0"/>
          <w:numId w:val="84"/>
        </w:numPr>
        <w:jc w:val="both"/>
        <w:rPr>
          <w:rStyle w:val="Strong"/>
          <w:rFonts w:eastAsia="SimSun" w:cs="Arial"/>
          <w:b w:val="0"/>
        </w:rPr>
      </w:pPr>
      <w:r w:rsidRPr="00977C37">
        <w:rPr>
          <w:rStyle w:val="Strong"/>
          <w:rFonts w:cs="Arial"/>
          <w:b w:val="0"/>
        </w:rPr>
        <w:t>Any other notable achievements, innovations or quality improvements</w:t>
      </w:r>
    </w:p>
    <w:p w:rsidR="0051773A" w:rsidRPr="00977C37" w:rsidRDefault="0051773A" w:rsidP="00A349CB">
      <w:pPr>
        <w:pStyle w:val="directions"/>
        <w:numPr>
          <w:ilvl w:val="0"/>
          <w:numId w:val="84"/>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977C37" w:rsidRDefault="0051773A" w:rsidP="0051773A">
      <w:pPr>
        <w:pStyle w:val="directions"/>
        <w:jc w:val="both"/>
        <w:rPr>
          <w:rStyle w:val="Strong"/>
          <w:rFonts w:cs="Arial"/>
          <w:b w:val="0"/>
        </w:rPr>
      </w:pPr>
    </w:p>
    <w:p w:rsidR="0051773A" w:rsidRPr="00A94C41" w:rsidRDefault="0051773A" w:rsidP="0051773A">
      <w:pPr>
        <w:pStyle w:val="directions"/>
        <w:ind w:left="648"/>
        <w:jc w:val="both"/>
      </w:pPr>
      <w:r w:rsidRPr="00A94C41">
        <w:rPr>
          <w:rStyle w:val="Strong"/>
          <w:rFonts w:cs="Arial"/>
        </w:rPr>
        <w:t>[TEXT BOX] [15,000 character limit, including spaces] (approximately six pages)</w:t>
      </w:r>
    </w:p>
    <w:p w:rsidR="0051773A" w:rsidRDefault="0051773A" w:rsidP="0051773A">
      <w:pPr>
        <w:ind w:left="360"/>
        <w:rPr>
          <w:rStyle w:val="Strong"/>
          <w:rFonts w:ascii="Arial" w:eastAsia="Arial Unicode MS" w:hAnsi="Arial" w:cs="Arial"/>
          <w:sz w:val="18"/>
          <w:szCs w:val="18"/>
        </w:rPr>
      </w:pPr>
    </w:p>
    <w:p w:rsidR="0051773A" w:rsidRPr="00977C37" w:rsidRDefault="0051773A" w:rsidP="0051773A">
      <w:pPr>
        <w:ind w:left="360"/>
        <w:rPr>
          <w:rStyle w:val="Strong"/>
          <w:rFonts w:ascii="Arial" w:eastAsia="Arial Unicode MS" w:hAnsi="Arial" w:cs="Arial"/>
          <w:sz w:val="18"/>
          <w:szCs w:val="18"/>
        </w:rPr>
      </w:pPr>
    </w:p>
    <w:p w:rsidR="0051773A" w:rsidRPr="00977C37" w:rsidRDefault="0051773A" w:rsidP="00A349CB">
      <w:pPr>
        <w:pStyle w:val="directions"/>
        <w:numPr>
          <w:ilvl w:val="0"/>
          <w:numId w:val="66"/>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A349CB">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rsidR="0051773A" w:rsidRPr="002831FA" w:rsidRDefault="0051773A" w:rsidP="00D24DF5">
            <w:pPr>
              <w:pStyle w:val="evaluation"/>
              <w:numPr>
                <w:ilvl w:val="0"/>
                <w:numId w:val="0"/>
              </w:numPr>
              <w:tabs>
                <w:tab w:val="clear" w:pos="144"/>
                <w:tab w:val="left" w:pos="248"/>
              </w:tabs>
              <w:ind w:left="-22"/>
            </w:pPr>
            <w:r w:rsidRPr="002831FA">
              <w:t>•   Factors exist that compromise</w:t>
            </w:r>
          </w:p>
          <w:p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 w:val="num" w:pos="315"/>
              </w:tabs>
              <w:ind w:left="315" w:hanging="315"/>
              <w:rPr>
                <w:rFonts w:eastAsia="Arial Unicode MS"/>
              </w:rPr>
            </w:pPr>
          </w:p>
        </w:tc>
        <w:tc>
          <w:tcPr>
            <w:tcW w:w="1250" w:type="pct"/>
            <w:tcBorders>
              <w:top w:val="outset" w:sz="6" w:space="0" w:color="FFFF99"/>
              <w:left w:val="outset" w:sz="6" w:space="0" w:color="FFFF99"/>
              <w:bottom w:val="nil"/>
            </w:tcBorders>
          </w:tcPr>
          <w:p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s>
              <w:ind w:left="360" w:hanging="360"/>
            </w:pPr>
          </w:p>
        </w:tc>
      </w:tr>
      <w:tr w:rsidR="0051773A" w:rsidRPr="002831FA"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2831FA" w:rsidRDefault="00B425FA" w:rsidP="00D24DF5">
            <w:pPr>
              <w:jc w:val="center"/>
              <w:rPr>
                <w:rFonts w:ascii="Arial" w:hAnsi="Arial" w:cs="Arial"/>
                <w:b/>
                <w:bCs/>
                <w:sz w:val="18"/>
                <w:szCs w:val="18"/>
              </w:rPr>
            </w:pPr>
            <w:sdt>
              <w:sdtPr>
                <w:rPr>
                  <w:rFonts w:ascii="Arial" w:hAnsi="Arial" w:cs="Arial"/>
                  <w:sz w:val="18"/>
                  <w:szCs w:val="18"/>
                </w:rPr>
                <w:id w:val="-246730442"/>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B425FA" w:rsidP="00D24DF5">
            <w:pPr>
              <w:pStyle w:val="evaluation"/>
              <w:numPr>
                <w:ilvl w:val="0"/>
                <w:numId w:val="0"/>
              </w:numPr>
              <w:jc w:val="center"/>
              <w:rPr>
                <w:b/>
                <w:bCs w:val="0"/>
              </w:rPr>
            </w:pPr>
            <w:sdt>
              <w:sdtPr>
                <w:id w:val="-554693554"/>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B425FA" w:rsidP="00D24DF5">
            <w:pPr>
              <w:pStyle w:val="evaluation"/>
              <w:numPr>
                <w:ilvl w:val="0"/>
                <w:numId w:val="0"/>
              </w:numPr>
              <w:jc w:val="center"/>
              <w:rPr>
                <w:b/>
              </w:rPr>
            </w:pPr>
            <w:sdt>
              <w:sdtPr>
                <w:id w:val="926382995"/>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2831FA" w:rsidRDefault="00B425FA" w:rsidP="00D24DF5">
            <w:pPr>
              <w:pStyle w:val="evaluation"/>
              <w:numPr>
                <w:ilvl w:val="0"/>
                <w:numId w:val="0"/>
              </w:numPr>
              <w:jc w:val="center"/>
              <w:rPr>
                <w:b/>
              </w:rPr>
            </w:pPr>
            <w:sdt>
              <w:sdtPr>
                <w:id w:val="-1944996944"/>
              </w:sdtPr>
              <w:sdtEndPr/>
              <w:sdtContent>
                <w:r w:rsidR="0051773A">
                  <w:rPr>
                    <w:rFonts w:ascii="MS Gothic" w:eastAsia="MS Gothic" w:hAnsi="MS Gothic" w:hint="eastAsia"/>
                  </w:rPr>
                  <w:t>☐</w:t>
                </w:r>
              </w:sdtContent>
            </w:sdt>
            <w:r w:rsidR="0051773A" w:rsidRPr="002831FA">
              <w:rPr>
                <w:b/>
                <w:bCs w:val="0"/>
              </w:rPr>
              <w:t xml:space="preserve"> Non Compliant</w:t>
            </w:r>
          </w:p>
        </w:tc>
      </w:tr>
    </w:tbl>
    <w:p w:rsidR="005E1A62" w:rsidRDefault="005E1A62" w:rsidP="005E1A62">
      <w:pPr>
        <w:rPr>
          <w:b/>
          <w:highlight w:val="green"/>
        </w:rPr>
      </w:pPr>
    </w:p>
    <w:p w:rsidR="0051773A" w:rsidRPr="00977C37" w:rsidRDefault="0051773A" w:rsidP="0051773A">
      <w:pPr>
        <w:pStyle w:val="standard"/>
        <w:rPr>
          <w:b/>
          <w:u w:val="single"/>
        </w:rPr>
      </w:pPr>
    </w:p>
    <w:p w:rsidR="0051773A" w:rsidRPr="00977C37" w:rsidRDefault="0051773A" w:rsidP="00A349CB">
      <w:pPr>
        <w:pStyle w:val="directions"/>
        <w:numPr>
          <w:ilvl w:val="0"/>
          <w:numId w:val="66"/>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977C37" w:rsidRDefault="0051773A" w:rsidP="0051773A">
      <w:pPr>
        <w:pStyle w:val="directions"/>
        <w:jc w:val="both"/>
        <w:rPr>
          <w:rStyle w:val="Strong"/>
          <w:rFonts w:cs="Arial"/>
          <w:b w:val="0"/>
        </w:rPr>
      </w:pPr>
    </w:p>
    <w:p w:rsidR="00D32904" w:rsidRPr="00BC6593" w:rsidRDefault="0051773A" w:rsidP="00CC051D">
      <w:pPr>
        <w:pStyle w:val="standard"/>
        <w:rPr>
          <w:u w:val="single"/>
        </w:rPr>
      </w:pPr>
      <w:r w:rsidRPr="00A94C41">
        <w:rPr>
          <w:rStyle w:val="Strong"/>
          <w:rFonts w:cs="Arial"/>
        </w:rPr>
        <w:t>[TEXT BOX] [1,000 character limit, including spaces]</w:t>
      </w:r>
    </w:p>
    <w:p w:rsidR="00A94C41" w:rsidRDefault="00A94C41" w:rsidP="0051773A">
      <w:pPr>
        <w:pStyle w:val="standard"/>
        <w:rPr>
          <w:b/>
          <w:u w:val="single"/>
        </w:rPr>
      </w:pPr>
    </w:p>
    <w:p w:rsidR="0051773A" w:rsidRDefault="0051773A" w:rsidP="0051773A">
      <w:pPr>
        <w:pStyle w:val="standard"/>
      </w:pPr>
      <w:r w:rsidRPr="00977C37">
        <w:rPr>
          <w:b/>
          <w:u w:val="single"/>
        </w:rPr>
        <w:t xml:space="preserve">Standard No. 17: </w:t>
      </w:r>
      <w:r w:rsidRPr="00FF0867">
        <w:rPr>
          <w:b/>
          <w:u w:val="single"/>
        </w:rPr>
        <w:t>Progression</w:t>
      </w:r>
      <w:r>
        <w:rPr>
          <w:b/>
          <w:u w:val="single"/>
        </w:rPr>
        <w:t>:</w:t>
      </w:r>
      <w:r w:rsidRPr="00FF0867">
        <w:t xml:space="preserve"> The college or school develops, implements, and assesses its policies and procedures related to student progression through the PharmD program.</w:t>
      </w:r>
    </w:p>
    <w:p w:rsidR="0051773A" w:rsidRPr="00977C37" w:rsidRDefault="0051773A" w:rsidP="00A349CB">
      <w:pPr>
        <w:pStyle w:val="standard"/>
        <w:numPr>
          <w:ilvl w:val="0"/>
          <w:numId w:val="43"/>
        </w:numPr>
        <w:rPr>
          <w:b/>
        </w:rPr>
      </w:pPr>
      <w:r w:rsidRPr="00977C37">
        <w:rPr>
          <w:b/>
        </w:rPr>
        <w:t>Documentation and Data:</w:t>
      </w:r>
    </w:p>
    <w:p w:rsidR="00095FB9" w:rsidRPr="00977C37" w:rsidRDefault="00095FB9" w:rsidP="0051773A">
      <w:pPr>
        <w:pStyle w:val="standard"/>
      </w:pPr>
    </w:p>
    <w:p w:rsidR="0051773A" w:rsidRDefault="0051773A" w:rsidP="0051773A">
      <w:pPr>
        <w:pStyle w:val="standard"/>
      </w:pPr>
      <w:r w:rsidRPr="00977C37">
        <w:rPr>
          <w:b/>
        </w:rPr>
        <w:t>Required Documentation and Data</w:t>
      </w:r>
      <w:r w:rsidRPr="00977C37">
        <w:t>:</w:t>
      </w:r>
    </w:p>
    <w:p w:rsidR="006C521E" w:rsidRPr="00A511BA" w:rsidRDefault="006C521E" w:rsidP="0051773A">
      <w:pPr>
        <w:pStyle w:val="standard"/>
        <w:rPr>
          <w:b/>
        </w:rPr>
      </w:pPr>
      <w:r w:rsidRPr="00C75DDB">
        <w:rPr>
          <w:b/>
        </w:rPr>
        <w:t>Upload</w:t>
      </w:r>
      <w:r w:rsidR="00095FB9" w:rsidRPr="00C75DDB">
        <w:rPr>
          <w:b/>
        </w:rPr>
        <w:t>s:</w:t>
      </w:r>
    </w:p>
    <w:p w:rsidR="0051773A" w:rsidRDefault="0051773A" w:rsidP="00A349CB">
      <w:pPr>
        <w:pStyle w:val="standard"/>
        <w:numPr>
          <w:ilvl w:val="0"/>
          <w:numId w:val="22"/>
        </w:numPr>
        <w:tabs>
          <w:tab w:val="clear" w:pos="1080"/>
          <w:tab w:val="num" w:pos="540"/>
        </w:tabs>
        <w:ind w:left="540" w:hanging="540"/>
      </w:pPr>
      <w:r>
        <w:t>Policies and procedures regarding student progression, early intervention, academic probation, remediation, missed course work or credit, leaves of absence, dismissal, readmission, due process, and appeals</w:t>
      </w:r>
    </w:p>
    <w:p w:rsidR="0051773A" w:rsidRDefault="0051773A" w:rsidP="00A349CB">
      <w:pPr>
        <w:pStyle w:val="standard"/>
        <w:numPr>
          <w:ilvl w:val="0"/>
          <w:numId w:val="22"/>
        </w:numPr>
        <w:tabs>
          <w:tab w:val="clear" w:pos="1080"/>
          <w:tab w:val="num" w:pos="540"/>
        </w:tabs>
        <w:ind w:left="720"/>
      </w:pPr>
      <w:r>
        <w:t>Section of Student Handbook and/or Catalog (college, school, or university) regarding student progression</w:t>
      </w:r>
    </w:p>
    <w:p w:rsidR="0051773A" w:rsidRDefault="0051773A" w:rsidP="00056E39">
      <w:pPr>
        <w:pStyle w:val="standard"/>
        <w:numPr>
          <w:ilvl w:val="0"/>
          <w:numId w:val="22"/>
        </w:numPr>
        <w:tabs>
          <w:tab w:val="clear" w:pos="1080"/>
          <w:tab w:val="num" w:pos="540"/>
        </w:tabs>
        <w:ind w:left="720"/>
      </w:pPr>
      <w:r>
        <w:t xml:space="preserve">Correlation analysis of admission variables and academic performance </w:t>
      </w:r>
    </w:p>
    <w:p w:rsidR="0051773A" w:rsidRDefault="0051773A" w:rsidP="00BC6593">
      <w:pPr>
        <w:pStyle w:val="standard"/>
      </w:pPr>
    </w:p>
    <w:p w:rsidR="00A94C41" w:rsidRPr="00977C37" w:rsidRDefault="00A94C41" w:rsidP="00BC6593">
      <w:pPr>
        <w:pStyle w:val="standard"/>
      </w:pPr>
    </w:p>
    <w:p w:rsidR="0051773A" w:rsidRPr="00977C37" w:rsidRDefault="0051773A" w:rsidP="0051773A">
      <w:pPr>
        <w:pStyle w:val="standard"/>
      </w:pPr>
      <w:r w:rsidRPr="00977C37">
        <w:rPr>
          <w:b/>
        </w:rPr>
        <w:t>Required Documentation for On-Site Review</w:t>
      </w:r>
      <w:r w:rsidRPr="00977C37">
        <w:t>:</w:t>
      </w:r>
    </w:p>
    <w:p w:rsidR="0051773A" w:rsidRPr="00977C37" w:rsidRDefault="0051773A" w:rsidP="0051773A">
      <w:pPr>
        <w:pStyle w:val="standard"/>
        <w:tabs>
          <w:tab w:val="num" w:pos="540"/>
        </w:tabs>
        <w:rPr>
          <w:b/>
        </w:rPr>
      </w:pPr>
      <w:r w:rsidRPr="00977C37">
        <w:rPr>
          <w:i/>
        </w:rPr>
        <w:t>(None required for this standard</w:t>
      </w:r>
    </w:p>
    <w:p w:rsidR="0051773A" w:rsidRPr="00977C37" w:rsidRDefault="0051773A" w:rsidP="0051773A">
      <w:pPr>
        <w:rPr>
          <w:rFonts w:ascii="Arial" w:hAnsi="Arial" w:cs="Arial"/>
          <w:b/>
          <w:bCs/>
          <w:sz w:val="18"/>
          <w:szCs w:val="18"/>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Default="0051773A" w:rsidP="00384566">
      <w:pPr>
        <w:pStyle w:val="standard"/>
        <w:numPr>
          <w:ilvl w:val="0"/>
          <w:numId w:val="24"/>
        </w:numPr>
        <w:tabs>
          <w:tab w:val="num" w:pos="540"/>
        </w:tabs>
      </w:pPr>
      <w:r w:rsidRPr="00977C37">
        <w:t xml:space="preserve">On-time graduation rates for </w:t>
      </w:r>
      <w:r w:rsidRPr="00987CE3">
        <w:t xml:space="preserve">the last three admitted classes </w:t>
      </w:r>
      <w:r w:rsidRPr="00977C37">
        <w:t>(compared to national rate)</w:t>
      </w:r>
    </w:p>
    <w:p w:rsidR="0051773A" w:rsidRDefault="0051773A" w:rsidP="00384566">
      <w:pPr>
        <w:pStyle w:val="standard"/>
        <w:numPr>
          <w:ilvl w:val="0"/>
          <w:numId w:val="24"/>
        </w:numPr>
        <w:tabs>
          <w:tab w:val="num" w:pos="540"/>
        </w:tabs>
      </w:pPr>
      <w:r w:rsidRPr="00977C37">
        <w:t xml:space="preserve">Percentage total attrition rate for </w:t>
      </w:r>
      <w:r>
        <w:t>the last three admitted classes</w:t>
      </w:r>
      <w:r w:rsidRPr="00977C37">
        <w:t xml:space="preserve"> (compared to national rate)</w:t>
      </w:r>
    </w:p>
    <w:p w:rsidR="0051773A" w:rsidRDefault="0051773A" w:rsidP="00384566">
      <w:pPr>
        <w:pStyle w:val="standard"/>
        <w:numPr>
          <w:ilvl w:val="0"/>
          <w:numId w:val="24"/>
        </w:numPr>
        <w:tabs>
          <w:tab w:val="num" w:pos="540"/>
        </w:tabs>
      </w:pPr>
      <w:r w:rsidRPr="00977C37">
        <w:t xml:space="preserve">Percentage academic dismissals for </w:t>
      </w:r>
      <w:r w:rsidRPr="00987CE3">
        <w:t xml:space="preserve">the last three admitted classes </w:t>
      </w:r>
      <w:r w:rsidRPr="00977C37">
        <w:t>(compared to national rate)</w:t>
      </w:r>
    </w:p>
    <w:p w:rsidR="0051773A" w:rsidRPr="00977C37" w:rsidRDefault="0051773A" w:rsidP="00384566">
      <w:pPr>
        <w:pStyle w:val="standard"/>
        <w:numPr>
          <w:ilvl w:val="0"/>
          <w:numId w:val="24"/>
        </w:numPr>
        <w:tabs>
          <w:tab w:val="num" w:pos="540"/>
        </w:tabs>
      </w:pPr>
      <w:r w:rsidRPr="00977C37">
        <w:t xml:space="preserve">AACP Standardized Survey: Faculty – Question </w:t>
      </w:r>
      <w:r>
        <w:t>40</w:t>
      </w:r>
    </w:p>
    <w:p w:rsidR="0051773A" w:rsidRDefault="0051773A" w:rsidP="0051773A">
      <w:pPr>
        <w:pStyle w:val="standard"/>
        <w:rPr>
          <w:b/>
        </w:rPr>
      </w:pPr>
    </w:p>
    <w:p w:rsidR="00DA4190" w:rsidRDefault="00095FB9" w:rsidP="00DA4190">
      <w:pPr>
        <w:pStyle w:val="standard"/>
      </w:pPr>
      <w:r w:rsidRPr="00977C37">
        <w:rPr>
          <w:b/>
        </w:rPr>
        <w:t>Optional Documentation and Data</w:t>
      </w:r>
      <w:r w:rsidRPr="00977C37">
        <w:t>:</w:t>
      </w:r>
      <w:r>
        <w:t xml:space="preserve"> </w:t>
      </w:r>
    </w:p>
    <w:p w:rsidR="0051773A" w:rsidRDefault="00095FB9" w:rsidP="00DA4190">
      <w:pPr>
        <w:pStyle w:val="standard"/>
      </w:pPr>
      <w:r w:rsidRPr="00095FB9">
        <w:t xml:space="preserve">Other documentation or data that provides supporting evidence of compliance with the standard. </w:t>
      </w:r>
    </w:p>
    <w:p w:rsidR="00095FB9" w:rsidRPr="00095FB9" w:rsidRDefault="00095FB9" w:rsidP="00095FB9">
      <w:pPr>
        <w:pStyle w:val="ListParagraph"/>
        <w:ind w:left="540"/>
        <w:rPr>
          <w:rFonts w:ascii="Arial" w:hAnsi="Arial" w:cs="Arial"/>
          <w:sz w:val="18"/>
          <w:szCs w:val="18"/>
        </w:rPr>
      </w:pPr>
    </w:p>
    <w:p w:rsidR="00095FB9" w:rsidRPr="00977C37" w:rsidRDefault="00095FB9" w:rsidP="0051773A">
      <w:pPr>
        <w:rPr>
          <w:rFonts w:ascii="Arial" w:eastAsia="Arial Unicode MS" w:hAnsi="Arial" w:cs="Arial"/>
          <w:sz w:val="18"/>
          <w:szCs w:val="18"/>
        </w:rPr>
      </w:pPr>
    </w:p>
    <w:p w:rsidR="0051773A" w:rsidRPr="00977C37" w:rsidRDefault="0051773A" w:rsidP="00056E39">
      <w:pPr>
        <w:pStyle w:val="directions"/>
        <w:numPr>
          <w:ilvl w:val="0"/>
          <w:numId w:val="43"/>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p w:rsidR="0051773A" w:rsidRDefault="0051773A" w:rsidP="0051773A">
      <w:pPr>
        <w:pStyle w:val="boxtext"/>
        <w:jc w:val="both"/>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4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27B4C" w:rsidRDefault="0051773A" w:rsidP="00D24DF5">
            <w:pPr>
              <w:rPr>
                <w:rFonts w:ascii="Arial" w:eastAsiaTheme="minorHAnsi" w:hAnsi="Arial" w:cs="Arial"/>
                <w:sz w:val="18"/>
                <w:szCs w:val="18"/>
              </w:rPr>
            </w:pPr>
            <w:r w:rsidRPr="00B81FD9">
              <w:rPr>
                <w:rFonts w:ascii="Arial" w:eastAsiaTheme="minorHAnsi" w:hAnsi="Arial" w:cs="Arial"/>
                <w:b/>
                <w:sz w:val="18"/>
                <w:szCs w:val="18"/>
              </w:rPr>
              <w:t>17.1. Progression policies</w:t>
            </w:r>
            <w:r w:rsidRPr="00B81FD9">
              <w:rPr>
                <w:rFonts w:ascii="Arial" w:eastAsiaTheme="minorHAnsi" w:hAnsi="Arial" w:cs="Arial"/>
                <w:sz w:val="18"/>
                <w:szCs w:val="18"/>
              </w:rPr>
              <w:t xml:space="preserve"> – The college or school creates, makes available to students and prospective students, and abides by criteria, policies, and procedures related to</w:t>
            </w:r>
            <w:r w:rsidRPr="00B27B4C">
              <w:rPr>
                <w:rFonts w:ascii="Arial" w:eastAsiaTheme="minorHAnsi" w:hAnsi="Arial" w:cs="Arial"/>
                <w:sz w:val="18"/>
                <w:szCs w:val="18"/>
              </w:rPr>
              <w: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932487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105014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728675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Academic progression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799328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850228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677890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Remediation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674067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651665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652231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Missed course work or credit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8274045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4714133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0507096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Academic probation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4549300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846973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6831396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Academic dismissal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8655698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702250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414801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Dismissal for reasons of misconduct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6501148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9830258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537927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Readmission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5488900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314145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601825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Leaves of absence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4214994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1872570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502056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Rights to due process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157974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1136194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4907675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056E39">
            <w:pPr>
              <w:pStyle w:val="boxtext"/>
              <w:numPr>
                <w:ilvl w:val="0"/>
                <w:numId w:val="7"/>
              </w:numPr>
              <w:tabs>
                <w:tab w:val="clear" w:pos="360"/>
                <w:tab w:val="num" w:pos="524"/>
              </w:tabs>
              <w:ind w:left="524" w:hanging="180"/>
            </w:pPr>
            <w:r w:rsidRPr="00DF298C">
              <w:t>Appeal mechanisms (including grade appeals)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0377243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5791549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6469759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BC0BD4">
              <w:rPr>
                <w:b/>
              </w:rPr>
              <w:t>17.2. Early intervention</w:t>
            </w:r>
            <w:r w:rsidRPr="00BC0BD4">
              <w:t xml:space="preserve"> – The college or school’s system of monitoring student performance provides for early detection of academic and behavioral issues. The college or school develops and implements appropriate interventions that have the potential for successful resolution of the identified issues.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7348695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5394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3355366"/>
            </w:sdtPr>
            <w:sdtEndPr/>
            <w:sdtContent>
              <w:p w:rsidR="0051773A" w:rsidRPr="00977C37" w:rsidRDefault="0051773A" w:rsidP="00D24DF5">
                <w:pPr>
                  <w:pStyle w:val="boxtext"/>
                  <w:jc w:val="center"/>
                </w:pPr>
                <w:r>
                  <w:rPr>
                    <w:rFonts w:ascii="Calibri" w:hAnsi="Calibri"/>
                  </w:rPr>
                  <w:t>⃝</w:t>
                </w:r>
              </w:p>
            </w:sdtContent>
          </w:sdt>
        </w:tc>
      </w:tr>
    </w:tbl>
    <w:p w:rsidR="00815057" w:rsidRDefault="00815057" w:rsidP="00815057">
      <w:pPr>
        <w:rPr>
          <w:rFonts w:ascii="Arial" w:hAnsi="Arial" w:cs="Arial"/>
          <w:b/>
          <w:sz w:val="20"/>
          <w:szCs w:val="20"/>
          <w:highlight w:val="green"/>
        </w:rPr>
      </w:pPr>
    </w:p>
    <w:p w:rsidR="00095FB9" w:rsidRPr="00095FB9" w:rsidRDefault="00095FB9" w:rsidP="00095FB9">
      <w:pPr>
        <w:pStyle w:val="directions"/>
        <w:ind w:left="360" w:firstLine="0"/>
        <w:jc w:val="both"/>
        <w:rPr>
          <w:bCs/>
        </w:rPr>
      </w:pPr>
    </w:p>
    <w:p w:rsidR="0051773A" w:rsidRPr="00977C37" w:rsidRDefault="0051773A" w:rsidP="00056E39">
      <w:pPr>
        <w:pStyle w:val="directions"/>
        <w:numPr>
          <w:ilvl w:val="0"/>
          <w:numId w:val="43"/>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056E39">
      <w:pPr>
        <w:pStyle w:val="directions"/>
        <w:numPr>
          <w:ilvl w:val="0"/>
          <w:numId w:val="83"/>
        </w:numPr>
        <w:spacing w:after="240"/>
        <w:jc w:val="both"/>
        <w:rPr>
          <w:rStyle w:val="Strong"/>
          <w:rFonts w:cs="Arial"/>
          <w:b w:val="0"/>
        </w:rPr>
      </w:pPr>
      <w:r w:rsidRPr="00977C37">
        <w:rPr>
          <w:rStyle w:val="Strong"/>
          <w:rFonts w:cs="Arial"/>
          <w:b w:val="0"/>
        </w:rPr>
        <w:t xml:space="preserve">How student matriculation, progression and graduation rates correlate to admission and transfer policies </w:t>
      </w:r>
    </w:p>
    <w:p w:rsidR="0051773A" w:rsidRDefault="0051773A" w:rsidP="00056E39">
      <w:pPr>
        <w:pStyle w:val="directions"/>
        <w:numPr>
          <w:ilvl w:val="0"/>
          <w:numId w:val="83"/>
        </w:numPr>
        <w:spacing w:after="240"/>
        <w:jc w:val="both"/>
        <w:rPr>
          <w:rStyle w:val="Strong"/>
          <w:rFonts w:cs="Arial"/>
          <w:b w:val="0"/>
        </w:rPr>
      </w:pPr>
      <w:r>
        <w:rPr>
          <w:rStyle w:val="Strong"/>
          <w:rFonts w:cs="Arial"/>
          <w:b w:val="0"/>
        </w:rPr>
        <w:t>How</w:t>
      </w:r>
      <w:r w:rsidRPr="00977C37">
        <w:rPr>
          <w:rStyle w:val="Strong"/>
          <w:rFonts w:cs="Arial"/>
          <w:b w:val="0"/>
        </w:rPr>
        <w:t xml:space="preserve"> academic counseling and/or student support staff work with students seeking to retain or regain good academic standing, and how extensively they are utilized</w:t>
      </w:r>
    </w:p>
    <w:p w:rsidR="0051773A" w:rsidRPr="002E33F5" w:rsidRDefault="0051773A" w:rsidP="00056E39">
      <w:pPr>
        <w:pStyle w:val="ListParagraph"/>
        <w:numPr>
          <w:ilvl w:val="0"/>
          <w:numId w:val="83"/>
        </w:numPr>
        <w:spacing w:after="240"/>
        <w:ind w:hanging="403"/>
        <w:rPr>
          <w:rStyle w:val="Strong"/>
          <w:rFonts w:ascii="Arial" w:eastAsia="Arial Unicode MS" w:hAnsi="Arial" w:cs="Arial"/>
          <w:b w:val="0"/>
          <w:sz w:val="18"/>
          <w:szCs w:val="18"/>
        </w:rPr>
      </w:pPr>
      <w:r>
        <w:rPr>
          <w:rStyle w:val="Strong"/>
          <w:rFonts w:ascii="Arial" w:eastAsia="Arial Unicode MS" w:hAnsi="Arial" w:cs="Arial"/>
          <w:b w:val="0"/>
          <w:sz w:val="18"/>
          <w:szCs w:val="18"/>
        </w:rPr>
        <w:t>How</w:t>
      </w:r>
      <w:r w:rsidRPr="002E33F5">
        <w:rPr>
          <w:rStyle w:val="Strong"/>
          <w:rFonts w:ascii="Arial" w:eastAsia="Arial Unicode MS" w:hAnsi="Arial" w:cs="Arial"/>
          <w:b w:val="0"/>
          <w:sz w:val="18"/>
          <w:szCs w:val="18"/>
        </w:rPr>
        <w:t xml:space="preserve"> </w:t>
      </w:r>
      <w:r>
        <w:rPr>
          <w:rStyle w:val="Strong"/>
          <w:rFonts w:ascii="Arial" w:eastAsia="Arial Unicode MS" w:hAnsi="Arial" w:cs="Arial"/>
          <w:b w:val="0"/>
          <w:sz w:val="18"/>
          <w:szCs w:val="18"/>
        </w:rPr>
        <w:t>early intervention and remediation rates correlate to progression</w:t>
      </w:r>
    </w:p>
    <w:p w:rsidR="0051773A" w:rsidRPr="002E33F5" w:rsidRDefault="0051773A" w:rsidP="00056E39">
      <w:pPr>
        <w:pStyle w:val="directions"/>
        <w:numPr>
          <w:ilvl w:val="0"/>
          <w:numId w:val="83"/>
        </w:numPr>
        <w:spacing w:after="240"/>
        <w:ind w:hanging="403"/>
        <w:jc w:val="both"/>
        <w:rPr>
          <w:bCs/>
        </w:rPr>
      </w:pPr>
      <w:r w:rsidRPr="002E33F5">
        <w:rPr>
          <w:bCs/>
        </w:rPr>
        <w:t>How academic probation, leaves of absence, dismissal, readmission, due process, and appeals rates correlate</w:t>
      </w:r>
      <w:r>
        <w:rPr>
          <w:bCs/>
        </w:rPr>
        <w:t xml:space="preserve"> to progression</w:t>
      </w:r>
    </w:p>
    <w:p w:rsidR="0051773A" w:rsidRPr="00977C37" w:rsidRDefault="0051773A" w:rsidP="00056E39">
      <w:pPr>
        <w:pStyle w:val="directions"/>
        <w:numPr>
          <w:ilvl w:val="0"/>
          <w:numId w:val="83"/>
        </w:numPr>
        <w:spacing w:after="240"/>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056E39">
      <w:pPr>
        <w:pStyle w:val="directions"/>
        <w:numPr>
          <w:ilvl w:val="0"/>
          <w:numId w:val="83"/>
        </w:numPr>
        <w:spacing w:after="240"/>
        <w:jc w:val="both"/>
        <w:rPr>
          <w:rStyle w:val="Strong"/>
          <w:rFonts w:cs="Arial"/>
          <w:b w:val="0"/>
        </w:rPr>
      </w:pPr>
      <w:r w:rsidRPr="00977C37">
        <w:rPr>
          <w:rStyle w:val="Strong"/>
          <w:rFonts w:cs="Arial"/>
          <w:b w:val="0"/>
        </w:rPr>
        <w:t>Any other notable achievements, innovations or quality improvements</w:t>
      </w:r>
    </w:p>
    <w:p w:rsidR="0051773A" w:rsidRPr="00815057" w:rsidRDefault="0051773A" w:rsidP="00815057">
      <w:pPr>
        <w:pStyle w:val="directions"/>
        <w:numPr>
          <w:ilvl w:val="0"/>
          <w:numId w:val="83"/>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815057" w:rsidRDefault="0051773A" w:rsidP="0051773A">
      <w:pPr>
        <w:pStyle w:val="directions"/>
        <w:ind w:firstLine="0"/>
        <w:jc w:val="both"/>
      </w:pPr>
      <w:r w:rsidRPr="00A94C41">
        <w:rPr>
          <w:rStyle w:val="Strong"/>
          <w:rFonts w:cs="Arial"/>
        </w:rPr>
        <w:t>[TEXT BOX] [15,000 character limit, including spaces] (approximately six pages)</w:t>
      </w:r>
    </w:p>
    <w:p w:rsidR="0051773A" w:rsidRPr="00977C37" w:rsidRDefault="0051773A" w:rsidP="0051773A">
      <w:pPr>
        <w:pStyle w:val="directions"/>
        <w:ind w:firstLine="0"/>
        <w:jc w:val="both"/>
        <w:rPr>
          <w:b/>
        </w:rPr>
      </w:pPr>
    </w:p>
    <w:p w:rsidR="0051773A" w:rsidRPr="00977C37" w:rsidRDefault="0051773A" w:rsidP="00335E95">
      <w:pPr>
        <w:pStyle w:val="directions"/>
        <w:numPr>
          <w:ilvl w:val="0"/>
          <w:numId w:val="67"/>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977C37" w:rsidRDefault="0051773A" w:rsidP="00D24DF5">
            <w:pPr>
              <w:pStyle w:val="evaluation"/>
              <w:numPr>
                <w:ilvl w:val="0"/>
                <w:numId w:val="0"/>
              </w:numPr>
              <w:tabs>
                <w:tab w:val="clear" w:pos="144"/>
              </w:tabs>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335E95">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rsidR="0051773A" w:rsidRPr="00977C37" w:rsidRDefault="0051773A" w:rsidP="00D24DF5">
            <w:pPr>
              <w:pStyle w:val="evaluation"/>
              <w:numPr>
                <w:ilvl w:val="0"/>
                <w:numId w:val="0"/>
              </w:numPr>
              <w:tabs>
                <w:tab w:val="clear" w:pos="144"/>
                <w:tab w:val="left" w:pos="248"/>
              </w:tabs>
              <w:ind w:left="-22"/>
            </w:pPr>
            <w:r w:rsidRPr="00977C37">
              <w:t>•   Factors exist that compromise</w:t>
            </w:r>
          </w:p>
          <w:p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pStyle w:val="evaluation"/>
              <w:numPr>
                <w:ilvl w:val="0"/>
                <w:numId w:val="0"/>
              </w:numPr>
              <w:tabs>
                <w:tab w:val="clear" w:pos="144"/>
              </w:tabs>
              <w:ind w:left="360" w:hanging="360"/>
              <w:rPr>
                <w:rFonts w:eastAsia="Arial Unicode MS"/>
              </w:rPr>
            </w:pPr>
          </w:p>
        </w:tc>
        <w:tc>
          <w:tcPr>
            <w:tcW w:w="1250" w:type="pct"/>
            <w:tcBorders>
              <w:top w:val="outset" w:sz="6" w:space="0" w:color="FFFF99"/>
              <w:left w:val="outset" w:sz="6" w:space="0" w:color="FFFF99"/>
              <w:bottom w:val="nil"/>
            </w:tcBorders>
          </w:tcPr>
          <w:p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pStyle w:val="evaluation"/>
              <w:numPr>
                <w:ilvl w:val="0"/>
                <w:numId w:val="0"/>
              </w:numPr>
              <w:tabs>
                <w:tab w:val="clear" w:pos="144"/>
                <w:tab w:val="num" w:pos="315"/>
              </w:tabs>
              <w:ind w:left="315" w:hanging="315"/>
            </w:pPr>
          </w:p>
        </w:tc>
      </w:tr>
      <w:tr w:rsidR="0051773A" w:rsidRPr="00977C3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977C37" w:rsidRDefault="00B425FA" w:rsidP="00D24DF5">
            <w:pPr>
              <w:jc w:val="center"/>
              <w:rPr>
                <w:rFonts w:ascii="Arial" w:hAnsi="Arial" w:cs="Arial"/>
                <w:b/>
                <w:bCs/>
                <w:sz w:val="18"/>
                <w:szCs w:val="18"/>
              </w:rPr>
            </w:pPr>
            <w:sdt>
              <w:sdtPr>
                <w:rPr>
                  <w:rFonts w:ascii="Arial" w:hAnsi="Arial" w:cs="Arial"/>
                  <w:sz w:val="18"/>
                  <w:szCs w:val="18"/>
                </w:rPr>
                <w:id w:val="-7527767"/>
              </w:sdtPr>
              <w:sdtEnd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B425FA" w:rsidP="00D24DF5">
            <w:pPr>
              <w:pStyle w:val="evaluation"/>
              <w:numPr>
                <w:ilvl w:val="0"/>
                <w:numId w:val="0"/>
              </w:numPr>
              <w:jc w:val="center"/>
              <w:rPr>
                <w:b/>
                <w:bCs w:val="0"/>
              </w:rPr>
            </w:pPr>
            <w:sdt>
              <w:sdtPr>
                <w:id w:val="-358663358"/>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B425FA" w:rsidP="00D24DF5">
            <w:pPr>
              <w:pStyle w:val="evaluation"/>
              <w:numPr>
                <w:ilvl w:val="0"/>
                <w:numId w:val="0"/>
              </w:numPr>
              <w:jc w:val="center"/>
              <w:rPr>
                <w:b/>
              </w:rPr>
            </w:pPr>
            <w:sdt>
              <w:sdtPr>
                <w:id w:val="-1218593554"/>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977C37" w:rsidRDefault="00B425FA" w:rsidP="00D24DF5">
            <w:pPr>
              <w:pStyle w:val="evaluation"/>
              <w:numPr>
                <w:ilvl w:val="0"/>
                <w:numId w:val="0"/>
              </w:numPr>
              <w:jc w:val="center"/>
              <w:rPr>
                <w:b/>
              </w:rPr>
            </w:pPr>
            <w:sdt>
              <w:sdtPr>
                <w:id w:val="-1499267217"/>
              </w:sdtPr>
              <w:sdtEndPr/>
              <w:sdtContent>
                <w:r w:rsidR="0051773A">
                  <w:rPr>
                    <w:rFonts w:ascii="MS Gothic" w:eastAsia="MS Gothic" w:hAnsi="MS Gothic" w:hint="eastAsia"/>
                  </w:rPr>
                  <w:t>☐</w:t>
                </w:r>
              </w:sdtContent>
            </w:sdt>
            <w:r w:rsidR="0051773A" w:rsidRPr="00977C37">
              <w:rPr>
                <w:b/>
                <w:bCs w:val="0"/>
              </w:rPr>
              <w:t xml:space="preserve"> Non Compliant</w:t>
            </w:r>
          </w:p>
        </w:tc>
      </w:tr>
    </w:tbl>
    <w:p w:rsidR="00815057" w:rsidRDefault="00815057" w:rsidP="00815057">
      <w:pPr>
        <w:rPr>
          <w:b/>
          <w:highlight w:val="green"/>
        </w:rPr>
      </w:pPr>
    </w:p>
    <w:p w:rsidR="0051773A" w:rsidRPr="00977C37" w:rsidRDefault="0051773A" w:rsidP="0051773A">
      <w:pPr>
        <w:pStyle w:val="standard"/>
        <w:rPr>
          <w:b/>
          <w:u w:val="single"/>
        </w:rPr>
      </w:pPr>
    </w:p>
    <w:p w:rsidR="0051773A" w:rsidRPr="00977C37" w:rsidRDefault="0051773A" w:rsidP="00335E95">
      <w:pPr>
        <w:pStyle w:val="directions"/>
        <w:numPr>
          <w:ilvl w:val="0"/>
          <w:numId w:val="67"/>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815057" w:rsidRDefault="0051773A" w:rsidP="00815057">
      <w:pPr>
        <w:pStyle w:val="directions"/>
        <w:ind w:left="0" w:firstLine="0"/>
        <w:rPr>
          <w:rStyle w:val="Strong"/>
          <w:rFonts w:cs="Arial"/>
        </w:rPr>
        <w:sectPr w:rsidR="0051773A" w:rsidRPr="00815057" w:rsidSect="00D24DF5">
          <w:pgSz w:w="12240" w:h="15840" w:code="1"/>
          <w:pgMar w:top="1440" w:right="720" w:bottom="1440" w:left="720" w:header="720" w:footer="720" w:gutter="0"/>
          <w:cols w:space="720"/>
          <w:docGrid w:linePitch="360"/>
        </w:sectPr>
      </w:pPr>
      <w:r w:rsidRPr="00A94C41">
        <w:rPr>
          <w:rStyle w:val="Strong"/>
          <w:rFonts w:cs="Arial"/>
        </w:rPr>
        <w:t>[TEXT BOX] [1,000 character limit, including spaces]</w:t>
      </w:r>
    </w:p>
    <w:p w:rsidR="0051773A" w:rsidRDefault="0051773A" w:rsidP="0051773A">
      <w:pPr>
        <w:jc w:val="center"/>
        <w:rPr>
          <w:rFonts w:ascii="Arial" w:hAnsi="Arial" w:cs="Arial"/>
          <w:b/>
          <w:sz w:val="48"/>
          <w:szCs w:val="48"/>
        </w:rPr>
      </w:pPr>
      <w:r w:rsidRPr="00A27F05">
        <w:rPr>
          <w:rFonts w:ascii="Arial" w:hAnsi="Arial" w:cs="Arial"/>
          <w:b/>
          <w:sz w:val="48"/>
          <w:szCs w:val="48"/>
        </w:rPr>
        <w:t>Subsection IID:</w:t>
      </w:r>
    </w:p>
    <w:p w:rsidR="0051773A" w:rsidRPr="00A27F05" w:rsidRDefault="0051773A" w:rsidP="0051773A">
      <w:pPr>
        <w:jc w:val="center"/>
        <w:rPr>
          <w:rFonts w:ascii="Arial" w:hAnsi="Arial" w:cs="Arial"/>
          <w:b/>
          <w:sz w:val="48"/>
          <w:szCs w:val="48"/>
        </w:rPr>
      </w:pPr>
      <w:r w:rsidRPr="00A27F05">
        <w:rPr>
          <w:rFonts w:ascii="Arial" w:hAnsi="Arial" w:cs="Arial"/>
          <w:b/>
          <w:sz w:val="48"/>
          <w:szCs w:val="48"/>
        </w:rPr>
        <w:t>Resources</w:t>
      </w:r>
    </w:p>
    <w:p w:rsidR="0051773A" w:rsidRDefault="0051773A" w:rsidP="0051773A">
      <w:pPr>
        <w:pStyle w:val="standard"/>
        <w:rPr>
          <w:b/>
          <w:u w:val="single"/>
        </w:rPr>
      </w:pPr>
    </w:p>
    <w:p w:rsidR="0051773A" w:rsidRPr="00977C37" w:rsidRDefault="0051773A" w:rsidP="0051773A">
      <w:pPr>
        <w:pStyle w:val="standard"/>
      </w:pPr>
      <w:r w:rsidRPr="00977C37">
        <w:rPr>
          <w:b/>
          <w:u w:val="single"/>
        </w:rPr>
        <w:t>Standard No. 18:</w:t>
      </w:r>
      <w:r w:rsidRPr="00096878">
        <w:t xml:space="preserve"> Faculty and Staff—Quantitative Factors: The college or school has a cohort of faculty and staff with the qualifications and experience needed to effectively deliver and evaluate the professional degree program.</w:t>
      </w:r>
    </w:p>
    <w:p w:rsidR="00095FB9" w:rsidRPr="005237AD" w:rsidRDefault="0051773A" w:rsidP="0051773A">
      <w:pPr>
        <w:pStyle w:val="standard"/>
        <w:numPr>
          <w:ilvl w:val="0"/>
          <w:numId w:val="25"/>
        </w:numPr>
        <w:rPr>
          <w:b/>
        </w:rPr>
      </w:pPr>
      <w:r w:rsidRPr="00977C37">
        <w:rPr>
          <w:b/>
        </w:rPr>
        <w:t>Documentation and Data:</w:t>
      </w:r>
    </w:p>
    <w:p w:rsidR="0051773A" w:rsidRDefault="0051773A" w:rsidP="0051773A">
      <w:pPr>
        <w:pStyle w:val="standard"/>
      </w:pPr>
      <w:r w:rsidRPr="00977C37">
        <w:rPr>
          <w:b/>
        </w:rPr>
        <w:t>Required Documentation and Data</w:t>
      </w:r>
      <w:r w:rsidRPr="00977C37">
        <w:t>:</w:t>
      </w:r>
    </w:p>
    <w:p w:rsidR="00E43959" w:rsidRPr="005237AD" w:rsidRDefault="00E43959" w:rsidP="0051773A">
      <w:pPr>
        <w:pStyle w:val="standard"/>
        <w:rPr>
          <w:b/>
        </w:rPr>
      </w:pPr>
      <w:r w:rsidRPr="005237AD">
        <w:rPr>
          <w:b/>
        </w:rPr>
        <w:t>Upload</w:t>
      </w:r>
      <w:r w:rsidR="005237AD" w:rsidRPr="005237AD">
        <w:rPr>
          <w:b/>
        </w:rPr>
        <w:t>s:</w:t>
      </w:r>
    </w:p>
    <w:p w:rsidR="0051773A" w:rsidRPr="00A94C41" w:rsidRDefault="0051773A" w:rsidP="00335E95">
      <w:pPr>
        <w:pStyle w:val="standard"/>
        <w:numPr>
          <w:ilvl w:val="0"/>
          <w:numId w:val="22"/>
        </w:numPr>
        <w:tabs>
          <w:tab w:val="clear" w:pos="1080"/>
          <w:tab w:val="num" w:pos="540"/>
        </w:tabs>
        <w:ind w:left="540" w:hanging="540"/>
      </w:pPr>
      <w:r w:rsidRPr="00A94C41">
        <w:t>Organizational chart depicting all full-time faculty by department/division</w:t>
      </w:r>
    </w:p>
    <w:p w:rsidR="00425D6D" w:rsidRPr="00A94C41" w:rsidRDefault="0051773A" w:rsidP="00335E95">
      <w:pPr>
        <w:pStyle w:val="standard"/>
        <w:numPr>
          <w:ilvl w:val="0"/>
          <w:numId w:val="22"/>
        </w:numPr>
        <w:tabs>
          <w:tab w:val="clear" w:pos="1080"/>
          <w:tab w:val="num" w:pos="540"/>
        </w:tabs>
        <w:ind w:left="540" w:hanging="540"/>
        <w:rPr>
          <w:b/>
        </w:rPr>
      </w:pPr>
      <w:r w:rsidRPr="00A94C41">
        <w:t xml:space="preserve">ACPE Faculty Resource Report related to number of </w:t>
      </w:r>
      <w:r w:rsidR="00C02DD7" w:rsidRPr="00A94C41">
        <w:t>full-time and part-time faculty. Template available for download.</w:t>
      </w:r>
      <w:r w:rsidR="005237AD" w:rsidRPr="00A94C41">
        <w:rPr>
          <w:b/>
        </w:rPr>
        <w:t xml:space="preserve"> </w:t>
      </w:r>
    </w:p>
    <w:p w:rsidR="0051773A" w:rsidRPr="00A94C41" w:rsidRDefault="0051773A" w:rsidP="00335E95">
      <w:pPr>
        <w:pStyle w:val="standard"/>
        <w:numPr>
          <w:ilvl w:val="0"/>
          <w:numId w:val="22"/>
        </w:numPr>
        <w:tabs>
          <w:tab w:val="clear" w:pos="1080"/>
          <w:tab w:val="num" w:pos="540"/>
        </w:tabs>
        <w:ind w:left="540" w:hanging="540"/>
      </w:pPr>
      <w:r w:rsidRPr="00A94C41">
        <w:t>List of faculty turnover for the last 5 years, by department/division, with reasons for departure</w:t>
      </w:r>
    </w:p>
    <w:p w:rsidR="0051773A" w:rsidRDefault="0051773A" w:rsidP="00335E95">
      <w:pPr>
        <w:pStyle w:val="standard"/>
        <w:numPr>
          <w:ilvl w:val="0"/>
          <w:numId w:val="22"/>
        </w:numPr>
        <w:tabs>
          <w:tab w:val="clear" w:pos="1080"/>
          <w:tab w:val="num" w:pos="540"/>
        </w:tabs>
        <w:ind w:left="540" w:hanging="540"/>
      </w:pPr>
      <w:r w:rsidRPr="00A94C41">
        <w:t>Description</w:t>
      </w:r>
      <w:r>
        <w:t xml:space="preserve"> of coursework mapped to full-time and part-time faculty teaching in each course</w:t>
      </w:r>
    </w:p>
    <w:p w:rsidR="0051773A" w:rsidRPr="00977C37" w:rsidRDefault="0051773A" w:rsidP="0051773A">
      <w:pPr>
        <w:pStyle w:val="standard"/>
      </w:pPr>
    </w:p>
    <w:p w:rsidR="0051773A" w:rsidRPr="00977C37" w:rsidRDefault="0051773A" w:rsidP="0051773A">
      <w:pPr>
        <w:pStyle w:val="standard"/>
      </w:pPr>
      <w:r w:rsidRPr="00977C37">
        <w:rPr>
          <w:b/>
        </w:rPr>
        <w:t>Required Documentation for On-Site Review</w:t>
      </w:r>
      <w:r w:rsidRPr="00977C37">
        <w:t>:</w:t>
      </w:r>
    </w:p>
    <w:p w:rsidR="0051773A" w:rsidRPr="00977C37" w:rsidRDefault="0051773A" w:rsidP="00335E95">
      <w:pPr>
        <w:pStyle w:val="standard"/>
        <w:numPr>
          <w:ilvl w:val="0"/>
          <w:numId w:val="45"/>
        </w:numPr>
        <w:ind w:left="540" w:hanging="540"/>
        <w:rPr>
          <w:b/>
        </w:rPr>
      </w:pPr>
      <w:r w:rsidRPr="00977C37">
        <w:t>List of voluntary faculty, with academic title/status and practice site; specify IPPE and/or APPE</w:t>
      </w:r>
    </w:p>
    <w:p w:rsidR="0051773A" w:rsidRPr="00977C37" w:rsidRDefault="0051773A" w:rsidP="0051773A">
      <w:pPr>
        <w:pStyle w:val="standard"/>
        <w:rPr>
          <w:b/>
        </w:rPr>
      </w:pPr>
    </w:p>
    <w:p w:rsidR="0051773A" w:rsidRPr="00977C37" w:rsidRDefault="0051773A" w:rsidP="0051773A">
      <w:pPr>
        <w:pStyle w:val="standard"/>
      </w:pPr>
      <w:r w:rsidRPr="00977C37">
        <w:rPr>
          <w:b/>
        </w:rPr>
        <w:t>Data Views and Standardized Tables</w:t>
      </w:r>
      <w:r w:rsidRPr="00977C37">
        <w:t>:</w:t>
      </w:r>
    </w:p>
    <w:p w:rsidR="0051773A" w:rsidRPr="00977C37" w:rsidRDefault="0051773A" w:rsidP="0051773A">
      <w:pPr>
        <w:pStyle w:val="standard"/>
      </w:pPr>
      <w:r w:rsidRPr="00977C37">
        <w:t>It is optional for the college or school to provide brief comments about each chart or table (see Directions).</w:t>
      </w:r>
    </w:p>
    <w:p w:rsidR="00D7657B" w:rsidRDefault="0051773A" w:rsidP="00335E95">
      <w:pPr>
        <w:pStyle w:val="standard"/>
        <w:numPr>
          <w:ilvl w:val="0"/>
          <w:numId w:val="24"/>
        </w:numPr>
        <w:tabs>
          <w:tab w:val="num" w:pos="540"/>
        </w:tabs>
        <w:ind w:left="547" w:hanging="547"/>
      </w:pPr>
      <w:r w:rsidRPr="00977C37">
        <w:t xml:space="preserve">List of key university and college or school administrators, and full-time and part-time (≥ 0.5FTE) faculty, including a summary of their current academic rank, primary discipline, title/position, credentials, post-graduate training, and licensure (if applicable) </w:t>
      </w:r>
    </w:p>
    <w:p w:rsidR="0051773A" w:rsidRDefault="0051773A" w:rsidP="00335E95">
      <w:pPr>
        <w:pStyle w:val="standard"/>
        <w:numPr>
          <w:ilvl w:val="0"/>
          <w:numId w:val="24"/>
        </w:numPr>
        <w:tabs>
          <w:tab w:val="num" w:pos="540"/>
        </w:tabs>
        <w:ind w:left="547" w:hanging="547"/>
      </w:pPr>
      <w:r w:rsidRPr="00977C37">
        <w:t xml:space="preserve">AACP Standardized Survey: Faculty – Questions </w:t>
      </w:r>
      <w:r>
        <w:t>–25, 30</w:t>
      </w:r>
    </w:p>
    <w:p w:rsidR="0051773A" w:rsidRDefault="0051773A" w:rsidP="00335E95">
      <w:pPr>
        <w:pStyle w:val="standard"/>
        <w:numPr>
          <w:ilvl w:val="0"/>
          <w:numId w:val="24"/>
        </w:numPr>
        <w:tabs>
          <w:tab w:val="num" w:pos="540"/>
        </w:tabs>
        <w:ind w:left="540" w:hanging="540"/>
      </w:pPr>
      <w:r w:rsidRPr="00977C37">
        <w:t xml:space="preserve">Table: Allocation of Faculty Effort (total for all faculty with ≥ 0.5FTE) </w:t>
      </w:r>
      <w:r w:rsidRPr="00D939DA">
        <w:t xml:space="preserve">[see example table at </w:t>
      </w:r>
      <w:hyperlink r:id="rId16" w:history="1">
        <w:r w:rsidR="00642E4B" w:rsidRPr="00B31468">
          <w:rPr>
            <w:rStyle w:val="Hyperlink"/>
            <w:rFonts w:cs="Arial"/>
          </w:rPr>
          <w:t>http://www.acpe-accredit.org/pdf/Excel%20Documents/AllocationFacultyEffort.xls</w:t>
        </w:r>
      </w:hyperlink>
      <w:r w:rsidRPr="00D939DA">
        <w:t>]</w:t>
      </w:r>
    </w:p>
    <w:p w:rsidR="0051773A" w:rsidRPr="00A94C41" w:rsidRDefault="0051773A" w:rsidP="00A94C41">
      <w:pPr>
        <w:pStyle w:val="standard"/>
        <w:numPr>
          <w:ilvl w:val="0"/>
          <w:numId w:val="24"/>
        </w:numPr>
        <w:tabs>
          <w:tab w:val="clear" w:pos="720"/>
          <w:tab w:val="num" w:pos="540"/>
        </w:tabs>
      </w:pPr>
      <w:r w:rsidRPr="00A94C41">
        <w:t>Table: Distribution of Full-Time Pharmacy Faculty by Rank and Years in Rank</w:t>
      </w:r>
    </w:p>
    <w:p w:rsidR="00186616" w:rsidRDefault="00186616" w:rsidP="00095FB9">
      <w:pPr>
        <w:pStyle w:val="standard"/>
        <w:ind w:left="360"/>
        <w:rPr>
          <w:b/>
        </w:rPr>
      </w:pPr>
    </w:p>
    <w:p w:rsidR="00095FB9" w:rsidRPr="00977C37" w:rsidRDefault="00095FB9" w:rsidP="00095FB9">
      <w:pPr>
        <w:pStyle w:val="standard"/>
        <w:ind w:left="360"/>
      </w:pPr>
      <w:r w:rsidRPr="00095FB9">
        <w:rPr>
          <w:b/>
        </w:rPr>
        <w:t>Optional Documentation and Data</w:t>
      </w:r>
    </w:p>
    <w:p w:rsidR="006C20C1" w:rsidRDefault="00095FB9">
      <w:pPr>
        <w:pStyle w:val="standard"/>
        <w:numPr>
          <w:ilvl w:val="0"/>
          <w:numId w:val="115"/>
        </w:numPr>
      </w:pPr>
      <w:r w:rsidRPr="00977C37">
        <w:t>Other documentation or data that provides supporting evidence of compliance with the standard</w:t>
      </w:r>
    </w:p>
    <w:p w:rsidR="00A94C41" w:rsidRDefault="00A94C41" w:rsidP="00A94C41">
      <w:pPr>
        <w:pStyle w:val="standard"/>
        <w:ind w:left="720"/>
      </w:pPr>
    </w:p>
    <w:p w:rsidR="00A94C41" w:rsidRDefault="00A94C41" w:rsidP="00A94C41">
      <w:pPr>
        <w:pStyle w:val="standard"/>
        <w:ind w:left="720"/>
      </w:pPr>
    </w:p>
    <w:p w:rsidR="004F484D" w:rsidRDefault="0051773A">
      <w:pPr>
        <w:pStyle w:val="directions"/>
        <w:numPr>
          <w:ilvl w:val="0"/>
          <w:numId w:val="25"/>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p w:rsidR="0051773A" w:rsidRPr="00977C37" w:rsidRDefault="0051773A" w:rsidP="0051773A">
      <w:pPr>
        <w:pStyle w:val="boxtext"/>
        <w:jc w:val="both"/>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27B4C" w:rsidRDefault="0051773A" w:rsidP="00D24DF5">
            <w:pPr>
              <w:contextualSpacing/>
              <w:rPr>
                <w:rFonts w:ascii="Arial" w:eastAsiaTheme="minorHAnsi" w:hAnsi="Arial" w:cs="Arial"/>
                <w:sz w:val="18"/>
                <w:szCs w:val="18"/>
              </w:rPr>
            </w:pPr>
            <w:r w:rsidRPr="00B27B4C">
              <w:rPr>
                <w:rFonts w:ascii="Arial" w:eastAsiaTheme="minorHAnsi" w:hAnsi="Arial" w:cs="Arial"/>
                <w:b/>
                <w:sz w:val="18"/>
                <w:szCs w:val="18"/>
              </w:rPr>
              <w:t>18.1. Sufficient faculty</w:t>
            </w:r>
            <w:r w:rsidRPr="00B27B4C">
              <w:rPr>
                <w:rFonts w:ascii="Arial" w:eastAsiaTheme="minorHAnsi" w:hAnsi="Arial" w:cs="Arial"/>
                <w:sz w:val="18"/>
                <w:szCs w:val="18"/>
              </w:rPr>
              <w:t xml:space="preserve"> – The college or school has a sufficient number of faculty members to effectively address the following programmatic needs: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915091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1191464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5693243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Teaching (didactic, simulation, and experiential)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7404555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3959083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5578786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Professional development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068325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8575148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9077840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Research and other scholarly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248579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974193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153757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Assessment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996481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471382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3112430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College/school and/or university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2038605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4751701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9264218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Intraprofessional and interprofessional collaboration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0302210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1476606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062952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Student advising and career counseling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2543064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7696009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71970135"/>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Faculty mentoring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4943485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073296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581911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Professional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9393126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2681265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616894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295912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042883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8996136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 xml:space="preserve">Pharmacy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13696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6887636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01987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Responsibilities in other academic programs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298704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458910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425747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7"/>
              </w:numPr>
              <w:tabs>
                <w:tab w:val="clear" w:pos="360"/>
                <w:tab w:val="num" w:pos="794"/>
              </w:tabs>
              <w:ind w:left="524" w:hanging="180"/>
            </w:pPr>
            <w:r w:rsidRPr="00130FA5">
              <w:t>Support of distance students and campus(es)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5196679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718882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631012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27B4C" w:rsidRDefault="0051773A" w:rsidP="00D24DF5">
            <w:pPr>
              <w:contextualSpacing/>
              <w:rPr>
                <w:rFonts w:ascii="Arial" w:eastAsiaTheme="minorHAnsi" w:hAnsi="Arial" w:cs="Arial"/>
                <w:sz w:val="18"/>
                <w:szCs w:val="18"/>
              </w:rPr>
            </w:pPr>
            <w:r w:rsidRPr="00B27B4C">
              <w:rPr>
                <w:rFonts w:ascii="Arial" w:eastAsiaTheme="minorHAnsi" w:hAnsi="Arial" w:cs="Arial"/>
                <w:b/>
                <w:sz w:val="18"/>
                <w:szCs w:val="18"/>
              </w:rPr>
              <w:t>18.2. Sufficient staff</w:t>
            </w:r>
            <w:r w:rsidRPr="00B27B4C">
              <w:rPr>
                <w:rFonts w:ascii="Arial" w:eastAsiaTheme="minorHAnsi" w:hAnsi="Arial" w:cs="Arial"/>
                <w:sz w:val="18"/>
                <w:szCs w:val="18"/>
              </w:rPr>
              <w:t xml:space="preserve"> – The college or school has a sufficient number of staff to effectively address the following programmatic needs: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2969062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14882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4047731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Student and academic affairs-related services, including recruitment and admission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4808798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59475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899913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 xml:space="preserve">Experiential education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853817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2617354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5836018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Assessment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6254002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078774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707904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Research administration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2456801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1766786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975045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Laboratory maintenance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3360791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32090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3649409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Information technology infrastructure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86728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9328271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895550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Pedagogical and educational technology support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1509518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820461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328789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 xml:space="preserve">Teaching assistance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137337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820678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4209816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General faculty and administration clerical support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0806437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211179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16565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335E95">
            <w:pPr>
              <w:pStyle w:val="boxtext"/>
              <w:numPr>
                <w:ilvl w:val="0"/>
                <w:numId w:val="103"/>
              </w:numPr>
              <w:tabs>
                <w:tab w:val="left" w:pos="494"/>
              </w:tabs>
            </w:pPr>
            <w:r w:rsidRPr="002B648F">
              <w:t>Support of distance students and campus(es)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3408842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4260384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28756075"/>
            </w:sdtPr>
            <w:sdtEndPr/>
            <w:sdtContent>
              <w:p w:rsidR="0051773A" w:rsidRPr="00977C37" w:rsidRDefault="0051773A" w:rsidP="00D24DF5">
                <w:pPr>
                  <w:pStyle w:val="boxtext"/>
                  <w:jc w:val="center"/>
                </w:pPr>
                <w:r>
                  <w:rPr>
                    <w:rFonts w:ascii="Calibri" w:hAnsi="Calibri"/>
                  </w:rPr>
                  <w:t>⃝</w:t>
                </w:r>
              </w:p>
            </w:sdtContent>
          </w:sdt>
        </w:tc>
      </w:tr>
    </w:tbl>
    <w:p w:rsidR="004937D2" w:rsidRDefault="004937D2" w:rsidP="0051773A">
      <w:pPr>
        <w:pStyle w:val="directions"/>
        <w:ind w:left="0" w:firstLine="0"/>
        <w:jc w:val="both"/>
        <w:rPr>
          <w:b/>
          <w:sz w:val="20"/>
          <w:szCs w:val="20"/>
          <w:highlight w:val="green"/>
        </w:rPr>
      </w:pPr>
    </w:p>
    <w:p w:rsidR="0051773A" w:rsidRPr="00977C37" w:rsidRDefault="0051773A" w:rsidP="00335E95">
      <w:pPr>
        <w:pStyle w:val="directions"/>
        <w:numPr>
          <w:ilvl w:val="0"/>
          <w:numId w:val="25"/>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A description of the process and interval for conducting faculty workload and needs assessments</w:t>
      </w:r>
    </w:p>
    <w:p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An analysis of teaching load of faculty members, including commitments outside the professional degree program</w:t>
      </w:r>
    </w:p>
    <w:p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The rational for hiring any part-time faculty, and the anticipated duration of their contract</w:t>
      </w:r>
    </w:p>
    <w:p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Evidence of faculty and staff capacity planning and succession planning</w:t>
      </w:r>
    </w:p>
    <w:p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A discussion of the college or school’s student-to-faculty ratio and how the ratio ties in with the college or school’s mission and goals for the program</w:t>
      </w:r>
    </w:p>
    <w:p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 xml:space="preserve">Interpretation of the data from the applicable AACP standardized survey questions, especially notable differences from national or peer group norms. </w:t>
      </w:r>
    </w:p>
    <w:p w:rsidR="0051773A" w:rsidRDefault="0051773A" w:rsidP="0051773A">
      <w:pPr>
        <w:pStyle w:val="directions"/>
        <w:ind w:left="648"/>
        <w:jc w:val="both"/>
        <w:rPr>
          <w:rStyle w:val="Strong"/>
          <w:rFonts w:cs="Arial"/>
          <w:b w:val="0"/>
        </w:rPr>
      </w:pPr>
    </w:p>
    <w:p w:rsidR="0051773A" w:rsidRPr="004E7B98" w:rsidRDefault="0051773A" w:rsidP="0051773A">
      <w:pPr>
        <w:pStyle w:val="directions"/>
        <w:ind w:left="648"/>
        <w:jc w:val="both"/>
        <w:rPr>
          <w:rStyle w:val="Strong"/>
          <w:rFonts w:cs="Arial"/>
        </w:rPr>
      </w:pPr>
      <w:r w:rsidRPr="00A94C41">
        <w:rPr>
          <w:rStyle w:val="Strong"/>
          <w:rFonts w:cs="Arial"/>
        </w:rPr>
        <w:t>[TEXT BOX] [15,000 character limit, including spaces] (approximately six pages)</w:t>
      </w:r>
    </w:p>
    <w:p w:rsidR="0051773A" w:rsidRPr="0021304B" w:rsidRDefault="0051773A" w:rsidP="0051773A">
      <w:pPr>
        <w:pStyle w:val="directions"/>
        <w:jc w:val="both"/>
        <w:rPr>
          <w:sz w:val="4"/>
        </w:rPr>
      </w:pPr>
    </w:p>
    <w:p w:rsidR="0051773A" w:rsidRPr="0021304B" w:rsidRDefault="0051773A" w:rsidP="0051773A">
      <w:pPr>
        <w:rPr>
          <w:rFonts w:ascii="Arial" w:eastAsia="Arial Unicode MS" w:hAnsi="Arial" w:cs="Arial"/>
          <w:b/>
          <w:sz w:val="2"/>
          <w:szCs w:val="18"/>
        </w:rPr>
      </w:pPr>
    </w:p>
    <w:p w:rsidR="0051773A" w:rsidRPr="00977C37" w:rsidRDefault="0051773A" w:rsidP="00056E39">
      <w:pPr>
        <w:pStyle w:val="directions"/>
        <w:numPr>
          <w:ilvl w:val="0"/>
          <w:numId w:val="68"/>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977C37" w:rsidRDefault="0051773A" w:rsidP="00D24DF5">
            <w:pPr>
              <w:pStyle w:val="evaluation"/>
              <w:numPr>
                <w:ilvl w:val="0"/>
                <w:numId w:val="0"/>
              </w:numPr>
              <w:tabs>
                <w:tab w:val="clear" w:pos="144"/>
                <w:tab w:val="num" w:pos="315"/>
              </w:tabs>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056E39">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rsidR="0051773A" w:rsidRPr="00977C37" w:rsidRDefault="0051773A" w:rsidP="00D24DF5">
            <w:pPr>
              <w:pStyle w:val="evaluation"/>
              <w:numPr>
                <w:ilvl w:val="0"/>
                <w:numId w:val="0"/>
              </w:numPr>
              <w:tabs>
                <w:tab w:val="clear" w:pos="144"/>
                <w:tab w:val="left" w:pos="248"/>
              </w:tabs>
              <w:ind w:left="-22"/>
            </w:pPr>
            <w:r w:rsidRPr="00977C37">
              <w:t>•   Factors exist that compromise</w:t>
            </w:r>
          </w:p>
          <w:p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pStyle w:val="evaluation"/>
              <w:numPr>
                <w:ilvl w:val="0"/>
                <w:numId w:val="0"/>
              </w:numPr>
              <w:tabs>
                <w:tab w:val="clear" w:pos="144"/>
              </w:tabs>
              <w:ind w:left="360" w:hanging="360"/>
            </w:pPr>
          </w:p>
        </w:tc>
      </w:tr>
      <w:tr w:rsidR="0051773A" w:rsidRPr="00977C3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977C37" w:rsidRDefault="00B425FA" w:rsidP="00D24DF5">
            <w:pPr>
              <w:jc w:val="center"/>
              <w:rPr>
                <w:rFonts w:ascii="Arial" w:hAnsi="Arial" w:cs="Arial"/>
                <w:b/>
                <w:bCs/>
                <w:sz w:val="18"/>
                <w:szCs w:val="18"/>
              </w:rPr>
            </w:pPr>
            <w:sdt>
              <w:sdtPr>
                <w:rPr>
                  <w:rFonts w:ascii="Arial" w:hAnsi="Arial" w:cs="Arial"/>
                  <w:sz w:val="18"/>
                  <w:szCs w:val="18"/>
                </w:rPr>
                <w:id w:val="1356466692"/>
              </w:sdtPr>
              <w:sdtEnd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B425FA" w:rsidP="00D24DF5">
            <w:pPr>
              <w:pStyle w:val="evaluation"/>
              <w:numPr>
                <w:ilvl w:val="0"/>
                <w:numId w:val="0"/>
              </w:numPr>
              <w:jc w:val="center"/>
              <w:rPr>
                <w:b/>
                <w:bCs w:val="0"/>
              </w:rPr>
            </w:pPr>
            <w:sdt>
              <w:sdtPr>
                <w:id w:val="-1658761145"/>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B425FA" w:rsidP="00D24DF5">
            <w:pPr>
              <w:pStyle w:val="evaluation"/>
              <w:numPr>
                <w:ilvl w:val="0"/>
                <w:numId w:val="0"/>
              </w:numPr>
              <w:jc w:val="center"/>
              <w:rPr>
                <w:b/>
              </w:rPr>
            </w:pPr>
            <w:sdt>
              <w:sdtPr>
                <w:id w:val="-1096858133"/>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977C37" w:rsidRDefault="00B425FA" w:rsidP="00D24DF5">
            <w:pPr>
              <w:pStyle w:val="evaluation"/>
              <w:numPr>
                <w:ilvl w:val="0"/>
                <w:numId w:val="0"/>
              </w:numPr>
              <w:jc w:val="center"/>
              <w:rPr>
                <w:b/>
              </w:rPr>
            </w:pPr>
            <w:sdt>
              <w:sdtPr>
                <w:id w:val="1443948445"/>
              </w:sdtPr>
              <w:sdtEndPr/>
              <w:sdtContent>
                <w:r w:rsidR="0051773A">
                  <w:rPr>
                    <w:rFonts w:ascii="MS Gothic" w:eastAsia="MS Gothic" w:hAnsi="MS Gothic" w:hint="eastAsia"/>
                  </w:rPr>
                  <w:t>☐</w:t>
                </w:r>
              </w:sdtContent>
            </w:sdt>
            <w:r w:rsidR="0051773A" w:rsidRPr="00977C37">
              <w:rPr>
                <w:b/>
                <w:bCs w:val="0"/>
              </w:rPr>
              <w:t xml:space="preserve"> Non Compliant</w:t>
            </w:r>
          </w:p>
        </w:tc>
      </w:tr>
    </w:tbl>
    <w:p w:rsidR="0051773A" w:rsidRPr="00977C37" w:rsidRDefault="0051773A" w:rsidP="0051773A">
      <w:pPr>
        <w:pStyle w:val="directions"/>
        <w:ind w:left="0" w:firstLine="0"/>
        <w:jc w:val="both"/>
        <w:rPr>
          <w:rStyle w:val="Strong"/>
          <w:rFonts w:cs="Arial"/>
          <w:b w:val="0"/>
          <w:bCs w:val="0"/>
        </w:rPr>
      </w:pPr>
    </w:p>
    <w:p w:rsidR="0051773A" w:rsidRPr="00977C37" w:rsidRDefault="0051773A" w:rsidP="00056E39">
      <w:pPr>
        <w:pStyle w:val="directions"/>
        <w:numPr>
          <w:ilvl w:val="0"/>
          <w:numId w:val="68"/>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B60E14" w:rsidRDefault="0051773A" w:rsidP="0051773A">
      <w:pPr>
        <w:pStyle w:val="directions"/>
        <w:jc w:val="both"/>
        <w:rPr>
          <w:b/>
        </w:rPr>
      </w:pPr>
    </w:p>
    <w:p w:rsidR="0051773A" w:rsidRPr="00B60E14" w:rsidRDefault="0051773A" w:rsidP="0051773A">
      <w:pPr>
        <w:pStyle w:val="directions"/>
        <w:ind w:left="648"/>
        <w:jc w:val="both"/>
        <w:rPr>
          <w:b/>
        </w:rPr>
      </w:pPr>
      <w:r w:rsidRPr="00A94C41">
        <w:rPr>
          <w:rStyle w:val="Strong"/>
          <w:rFonts w:cs="Arial"/>
        </w:rPr>
        <w:t>[TEXT BOX] [1,000 character limit, including spaces]</w:t>
      </w:r>
    </w:p>
    <w:p w:rsidR="0051773A" w:rsidRDefault="0051773A" w:rsidP="0051773A">
      <w:pPr>
        <w:pStyle w:val="standard"/>
        <w:rPr>
          <w:b/>
          <w:u w:val="single"/>
        </w:rPr>
      </w:pPr>
    </w:p>
    <w:p w:rsidR="0051773A" w:rsidRDefault="0051773A" w:rsidP="0051773A">
      <w:pPr>
        <w:pStyle w:val="standard"/>
      </w:pPr>
      <w:r w:rsidRPr="00977C37">
        <w:rPr>
          <w:b/>
          <w:u w:val="single"/>
        </w:rPr>
        <w:t xml:space="preserve">Standard No. 19: </w:t>
      </w:r>
      <w:r w:rsidRPr="00096878">
        <w:rPr>
          <w:b/>
          <w:u w:val="single"/>
        </w:rPr>
        <w:t>Faculty and Staff—Qualitative Factors</w:t>
      </w:r>
      <w:r>
        <w:rPr>
          <w:b/>
          <w:u w:val="single"/>
        </w:rPr>
        <w:t>:</w:t>
      </w:r>
      <w:r w:rsidRPr="00096878">
        <w:t xml:space="preserve"> Faculty and staff have academic and professional credentials and expertise commensurate with their responsibilities to the professional program and their academic rank.</w:t>
      </w:r>
    </w:p>
    <w:p w:rsidR="0051773A" w:rsidRDefault="0051773A" w:rsidP="0051773A">
      <w:pPr>
        <w:pStyle w:val="standard"/>
      </w:pPr>
    </w:p>
    <w:p w:rsidR="0051773A" w:rsidRPr="00977C37" w:rsidRDefault="0051773A" w:rsidP="00056E39">
      <w:pPr>
        <w:pStyle w:val="standard"/>
        <w:numPr>
          <w:ilvl w:val="0"/>
          <w:numId w:val="46"/>
        </w:numPr>
        <w:rPr>
          <w:b/>
        </w:rPr>
      </w:pPr>
      <w:r w:rsidRPr="00977C37">
        <w:rPr>
          <w:b/>
        </w:rPr>
        <w:t>Documentation and Data:</w:t>
      </w:r>
    </w:p>
    <w:p w:rsidR="00095FB9" w:rsidRDefault="00095FB9" w:rsidP="0051773A">
      <w:pPr>
        <w:pStyle w:val="standard"/>
      </w:pPr>
    </w:p>
    <w:p w:rsidR="0051773A" w:rsidRDefault="0051773A" w:rsidP="0051773A">
      <w:pPr>
        <w:pStyle w:val="standard"/>
      </w:pPr>
      <w:r w:rsidRPr="00977C37">
        <w:rPr>
          <w:b/>
        </w:rPr>
        <w:t>Required Documentation and Data</w:t>
      </w:r>
      <w:r w:rsidRPr="00977C37">
        <w:t>:</w:t>
      </w:r>
    </w:p>
    <w:p w:rsidR="00AB0AB3" w:rsidRDefault="00AB0AB3" w:rsidP="0051773A">
      <w:pPr>
        <w:pStyle w:val="standard"/>
        <w:rPr>
          <w:b/>
        </w:rPr>
      </w:pPr>
      <w:r w:rsidRPr="007459C3">
        <w:rPr>
          <w:b/>
        </w:rPr>
        <w:t>Uploads</w:t>
      </w:r>
      <w:r w:rsidR="00095FB9" w:rsidRPr="007459C3">
        <w:rPr>
          <w:b/>
        </w:rPr>
        <w:t>:</w:t>
      </w:r>
    </w:p>
    <w:p w:rsidR="0051773A" w:rsidRDefault="0051773A" w:rsidP="00056E39">
      <w:pPr>
        <w:pStyle w:val="standard"/>
        <w:numPr>
          <w:ilvl w:val="0"/>
          <w:numId w:val="23"/>
        </w:numPr>
        <w:tabs>
          <w:tab w:val="clear" w:pos="1080"/>
          <w:tab w:val="num" w:pos="540"/>
        </w:tabs>
        <w:ind w:left="540" w:hanging="540"/>
      </w:pPr>
      <w:r>
        <w:t xml:space="preserve">List of active research areas of faculty and an aggregate summary of faculty publications/presentations over the past three years. </w:t>
      </w:r>
    </w:p>
    <w:p w:rsidR="0051773A" w:rsidRDefault="0051773A" w:rsidP="00056E39">
      <w:pPr>
        <w:pStyle w:val="standard"/>
        <w:numPr>
          <w:ilvl w:val="0"/>
          <w:numId w:val="23"/>
        </w:numPr>
        <w:tabs>
          <w:tab w:val="clear" w:pos="1080"/>
          <w:tab w:val="num" w:pos="540"/>
        </w:tabs>
        <w:ind w:left="540" w:hanging="540"/>
      </w:pPr>
      <w:r>
        <w:t xml:space="preserve">Procedures employed to promote a conceptual understanding of contemporary practice, particularly among non-pharmacist faculty </w:t>
      </w:r>
    </w:p>
    <w:p w:rsidR="005510CD" w:rsidRDefault="0051773A" w:rsidP="007459C3">
      <w:pPr>
        <w:pStyle w:val="standard"/>
        <w:numPr>
          <w:ilvl w:val="0"/>
          <w:numId w:val="23"/>
        </w:numPr>
        <w:tabs>
          <w:tab w:val="clear" w:pos="1080"/>
          <w:tab w:val="num" w:pos="540"/>
        </w:tabs>
        <w:ind w:left="540" w:hanging="540"/>
      </w:pPr>
      <w:r>
        <w:t>Policies and procedures related to faculty recruitment, performance review, promotion, tenure (if applicable), and retention</w:t>
      </w:r>
    </w:p>
    <w:p w:rsidR="005D614B" w:rsidRDefault="005D614B" w:rsidP="005D614B">
      <w:pPr>
        <w:pStyle w:val="standard"/>
      </w:pPr>
    </w:p>
    <w:p w:rsidR="0051773A" w:rsidRPr="00977C37" w:rsidRDefault="0051773A" w:rsidP="005D614B">
      <w:pPr>
        <w:pStyle w:val="standard"/>
      </w:pPr>
      <w:r w:rsidRPr="00977C37">
        <w:rPr>
          <w:b/>
        </w:rPr>
        <w:t>Required Documentation for On-Site Review</w:t>
      </w:r>
      <w:r w:rsidRPr="00977C37">
        <w:t>:</w:t>
      </w:r>
    </w:p>
    <w:p w:rsidR="0051773A" w:rsidRPr="00977C37" w:rsidRDefault="0051773A" w:rsidP="00056E39">
      <w:pPr>
        <w:pStyle w:val="standard"/>
        <w:numPr>
          <w:ilvl w:val="0"/>
          <w:numId w:val="22"/>
        </w:numPr>
        <w:tabs>
          <w:tab w:val="clear" w:pos="1080"/>
          <w:tab w:val="num" w:pos="540"/>
        </w:tabs>
        <w:ind w:left="540" w:hanging="540"/>
        <w:rPr>
          <w:b/>
        </w:rPr>
      </w:pPr>
      <w:r w:rsidRPr="00977C37">
        <w:t>Copy of the Faculty Handbook</w:t>
      </w:r>
    </w:p>
    <w:p w:rsidR="0051773A" w:rsidRPr="00943EF7" w:rsidRDefault="0051773A" w:rsidP="00056E39">
      <w:pPr>
        <w:pStyle w:val="standard"/>
        <w:numPr>
          <w:ilvl w:val="0"/>
          <w:numId w:val="22"/>
        </w:numPr>
        <w:tabs>
          <w:tab w:val="clear" w:pos="1080"/>
          <w:tab w:val="num" w:pos="540"/>
        </w:tabs>
        <w:ind w:left="540" w:hanging="540"/>
        <w:rPr>
          <w:b/>
        </w:rPr>
      </w:pPr>
      <w:r w:rsidRPr="00977C37">
        <w:t>CVs of administrators, faculty and staff</w:t>
      </w:r>
    </w:p>
    <w:p w:rsidR="0051773A" w:rsidRPr="00943EF7" w:rsidRDefault="0051773A" w:rsidP="00056E39">
      <w:pPr>
        <w:pStyle w:val="standard"/>
        <w:numPr>
          <w:ilvl w:val="0"/>
          <w:numId w:val="22"/>
        </w:numPr>
        <w:tabs>
          <w:tab w:val="clear" w:pos="1080"/>
          <w:tab w:val="num" w:pos="540"/>
        </w:tabs>
        <w:ind w:left="540" w:hanging="540"/>
        <w:rPr>
          <w:b/>
        </w:rPr>
      </w:pPr>
      <w:r w:rsidRPr="00977C37">
        <w:t>If utilized, examples of faculty portfolios, documenting teaching, research and service activities</w:t>
      </w:r>
    </w:p>
    <w:p w:rsidR="0051773A" w:rsidRDefault="0051773A" w:rsidP="0051773A">
      <w:pPr>
        <w:pStyle w:val="standard"/>
        <w:rPr>
          <w:b/>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Default="0051773A" w:rsidP="00056E39">
      <w:pPr>
        <w:pStyle w:val="standard"/>
        <w:numPr>
          <w:ilvl w:val="0"/>
          <w:numId w:val="24"/>
        </w:numPr>
        <w:tabs>
          <w:tab w:val="num" w:pos="540"/>
        </w:tabs>
      </w:pPr>
      <w:r w:rsidRPr="002B77DF">
        <w:t>AACP Standardized Survey: Faculty – Questions 7, 13-24</w:t>
      </w:r>
    </w:p>
    <w:p w:rsidR="0051773A" w:rsidRDefault="0051773A" w:rsidP="00056E39">
      <w:pPr>
        <w:pStyle w:val="standard"/>
        <w:numPr>
          <w:ilvl w:val="0"/>
          <w:numId w:val="24"/>
        </w:numPr>
        <w:tabs>
          <w:tab w:val="num" w:pos="540"/>
        </w:tabs>
      </w:pPr>
      <w:r w:rsidRPr="00977C37">
        <w:t>Table: Distribution of Full-Time Pharmacy Faculty by Rank, Gender and Race/Ethnicity</w:t>
      </w:r>
    </w:p>
    <w:p w:rsidR="0051773A" w:rsidRDefault="0051773A" w:rsidP="00056E39">
      <w:pPr>
        <w:pStyle w:val="standard"/>
        <w:numPr>
          <w:ilvl w:val="0"/>
          <w:numId w:val="24"/>
        </w:numPr>
        <w:tabs>
          <w:tab w:val="num" w:pos="540"/>
        </w:tabs>
      </w:pPr>
      <w:r w:rsidRPr="00977C37">
        <w:t>Table: Distribution of Full-Time Pharmacy Faculty by Rank and Highest Degree Earned</w:t>
      </w:r>
    </w:p>
    <w:p w:rsidR="0051773A" w:rsidRDefault="0051773A" w:rsidP="00056E39">
      <w:pPr>
        <w:pStyle w:val="standard"/>
        <w:numPr>
          <w:ilvl w:val="0"/>
          <w:numId w:val="24"/>
        </w:numPr>
        <w:tabs>
          <w:tab w:val="num" w:pos="540"/>
        </w:tabs>
      </w:pPr>
      <w:r w:rsidRPr="00977C37">
        <w:t>Table: Distribution of Full-Time Pharmacy Faculty by Rank and Tenure Status</w:t>
      </w:r>
    </w:p>
    <w:p w:rsidR="0045679B" w:rsidRDefault="0051773A" w:rsidP="0045679B">
      <w:pPr>
        <w:pStyle w:val="standard"/>
        <w:numPr>
          <w:ilvl w:val="0"/>
          <w:numId w:val="24"/>
        </w:numPr>
        <w:tabs>
          <w:tab w:val="num" w:pos="540"/>
        </w:tabs>
      </w:pPr>
      <w:r w:rsidRPr="00977C37">
        <w:t>Table: Distribution of Full-Time Pharmacy Faculty by Department and Tenure Status</w:t>
      </w:r>
    </w:p>
    <w:p w:rsidR="0051773A" w:rsidRDefault="0051773A" w:rsidP="00056E39">
      <w:pPr>
        <w:pStyle w:val="standard"/>
        <w:numPr>
          <w:ilvl w:val="0"/>
          <w:numId w:val="24"/>
        </w:numPr>
        <w:tabs>
          <w:tab w:val="num" w:pos="540"/>
        </w:tabs>
      </w:pPr>
      <w:r w:rsidRPr="00977C37">
        <w:t xml:space="preserve">Table: Research and Scholarly Activity </w:t>
      </w:r>
      <w:r>
        <w:t xml:space="preserve">of Full-Time Faculty </w:t>
      </w:r>
      <w:r w:rsidRPr="00977C37">
        <w:t>by Department</w:t>
      </w:r>
    </w:p>
    <w:p w:rsidR="00A94C41" w:rsidRDefault="00A94C41" w:rsidP="005D614B">
      <w:pPr>
        <w:pStyle w:val="standard"/>
        <w:rPr>
          <w:b/>
        </w:rPr>
      </w:pPr>
    </w:p>
    <w:p w:rsidR="005D614B" w:rsidRPr="00977C37" w:rsidRDefault="005D614B" w:rsidP="005D614B">
      <w:pPr>
        <w:pStyle w:val="standard"/>
      </w:pPr>
      <w:r w:rsidRPr="00095FB9">
        <w:rPr>
          <w:b/>
        </w:rPr>
        <w:t>Optional Documentation and Data</w:t>
      </w:r>
    </w:p>
    <w:p w:rsidR="0051773A" w:rsidRDefault="005D614B" w:rsidP="00335E95">
      <w:pPr>
        <w:pStyle w:val="standard"/>
        <w:numPr>
          <w:ilvl w:val="0"/>
          <w:numId w:val="34"/>
        </w:numPr>
        <w:tabs>
          <w:tab w:val="clear" w:pos="1080"/>
          <w:tab w:val="num" w:pos="540"/>
        </w:tabs>
        <w:ind w:left="540" w:hanging="540"/>
      </w:pPr>
      <w:r w:rsidRPr="00977C37">
        <w:t xml:space="preserve">Other documentation or data that provides supporting evidence of compliance with the standard. </w:t>
      </w:r>
      <w:r w:rsidR="0051773A" w:rsidRPr="00977C37">
        <w:t xml:space="preserve">Examples could include job descriptions, recruitment advertisements, faculty and staff policies and procedures, and extracts from committee meeting minutes. </w:t>
      </w:r>
    </w:p>
    <w:p w:rsidR="0051773A" w:rsidRPr="00977C37" w:rsidRDefault="0051773A" w:rsidP="0051773A">
      <w:pPr>
        <w:pStyle w:val="standard"/>
        <w:ind w:left="540"/>
      </w:pPr>
    </w:p>
    <w:p w:rsidR="0051773A" w:rsidRPr="00977C37" w:rsidRDefault="0051773A" w:rsidP="00335E95">
      <w:pPr>
        <w:pStyle w:val="directions"/>
        <w:numPr>
          <w:ilvl w:val="0"/>
          <w:numId w:val="46"/>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p w:rsidR="0051773A" w:rsidRPr="00977C37" w:rsidRDefault="0051773A" w:rsidP="0051773A">
      <w:pPr>
        <w:pStyle w:val="boxtext"/>
        <w:jc w:val="both"/>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847D03">
              <w:rPr>
                <w:b/>
              </w:rPr>
              <w:t>19.1. Educational effectiveness</w:t>
            </w:r>
            <w:r w:rsidRPr="00847D03">
              <w:t xml:space="preserve"> – Faculty members have the capability and demonstrate a continuous commitment to be effective educators and are able to effectively use contemporary educational techniques to promote student learning in all offered pathways.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3501676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8322385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02865995"/>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847D03">
              <w:rPr>
                <w:b/>
              </w:rPr>
              <w:t>19.2. Scholarly productivity</w:t>
            </w:r>
            <w:r w:rsidRPr="00847D03">
              <w:t xml:space="preserve"> – The college or school creates an environment that both requires and promotes scholarship and also develops mechanisms to assess both the quantity and quality of faculty scholarly productivity.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9260043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2161021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2667876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847D03">
              <w:rPr>
                <w:b/>
              </w:rPr>
              <w:t>19.3. Service commitment</w:t>
            </w:r>
            <w:r w:rsidRPr="00847D03">
              <w:t xml:space="preserve"> – In the aggregate, faculty engage in professional, institutional, and community service that advances the program and the profession of pharmacy.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18257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4068730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6030720"/>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0612BE">
              <w:rPr>
                <w:b/>
              </w:rPr>
              <w:t>19.4. Practice understanding</w:t>
            </w:r>
            <w:r w:rsidRPr="000612BE">
              <w:t xml:space="preserve"> – Faculty members, regardless of their discipline, have a conceptual understanding of and commitment to advancing current and proposed future pharmacy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8200800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0645222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80118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0612BE">
              <w:rPr>
                <w:b/>
              </w:rPr>
              <w:t>19.5. Faculty/staff development</w:t>
            </w:r>
            <w:r w:rsidRPr="000612BE">
              <w:t xml:space="preserve"> – The college or school provides opportunities for career and professional development of its faculty and staff, individually and collectively, to enhance their role-related skills, scholarly productivity, and leadership.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1319096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501963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4417071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0612BE" w:rsidRDefault="0051773A" w:rsidP="00D24DF5">
            <w:pPr>
              <w:pStyle w:val="boxtext"/>
              <w:rPr>
                <w:b/>
              </w:rPr>
            </w:pPr>
            <w:r w:rsidRPr="00B27B4C">
              <w:rPr>
                <w:rFonts w:eastAsiaTheme="minorHAnsi"/>
                <w:b/>
              </w:rPr>
              <w:t>19.6. Policy application</w:t>
            </w:r>
            <w:r w:rsidRPr="00B27B4C">
              <w:rPr>
                <w:rFonts w:eastAsiaTheme="minorHAnsi"/>
              </w:rPr>
              <w:t xml:space="preserve"> – The college or school ensures that policies and procedures for faculty and staff recruitment, performance review, promotion, tenure (if applicable), and retention are applied in a consistent manner.</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8249528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389909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6875926"/>
            </w:sdtPr>
            <w:sdtEndPr/>
            <w:sdtContent>
              <w:p w:rsidR="0051773A" w:rsidRPr="00977C37" w:rsidRDefault="0051773A" w:rsidP="00D24DF5">
                <w:pPr>
                  <w:pStyle w:val="boxtext"/>
                  <w:jc w:val="center"/>
                </w:pPr>
                <w:r>
                  <w:rPr>
                    <w:rFonts w:ascii="Calibri" w:hAnsi="Calibri"/>
                  </w:rPr>
                  <w:t>⃝</w:t>
                </w:r>
              </w:p>
            </w:sdtContent>
          </w:sdt>
        </w:tc>
      </w:tr>
    </w:tbl>
    <w:p w:rsidR="0051773A" w:rsidRDefault="0051773A" w:rsidP="0051773A">
      <w:pPr>
        <w:pStyle w:val="directions"/>
        <w:ind w:left="0" w:firstLine="0"/>
        <w:jc w:val="both"/>
        <w:rPr>
          <w:rStyle w:val="Strong"/>
          <w:rFonts w:cs="Arial"/>
          <w:b w:val="0"/>
        </w:rPr>
      </w:pPr>
    </w:p>
    <w:p w:rsidR="0051773A" w:rsidRPr="00977C37" w:rsidRDefault="0051773A" w:rsidP="00335E95">
      <w:pPr>
        <w:pStyle w:val="directions"/>
        <w:numPr>
          <w:ilvl w:val="0"/>
          <w:numId w:val="46"/>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The process used to assess and confirm the credentials of faculty and staff, and to assure that faculty credentials are appropriate for their assigned teaching responsibilities</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How the college or school ensures that the faculty composition, including any contributions from internal and external relationships, encompasses the relevant disciplines within the biomedical, pharmaceutical, social/behavioral/administrative, and clinical sciences to meet the education and research needs as defined by the mission statement</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How the college or school ensures that faculty members, regardless of their discipline, have a conceptual understanding of current and future trends in the scientific basis of the biomedical, pharmaceutical social/administrative and clinical sciences</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How the college or school ensures that faculty members, regardless of their discipline, have a conceptual understanding of contemporary pharmacy practice and future trends in a variety of settings</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A description of the college or school’s policy or expectations regarding research productivity for faculty, including timeline for new faculty</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Evidence that faculty are generating and disseminating knowledge through productive research and scholarship, including the scholarship of teaching</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A description, if applicable, of how faculty, instructors, and teaching assistants involved in distance education are qualified through training or experience to manage, teach, evaluate, and grade students engaged in distance learning</w:t>
      </w:r>
    </w:p>
    <w:p w:rsidR="0051773A" w:rsidRPr="00943EF7" w:rsidRDefault="0051773A" w:rsidP="00335E95">
      <w:pPr>
        <w:pStyle w:val="directions"/>
        <w:numPr>
          <w:ilvl w:val="0"/>
          <w:numId w:val="80"/>
        </w:numPr>
        <w:jc w:val="both"/>
        <w:rPr>
          <w:rStyle w:val="Strong"/>
          <w:rFonts w:cs="Arial"/>
          <w:b w:val="0"/>
        </w:rPr>
      </w:pPr>
      <w:r w:rsidRPr="00943EF7">
        <w:rPr>
          <w:rStyle w:val="Strong"/>
          <w:rFonts w:cs="Arial"/>
          <w:b w:val="0"/>
        </w:rPr>
        <w:t>A description of the performance review process for full-time, part-time and voluntary faculty (including preceptors) and staff</w:t>
      </w:r>
    </w:p>
    <w:p w:rsidR="0051773A" w:rsidRPr="00943EF7" w:rsidRDefault="0051773A" w:rsidP="00335E95">
      <w:pPr>
        <w:pStyle w:val="directions"/>
        <w:numPr>
          <w:ilvl w:val="0"/>
          <w:numId w:val="80"/>
        </w:numPr>
        <w:jc w:val="both"/>
        <w:rPr>
          <w:rStyle w:val="Strong"/>
          <w:rFonts w:cs="Arial"/>
          <w:b w:val="0"/>
        </w:rPr>
      </w:pPr>
      <w:r w:rsidRPr="00943EF7">
        <w:rPr>
          <w:rStyle w:val="Strong"/>
          <w:rFonts w:cs="Arial"/>
          <w:b w:val="0"/>
        </w:rPr>
        <w:t xml:space="preserve">A description of faculty </w:t>
      </w:r>
      <w:r>
        <w:rPr>
          <w:rStyle w:val="Strong"/>
          <w:rFonts w:cs="Arial"/>
          <w:b w:val="0"/>
        </w:rPr>
        <w:t xml:space="preserve">and staff </w:t>
      </w:r>
      <w:r w:rsidRPr="00943EF7">
        <w:rPr>
          <w:rStyle w:val="Strong"/>
          <w:rFonts w:cs="Arial"/>
          <w:b w:val="0"/>
        </w:rPr>
        <w:t>development programs and opportunities offered or supported by the college or school</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Default="0051773A" w:rsidP="0051773A">
      <w:pPr>
        <w:pStyle w:val="directions"/>
        <w:ind w:left="390" w:firstLine="0"/>
        <w:jc w:val="both"/>
        <w:rPr>
          <w:rStyle w:val="Strong"/>
          <w:rFonts w:cs="Arial"/>
          <w:b w:val="0"/>
        </w:rPr>
      </w:pPr>
    </w:p>
    <w:p w:rsidR="0051773A" w:rsidRPr="00026229" w:rsidRDefault="0051773A" w:rsidP="0051773A">
      <w:pPr>
        <w:pStyle w:val="directions"/>
        <w:ind w:left="390" w:firstLine="0"/>
        <w:jc w:val="both"/>
        <w:rPr>
          <w:rStyle w:val="Strong"/>
          <w:rFonts w:cs="Arial"/>
        </w:rPr>
      </w:pPr>
      <w:r w:rsidRPr="00A94C41">
        <w:rPr>
          <w:rStyle w:val="Strong"/>
          <w:rFonts w:cs="Arial"/>
        </w:rPr>
        <w:t>[TEXT BOX] [15,000 character limit, including spaces] (approximately six pages)</w:t>
      </w:r>
    </w:p>
    <w:p w:rsidR="0051773A" w:rsidRDefault="0051773A" w:rsidP="0051773A">
      <w:pPr>
        <w:pStyle w:val="directions"/>
        <w:ind w:firstLine="0"/>
        <w:jc w:val="both"/>
        <w:rPr>
          <w:b/>
        </w:rPr>
      </w:pPr>
    </w:p>
    <w:p w:rsidR="0051773A" w:rsidRPr="00977C37" w:rsidRDefault="0051773A" w:rsidP="0051773A">
      <w:pPr>
        <w:pStyle w:val="directions"/>
        <w:ind w:firstLine="0"/>
        <w:jc w:val="both"/>
        <w:rPr>
          <w:b/>
        </w:rPr>
      </w:pPr>
    </w:p>
    <w:p w:rsidR="0051773A" w:rsidRPr="00977C37" w:rsidRDefault="0051773A" w:rsidP="00335E95">
      <w:pPr>
        <w:pStyle w:val="directions"/>
        <w:numPr>
          <w:ilvl w:val="0"/>
          <w:numId w:val="69"/>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977C37" w:rsidRDefault="0051773A" w:rsidP="00D24DF5">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335E95">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rsidR="0051773A" w:rsidRPr="00977C37" w:rsidRDefault="0051773A" w:rsidP="00D24DF5">
            <w:pPr>
              <w:pStyle w:val="evaluation"/>
              <w:numPr>
                <w:ilvl w:val="0"/>
                <w:numId w:val="0"/>
              </w:numPr>
              <w:tabs>
                <w:tab w:val="clear" w:pos="144"/>
                <w:tab w:val="left" w:pos="248"/>
              </w:tabs>
              <w:ind w:left="-22"/>
            </w:pPr>
            <w:r w:rsidRPr="00977C37">
              <w:t>•   Factors exist that compromise</w:t>
            </w:r>
          </w:p>
          <w:p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pStyle w:val="evaluation"/>
              <w:numPr>
                <w:ilvl w:val="0"/>
                <w:numId w:val="0"/>
              </w:numPr>
              <w:tabs>
                <w:tab w:val="clear" w:pos="144"/>
                <w:tab w:val="num" w:pos="315"/>
              </w:tabs>
              <w:ind w:left="315" w:hanging="315"/>
            </w:pPr>
          </w:p>
        </w:tc>
      </w:tr>
      <w:tr w:rsidR="0051773A" w:rsidRPr="00977C3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977C37" w:rsidRDefault="00B425FA" w:rsidP="00D24DF5">
            <w:pPr>
              <w:jc w:val="center"/>
              <w:rPr>
                <w:rFonts w:ascii="Arial" w:hAnsi="Arial" w:cs="Arial"/>
                <w:b/>
                <w:bCs/>
                <w:sz w:val="18"/>
                <w:szCs w:val="18"/>
              </w:rPr>
            </w:pPr>
            <w:sdt>
              <w:sdtPr>
                <w:rPr>
                  <w:rFonts w:ascii="Arial" w:hAnsi="Arial" w:cs="Arial"/>
                  <w:sz w:val="18"/>
                  <w:szCs w:val="18"/>
                </w:rPr>
                <w:id w:val="681937229"/>
              </w:sdtPr>
              <w:sdtEnd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B425FA" w:rsidP="00D24DF5">
            <w:pPr>
              <w:pStyle w:val="evaluation"/>
              <w:numPr>
                <w:ilvl w:val="0"/>
                <w:numId w:val="0"/>
              </w:numPr>
              <w:jc w:val="center"/>
              <w:rPr>
                <w:b/>
                <w:bCs w:val="0"/>
              </w:rPr>
            </w:pPr>
            <w:sdt>
              <w:sdtPr>
                <w:id w:val="-356278467"/>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B425FA" w:rsidP="00D24DF5">
            <w:pPr>
              <w:pStyle w:val="evaluation"/>
              <w:numPr>
                <w:ilvl w:val="0"/>
                <w:numId w:val="0"/>
              </w:numPr>
              <w:jc w:val="center"/>
              <w:rPr>
                <w:b/>
              </w:rPr>
            </w:pPr>
            <w:sdt>
              <w:sdtPr>
                <w:id w:val="-2086441973"/>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977C37" w:rsidRDefault="00B425FA" w:rsidP="00D24DF5">
            <w:pPr>
              <w:pStyle w:val="evaluation"/>
              <w:numPr>
                <w:ilvl w:val="0"/>
                <w:numId w:val="0"/>
              </w:numPr>
              <w:jc w:val="center"/>
              <w:rPr>
                <w:b/>
              </w:rPr>
            </w:pPr>
            <w:sdt>
              <w:sdtPr>
                <w:id w:val="-1399126275"/>
              </w:sdtPr>
              <w:sdtEndPr/>
              <w:sdtContent>
                <w:r w:rsidR="0051773A">
                  <w:rPr>
                    <w:rFonts w:ascii="MS Gothic" w:eastAsia="MS Gothic" w:hAnsi="MS Gothic" w:hint="eastAsia"/>
                  </w:rPr>
                  <w:t>☐</w:t>
                </w:r>
              </w:sdtContent>
            </w:sdt>
            <w:r w:rsidR="0051773A" w:rsidRPr="00977C37">
              <w:rPr>
                <w:b/>
                <w:bCs w:val="0"/>
              </w:rPr>
              <w:t xml:space="preserve"> Non Compliant</w:t>
            </w:r>
          </w:p>
        </w:tc>
      </w:tr>
    </w:tbl>
    <w:p w:rsidR="00026229" w:rsidRDefault="00026229" w:rsidP="00026229">
      <w:pPr>
        <w:rPr>
          <w:b/>
        </w:rPr>
      </w:pPr>
    </w:p>
    <w:p w:rsidR="0051773A" w:rsidRPr="00977C37" w:rsidRDefault="0051773A" w:rsidP="0051773A">
      <w:pPr>
        <w:pStyle w:val="standard"/>
        <w:rPr>
          <w:b/>
          <w:u w:val="single"/>
        </w:rPr>
      </w:pPr>
    </w:p>
    <w:p w:rsidR="0051773A" w:rsidRPr="00977C37" w:rsidRDefault="0051773A" w:rsidP="00335E95">
      <w:pPr>
        <w:pStyle w:val="directions"/>
        <w:numPr>
          <w:ilvl w:val="0"/>
          <w:numId w:val="69"/>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026229" w:rsidRDefault="0051773A" w:rsidP="0051773A">
      <w:pPr>
        <w:pStyle w:val="directions"/>
        <w:ind w:left="648"/>
        <w:jc w:val="both"/>
      </w:pPr>
      <w:r w:rsidRPr="00A94C41">
        <w:rPr>
          <w:rStyle w:val="Strong"/>
          <w:rFonts w:cs="Arial"/>
        </w:rPr>
        <w:t>[TEXT BOX] [1,000 character limit, including spaces]</w:t>
      </w:r>
    </w:p>
    <w:p w:rsidR="0051773A" w:rsidRDefault="0051773A" w:rsidP="0051773A">
      <w:pPr>
        <w:pStyle w:val="standard"/>
        <w:rPr>
          <w:b/>
          <w:u w:val="single"/>
        </w:rPr>
      </w:pPr>
    </w:p>
    <w:p w:rsidR="0051773A" w:rsidRDefault="0051773A" w:rsidP="0051773A">
      <w:pPr>
        <w:pStyle w:val="standard"/>
        <w:rPr>
          <w:b/>
          <w:u w:val="single"/>
        </w:rPr>
      </w:pPr>
    </w:p>
    <w:p w:rsidR="0051773A" w:rsidRPr="00977C37" w:rsidRDefault="0051773A" w:rsidP="0051773A">
      <w:pPr>
        <w:pStyle w:val="standard"/>
      </w:pPr>
      <w:r w:rsidRPr="00977C37">
        <w:rPr>
          <w:b/>
          <w:u w:val="single"/>
        </w:rPr>
        <w:t xml:space="preserve">Standard No. 20: </w:t>
      </w:r>
      <w:r w:rsidR="005D614B" w:rsidRPr="005D614B">
        <w:rPr>
          <w:b/>
          <w:u w:val="single"/>
        </w:rPr>
        <w:t>Preceptors</w:t>
      </w:r>
      <w:r w:rsidRPr="00977C37">
        <w:t xml:space="preserve">:  </w:t>
      </w:r>
      <w:r w:rsidR="005D614B" w:rsidRPr="005D614B">
        <w:t>The college or school has a sufficient number of preceptors (practice faculty or external practitioners) to effectively deliver and evaluate students in the experiential component of the curriculum. Preceptors have professional credentials and expertise commensurate with their responsibilities to the professional program.</w:t>
      </w:r>
    </w:p>
    <w:p w:rsidR="0051773A" w:rsidRPr="00977C37" w:rsidRDefault="0051773A" w:rsidP="0051773A">
      <w:pPr>
        <w:pStyle w:val="standard"/>
      </w:pPr>
    </w:p>
    <w:p w:rsidR="0051773A" w:rsidRPr="00977C37" w:rsidRDefault="0051773A" w:rsidP="00335E95">
      <w:pPr>
        <w:pStyle w:val="standard"/>
        <w:numPr>
          <w:ilvl w:val="0"/>
          <w:numId w:val="53"/>
        </w:numPr>
        <w:rPr>
          <w:b/>
        </w:rPr>
      </w:pPr>
      <w:r w:rsidRPr="00977C37">
        <w:rPr>
          <w:b/>
        </w:rPr>
        <w:t>Documentation and Data:</w:t>
      </w:r>
    </w:p>
    <w:p w:rsidR="0051773A" w:rsidRDefault="0051773A" w:rsidP="0051773A">
      <w:pPr>
        <w:pStyle w:val="standard"/>
        <w:rPr>
          <w:b/>
        </w:rPr>
      </w:pPr>
    </w:p>
    <w:p w:rsidR="0051773A" w:rsidRDefault="0051773A" w:rsidP="0051773A">
      <w:pPr>
        <w:pStyle w:val="standard"/>
      </w:pPr>
      <w:r w:rsidRPr="00977C37">
        <w:rPr>
          <w:b/>
        </w:rPr>
        <w:t>Required Documentation and Data</w:t>
      </w:r>
      <w:r w:rsidRPr="00977C37">
        <w:t>:</w:t>
      </w:r>
    </w:p>
    <w:p w:rsidR="00013A65" w:rsidRPr="000A70AB" w:rsidRDefault="00013A65" w:rsidP="0051773A">
      <w:pPr>
        <w:pStyle w:val="standard"/>
        <w:rPr>
          <w:b/>
        </w:rPr>
      </w:pPr>
      <w:r w:rsidRPr="00026229">
        <w:rPr>
          <w:b/>
        </w:rPr>
        <w:t>Uploads</w:t>
      </w:r>
      <w:r w:rsidR="005D614B" w:rsidRPr="00026229">
        <w:rPr>
          <w:b/>
        </w:rPr>
        <w:t>:</w:t>
      </w:r>
    </w:p>
    <w:p w:rsidR="0051773A" w:rsidRPr="003C0396" w:rsidRDefault="0051773A" w:rsidP="00335E95">
      <w:pPr>
        <w:pStyle w:val="standard"/>
        <w:numPr>
          <w:ilvl w:val="0"/>
          <w:numId w:val="22"/>
        </w:numPr>
        <w:tabs>
          <w:tab w:val="clear" w:pos="1080"/>
          <w:tab w:val="num" w:pos="540"/>
        </w:tabs>
        <w:ind w:left="720"/>
      </w:pPr>
      <w:r w:rsidRPr="003C0396">
        <w:t>List of active preceptors with credentials and practice site</w:t>
      </w:r>
    </w:p>
    <w:p w:rsidR="0051773A" w:rsidRPr="003C0396" w:rsidRDefault="0051773A" w:rsidP="00335E95">
      <w:pPr>
        <w:pStyle w:val="standard"/>
        <w:numPr>
          <w:ilvl w:val="0"/>
          <w:numId w:val="22"/>
        </w:numPr>
        <w:tabs>
          <w:tab w:val="clear" w:pos="1080"/>
          <w:tab w:val="num" w:pos="540"/>
        </w:tabs>
        <w:ind w:left="720"/>
      </w:pPr>
      <w:r w:rsidRPr="003C0396">
        <w:t>Number</w:t>
      </w:r>
      <w:r>
        <w:t xml:space="preserve"> and</w:t>
      </w:r>
      <w:r w:rsidRPr="003C0396">
        <w:t xml:space="preserve"> percentage of required </w:t>
      </w:r>
      <w:r>
        <w:t xml:space="preserve">APPE </w:t>
      </w:r>
      <w:r w:rsidRPr="003C0396">
        <w:t>precepted by non-pharmacists categorized by type of experience.</w:t>
      </w:r>
    </w:p>
    <w:p w:rsidR="00E43160" w:rsidRPr="003C0396" w:rsidRDefault="0051773A" w:rsidP="00335E95">
      <w:pPr>
        <w:pStyle w:val="standard"/>
        <w:numPr>
          <w:ilvl w:val="0"/>
          <w:numId w:val="22"/>
        </w:numPr>
        <w:tabs>
          <w:tab w:val="clear" w:pos="1080"/>
          <w:tab w:val="num" w:pos="540"/>
        </w:tabs>
        <w:ind w:left="720"/>
      </w:pPr>
      <w:r w:rsidRPr="003C0396">
        <w:t>Description of practice sites (location, type of practice, student/preceptor ratios)</w:t>
      </w:r>
    </w:p>
    <w:p w:rsidR="0051773A" w:rsidRPr="003C0396" w:rsidRDefault="0051773A" w:rsidP="00335E95">
      <w:pPr>
        <w:pStyle w:val="standard"/>
        <w:numPr>
          <w:ilvl w:val="0"/>
          <w:numId w:val="22"/>
        </w:numPr>
        <w:tabs>
          <w:tab w:val="clear" w:pos="1080"/>
          <w:tab w:val="num" w:pos="540"/>
        </w:tabs>
        <w:ind w:left="540" w:hanging="540"/>
      </w:pPr>
      <w:r w:rsidRPr="003C0396">
        <w:t>Policies and procedures related to preceptor recruitment, orientation, development, performance review, promotion, and retention</w:t>
      </w:r>
    </w:p>
    <w:p w:rsidR="0051773A" w:rsidRPr="003C0396" w:rsidRDefault="0051773A" w:rsidP="00335E95">
      <w:pPr>
        <w:pStyle w:val="standard"/>
        <w:numPr>
          <w:ilvl w:val="0"/>
          <w:numId w:val="22"/>
        </w:numPr>
        <w:tabs>
          <w:tab w:val="clear" w:pos="1080"/>
          <w:tab w:val="num" w:pos="540"/>
        </w:tabs>
        <w:ind w:left="720"/>
      </w:pPr>
      <w:r w:rsidRPr="003C0396">
        <w:t>Examples of instruments used by preceptors to assess student performance</w:t>
      </w:r>
    </w:p>
    <w:p w:rsidR="0051773A" w:rsidRPr="003C0396" w:rsidRDefault="0051773A" w:rsidP="00335E95">
      <w:pPr>
        <w:pStyle w:val="standard"/>
        <w:numPr>
          <w:ilvl w:val="0"/>
          <w:numId w:val="22"/>
        </w:numPr>
        <w:tabs>
          <w:tab w:val="clear" w:pos="1080"/>
          <w:tab w:val="num" w:pos="540"/>
        </w:tabs>
        <w:ind w:left="720"/>
      </w:pPr>
      <w:r w:rsidRPr="003C0396">
        <w:t>Curriculum vitae of administrator(s) responsible for overseeing the experiential education component of the curriculum</w:t>
      </w:r>
    </w:p>
    <w:p w:rsidR="0051773A" w:rsidRDefault="0051773A" w:rsidP="00335E95">
      <w:pPr>
        <w:pStyle w:val="standard"/>
        <w:numPr>
          <w:ilvl w:val="0"/>
          <w:numId w:val="22"/>
        </w:numPr>
        <w:tabs>
          <w:tab w:val="clear" w:pos="1080"/>
          <w:tab w:val="num" w:pos="540"/>
        </w:tabs>
        <w:ind w:left="720"/>
      </w:pPr>
      <w:r w:rsidRPr="003C0396">
        <w:t>Description of the structure, organization and administrative support of the Experiential Education office (or equivalent)</w:t>
      </w:r>
    </w:p>
    <w:p w:rsidR="0051773A" w:rsidRDefault="0051773A" w:rsidP="0051773A">
      <w:pPr>
        <w:pStyle w:val="standard"/>
        <w:rPr>
          <w:b/>
        </w:rPr>
      </w:pPr>
    </w:p>
    <w:p w:rsidR="0051773A" w:rsidRPr="00977C37" w:rsidRDefault="0051773A" w:rsidP="00E43160">
      <w:pPr>
        <w:pStyle w:val="standard"/>
      </w:pPr>
      <w:r w:rsidRPr="00977C37">
        <w:rPr>
          <w:b/>
        </w:rPr>
        <w:t>Required Documentation for On-Site Review</w:t>
      </w:r>
      <w:r w:rsidRPr="00977C37">
        <w:t>:</w:t>
      </w:r>
    </w:p>
    <w:p w:rsidR="0051773A" w:rsidRPr="00977C37" w:rsidRDefault="0051773A" w:rsidP="0051773A">
      <w:pPr>
        <w:pStyle w:val="standard"/>
        <w:rPr>
          <w:i/>
        </w:rPr>
      </w:pPr>
      <w:r w:rsidRPr="00977C37">
        <w:rPr>
          <w:i/>
        </w:rPr>
        <w:t>(None required for this Standard)</w:t>
      </w:r>
    </w:p>
    <w:p w:rsidR="0051773A" w:rsidRPr="00977C37" w:rsidRDefault="0051773A" w:rsidP="0051773A">
      <w:pPr>
        <w:pStyle w:val="standard"/>
        <w:tabs>
          <w:tab w:val="num" w:pos="540"/>
        </w:tabs>
        <w:rPr>
          <w:b/>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4F484D" w:rsidRDefault="0051773A">
      <w:pPr>
        <w:pStyle w:val="standard"/>
        <w:numPr>
          <w:ilvl w:val="0"/>
          <w:numId w:val="24"/>
        </w:numPr>
        <w:tabs>
          <w:tab w:val="num" w:pos="540"/>
        </w:tabs>
      </w:pPr>
      <w:r w:rsidRPr="002B77DF">
        <w:t>AACP Standardized Survey: Student – Questions 61, 62</w:t>
      </w:r>
    </w:p>
    <w:p w:rsidR="004F484D" w:rsidRDefault="0051773A">
      <w:pPr>
        <w:pStyle w:val="standard"/>
        <w:numPr>
          <w:ilvl w:val="0"/>
          <w:numId w:val="24"/>
        </w:numPr>
        <w:tabs>
          <w:tab w:val="num" w:pos="540"/>
        </w:tabs>
      </w:pPr>
      <w:r w:rsidRPr="002B77DF">
        <w:t>AACP Standardized Survey: Preceptor – Questions 9, 14-18, 38-41</w:t>
      </w:r>
    </w:p>
    <w:p w:rsidR="0051773A" w:rsidRPr="00977C37" w:rsidRDefault="0051773A" w:rsidP="0051773A">
      <w:pPr>
        <w:pStyle w:val="standard"/>
      </w:pPr>
    </w:p>
    <w:p w:rsidR="00E43160" w:rsidRPr="00977C37" w:rsidRDefault="00E43160" w:rsidP="00E43160">
      <w:pPr>
        <w:pStyle w:val="standard"/>
      </w:pPr>
      <w:r w:rsidRPr="00095FB9">
        <w:rPr>
          <w:b/>
        </w:rPr>
        <w:t>Optional Documentation and Data</w:t>
      </w:r>
      <w:r w:rsidRPr="00977C37">
        <w:t>:</w:t>
      </w:r>
      <w:r>
        <w:t xml:space="preserve"> </w:t>
      </w:r>
    </w:p>
    <w:p w:rsidR="0051773A" w:rsidRDefault="00E43160" w:rsidP="0051773A">
      <w:pPr>
        <w:pStyle w:val="standard"/>
      </w:pPr>
      <w:r w:rsidRPr="00977C37">
        <w:t xml:space="preserve">Other documentation or data that provides supporting evidence of compliance with the standard. </w:t>
      </w:r>
    </w:p>
    <w:p w:rsidR="00E43160" w:rsidRPr="00977C37" w:rsidRDefault="00E43160" w:rsidP="0051773A">
      <w:pPr>
        <w:pStyle w:val="standard"/>
      </w:pPr>
    </w:p>
    <w:p w:rsidR="004F484D" w:rsidRDefault="0051773A">
      <w:pPr>
        <w:pStyle w:val="directions"/>
        <w:numPr>
          <w:ilvl w:val="0"/>
          <w:numId w:val="53"/>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65"/>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F41589">
              <w:rPr>
                <w:b/>
              </w:rPr>
              <w:t>20.1. Preceptor criteria</w:t>
            </w:r>
            <w:r w:rsidRPr="00F41589">
              <w:t xml:space="preserve"> – The college or school makes available and applies quality criteria for preceptor recruitment, orientation, performance, and evaluation. The majority of preceptors for any given student are U.S. licensed pharmacists.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834553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6698815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10992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F41589">
              <w:rPr>
                <w:b/>
              </w:rPr>
              <w:t>20.2. Student-to-preceptor ratio</w:t>
            </w:r>
            <w:r w:rsidRPr="00F41589">
              <w:t xml:space="preserve"> – Student to precepting pharmacist ratios allow for the individualized mentoring and targeted professional development of learners.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7555544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9320901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8644851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F41589">
              <w:rPr>
                <w:b/>
              </w:rPr>
              <w:t>20.3. Preceptor education and development</w:t>
            </w:r>
            <w:r w:rsidRPr="00F41589">
              <w:t xml:space="preserve"> – Preceptors are oriented to the program’s mission, the specific learning expectations for the experience outlined in the syllabus, and effective performance evaluation techniques before accepting students. The college or school fosters the professional development of its preceptors commensurate with their educational responsibilities to the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00760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9635846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24628464"/>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20.4. Preceptor engagement</w:t>
            </w:r>
            <w:r w:rsidRPr="00C00420">
              <w:rPr>
                <w:rFonts w:ascii="Arial" w:eastAsiaTheme="minorHAnsi" w:hAnsi="Arial" w:cs="Arial"/>
                <w:sz w:val="18"/>
                <w:szCs w:val="18"/>
              </w:rPr>
              <w:t xml:space="preserve"> – The college or school solicits the active involvement of preceptors in the continuous quality improvement of the educational program, especially the experiential component.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7118703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6423900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9302397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rPr>
                <w:rFonts w:ascii="Arial" w:eastAsiaTheme="minorHAnsi" w:hAnsi="Arial" w:cs="Arial"/>
                <w:sz w:val="18"/>
                <w:szCs w:val="18"/>
              </w:rPr>
            </w:pPr>
            <w:r w:rsidRPr="00C00420">
              <w:rPr>
                <w:rFonts w:ascii="Arial" w:eastAsiaTheme="minorHAnsi" w:hAnsi="Arial" w:cs="Arial"/>
                <w:b/>
                <w:sz w:val="18"/>
                <w:szCs w:val="18"/>
              </w:rPr>
              <w:t>20.5. Experiential education administration</w:t>
            </w:r>
            <w:r w:rsidRPr="00C00420">
              <w:rPr>
                <w:rFonts w:ascii="Arial" w:eastAsiaTheme="minorHAnsi" w:hAnsi="Arial" w:cs="Arial"/>
                <w:sz w:val="18"/>
                <w:szCs w:val="18"/>
              </w:rPr>
              <w:t xml:space="preserve"> – The experiential education component of the curriculum is led by a pharmacy professional with knowledge and experience in experiential learning. The experiential education program is supported by an appropriate number of qualified faculty and staff.</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8784843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4527912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13071682"/>
            </w:sdtPr>
            <w:sdtEndPr/>
            <w:sdtContent>
              <w:p w:rsidR="0051773A" w:rsidRPr="00977C37" w:rsidRDefault="0051773A" w:rsidP="00D24DF5">
                <w:pPr>
                  <w:pStyle w:val="boxtext"/>
                  <w:jc w:val="center"/>
                </w:pPr>
                <w:r>
                  <w:rPr>
                    <w:rFonts w:ascii="Calibri" w:hAnsi="Calibri"/>
                  </w:rPr>
                  <w:t>⃝</w:t>
                </w:r>
              </w:p>
            </w:sdtContent>
          </w:sdt>
        </w:tc>
      </w:tr>
    </w:tbl>
    <w:p w:rsidR="0051773A" w:rsidRPr="00977C37" w:rsidRDefault="0051773A" w:rsidP="0051773A">
      <w:pPr>
        <w:pStyle w:val="boxtext"/>
        <w:jc w:val="both"/>
      </w:pPr>
    </w:p>
    <w:p w:rsidR="0051773A" w:rsidRPr="00977C37" w:rsidRDefault="0051773A" w:rsidP="0051773A">
      <w:pPr>
        <w:rPr>
          <w:rStyle w:val="Strong"/>
          <w:rFonts w:ascii="Arial" w:eastAsia="Arial Unicode MS" w:hAnsi="Arial" w:cs="Arial"/>
          <w:sz w:val="18"/>
          <w:szCs w:val="18"/>
        </w:rPr>
      </w:pPr>
    </w:p>
    <w:p w:rsidR="0051773A" w:rsidRPr="00977C37" w:rsidRDefault="0051773A" w:rsidP="00335E95">
      <w:pPr>
        <w:pStyle w:val="directions"/>
        <w:numPr>
          <w:ilvl w:val="0"/>
          <w:numId w:val="53"/>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Default="0051773A" w:rsidP="00335E95">
      <w:pPr>
        <w:pStyle w:val="directions"/>
        <w:numPr>
          <w:ilvl w:val="0"/>
          <w:numId w:val="80"/>
        </w:numPr>
        <w:jc w:val="both"/>
        <w:rPr>
          <w:rStyle w:val="Strong"/>
          <w:rFonts w:cs="Arial"/>
          <w:b w:val="0"/>
        </w:rPr>
      </w:pPr>
      <w:r>
        <w:rPr>
          <w:rStyle w:val="Strong"/>
          <w:rFonts w:cs="Arial"/>
          <w:b w:val="0"/>
        </w:rPr>
        <w:t>How the college or school applies quality criteria for preceptor recruitment, orientation, performance, and evaluation</w:t>
      </w:r>
    </w:p>
    <w:p w:rsidR="0051773A" w:rsidRPr="00AC49BA" w:rsidRDefault="0051773A" w:rsidP="00335E95">
      <w:pPr>
        <w:pStyle w:val="ListParagraph"/>
        <w:numPr>
          <w:ilvl w:val="0"/>
          <w:numId w:val="80"/>
        </w:numPr>
        <w:rPr>
          <w:rStyle w:val="Strong"/>
          <w:rFonts w:ascii="Arial" w:eastAsia="Arial Unicode MS" w:hAnsi="Arial" w:cs="Arial"/>
          <w:b w:val="0"/>
          <w:sz w:val="18"/>
          <w:szCs w:val="18"/>
        </w:rPr>
      </w:pPr>
      <w:r w:rsidRPr="00AC49BA">
        <w:rPr>
          <w:rStyle w:val="Strong"/>
          <w:rFonts w:ascii="Arial" w:eastAsia="Arial Unicode MS" w:hAnsi="Arial" w:cs="Arial"/>
          <w:b w:val="0"/>
          <w:sz w:val="18"/>
          <w:szCs w:val="18"/>
        </w:rPr>
        <w:t>A discussion of the college or school’s student-to-</w:t>
      </w:r>
      <w:r>
        <w:rPr>
          <w:rStyle w:val="Strong"/>
          <w:rFonts w:ascii="Arial" w:eastAsia="Arial Unicode MS" w:hAnsi="Arial" w:cs="Arial"/>
          <w:b w:val="0"/>
          <w:sz w:val="18"/>
          <w:szCs w:val="18"/>
        </w:rPr>
        <w:t>preceptor</w:t>
      </w:r>
      <w:r w:rsidRPr="00AC49BA">
        <w:rPr>
          <w:rStyle w:val="Strong"/>
          <w:rFonts w:ascii="Arial" w:eastAsia="Arial Unicode MS" w:hAnsi="Arial" w:cs="Arial"/>
          <w:b w:val="0"/>
          <w:sz w:val="18"/>
          <w:szCs w:val="18"/>
        </w:rPr>
        <w:t xml:space="preserve"> ratio and how the ratio </w:t>
      </w:r>
      <w:r>
        <w:rPr>
          <w:rStyle w:val="Strong"/>
          <w:rFonts w:ascii="Arial" w:eastAsia="Arial Unicode MS" w:hAnsi="Arial" w:cs="Arial"/>
          <w:b w:val="0"/>
          <w:sz w:val="18"/>
          <w:szCs w:val="18"/>
        </w:rPr>
        <w:t>allows for individualized mentoring and targeted professional development of learners</w:t>
      </w:r>
    </w:p>
    <w:p w:rsidR="0051773A" w:rsidRDefault="0051773A" w:rsidP="00335E95">
      <w:pPr>
        <w:pStyle w:val="directions"/>
        <w:numPr>
          <w:ilvl w:val="0"/>
          <w:numId w:val="80"/>
        </w:numPr>
        <w:jc w:val="both"/>
        <w:rPr>
          <w:rStyle w:val="Strong"/>
          <w:rFonts w:ascii="Times New Roman" w:eastAsia="SimSun" w:hAnsi="Times New Roman" w:cs="Arial"/>
          <w:b w:val="0"/>
          <w:sz w:val="24"/>
          <w:szCs w:val="24"/>
        </w:rPr>
      </w:pPr>
      <w:r>
        <w:rPr>
          <w:rStyle w:val="Strong"/>
          <w:rFonts w:cs="Arial"/>
          <w:b w:val="0"/>
        </w:rPr>
        <w:t>How the college or school fosters the professional development of its preceptors commensurate with their educational responsibilities to the program</w:t>
      </w:r>
    </w:p>
    <w:p w:rsidR="0051773A" w:rsidRDefault="0051773A" w:rsidP="00335E95">
      <w:pPr>
        <w:pStyle w:val="directions"/>
        <w:numPr>
          <w:ilvl w:val="0"/>
          <w:numId w:val="80"/>
        </w:numPr>
        <w:jc w:val="both"/>
        <w:rPr>
          <w:rStyle w:val="Strong"/>
          <w:rFonts w:cs="Arial"/>
          <w:b w:val="0"/>
        </w:rPr>
      </w:pPr>
      <w:r>
        <w:rPr>
          <w:rStyle w:val="Strong"/>
          <w:rFonts w:cs="Arial"/>
          <w:b w:val="0"/>
        </w:rPr>
        <w:t>How the college or school solicits active involvement of preceptors in the continuous quality improvement of the education program, especially the experiential component</w:t>
      </w:r>
    </w:p>
    <w:p w:rsidR="0051773A" w:rsidRPr="00AC49BA" w:rsidRDefault="0051773A" w:rsidP="00335E95">
      <w:pPr>
        <w:pStyle w:val="directions"/>
        <w:numPr>
          <w:ilvl w:val="0"/>
          <w:numId w:val="80"/>
        </w:numPr>
        <w:jc w:val="both"/>
        <w:rPr>
          <w:rStyle w:val="Strong"/>
          <w:rFonts w:cs="Arial"/>
          <w:b w:val="0"/>
        </w:rPr>
      </w:pPr>
      <w:r w:rsidRPr="00AC49BA">
        <w:rPr>
          <w:rStyle w:val="Strong"/>
          <w:rFonts w:cs="Arial"/>
          <w:b w:val="0"/>
        </w:rPr>
        <w:t>How the college or school is applying the guidelines for this standard in order to comply with the intent and expectation of the standard</w:t>
      </w:r>
    </w:p>
    <w:p w:rsidR="0051773A" w:rsidRPr="00AC49BA" w:rsidRDefault="0051773A" w:rsidP="00335E95">
      <w:pPr>
        <w:pStyle w:val="directions"/>
        <w:numPr>
          <w:ilvl w:val="0"/>
          <w:numId w:val="80"/>
        </w:numPr>
        <w:jc w:val="both"/>
        <w:rPr>
          <w:rStyle w:val="Strong"/>
          <w:rFonts w:cs="Arial"/>
          <w:b w:val="0"/>
        </w:rPr>
      </w:pPr>
      <w:r w:rsidRPr="00AC49BA">
        <w:rPr>
          <w:rStyle w:val="Strong"/>
          <w:rFonts w:cs="Arial"/>
          <w:b w:val="0"/>
        </w:rPr>
        <w:t>Any other notable achievements, innovations or quality improvements</w:t>
      </w:r>
    </w:p>
    <w:p w:rsidR="0051773A" w:rsidRPr="00AC49BA" w:rsidRDefault="0051773A" w:rsidP="00335E95">
      <w:pPr>
        <w:pStyle w:val="directions"/>
        <w:numPr>
          <w:ilvl w:val="0"/>
          <w:numId w:val="80"/>
        </w:numPr>
        <w:jc w:val="both"/>
        <w:rPr>
          <w:rStyle w:val="Strong"/>
          <w:rFonts w:cs="Arial"/>
          <w:b w:val="0"/>
        </w:rPr>
      </w:pPr>
      <w:r w:rsidRPr="00AC49BA">
        <w:rPr>
          <w:rStyle w:val="Strong"/>
          <w:rFonts w:cs="Arial"/>
          <w:b w:val="0"/>
        </w:rPr>
        <w:t>Interpretation of the data from the applicable AACP standardized survey questions, especially notable differences from national or peer group norms</w:t>
      </w:r>
    </w:p>
    <w:p w:rsidR="0051773A" w:rsidRDefault="0051773A" w:rsidP="0051773A">
      <w:pPr>
        <w:pStyle w:val="directions"/>
        <w:jc w:val="both"/>
        <w:rPr>
          <w:rStyle w:val="Strong"/>
          <w:rFonts w:cs="Arial"/>
          <w:b w:val="0"/>
        </w:rPr>
      </w:pPr>
    </w:p>
    <w:p w:rsidR="0051773A" w:rsidRPr="0017228A" w:rsidRDefault="0051773A" w:rsidP="0051773A">
      <w:pPr>
        <w:pStyle w:val="directions"/>
        <w:jc w:val="both"/>
        <w:rPr>
          <w:rStyle w:val="Strong"/>
          <w:rFonts w:cs="Arial"/>
        </w:rPr>
      </w:pPr>
      <w:r w:rsidRPr="00A94C41">
        <w:rPr>
          <w:rStyle w:val="Strong"/>
          <w:rFonts w:cs="Arial"/>
        </w:rPr>
        <w:t>[TEXT BOX] [15,000 character limit, including spaces] (approximately six pages)</w:t>
      </w:r>
    </w:p>
    <w:p w:rsidR="0051773A" w:rsidRPr="00977C37" w:rsidRDefault="0051773A" w:rsidP="0051773A">
      <w:pPr>
        <w:rPr>
          <w:rFonts w:ascii="Arial" w:hAnsi="Arial" w:cs="Arial"/>
          <w:b/>
          <w:sz w:val="18"/>
          <w:szCs w:val="18"/>
        </w:rPr>
      </w:pPr>
    </w:p>
    <w:p w:rsidR="0051773A" w:rsidRPr="00977C37" w:rsidRDefault="0051773A" w:rsidP="0051773A">
      <w:pPr>
        <w:rPr>
          <w:rFonts w:ascii="Arial" w:eastAsia="Arial Unicode MS" w:hAnsi="Arial" w:cs="Arial"/>
          <w:b/>
          <w:sz w:val="18"/>
          <w:szCs w:val="18"/>
        </w:rPr>
      </w:pPr>
    </w:p>
    <w:p w:rsidR="0051773A" w:rsidRPr="00977C37" w:rsidRDefault="0051773A" w:rsidP="00335E95">
      <w:pPr>
        <w:pStyle w:val="directions"/>
        <w:numPr>
          <w:ilvl w:val="0"/>
          <w:numId w:val="70"/>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335E95">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rsidR="0051773A" w:rsidRPr="002831FA" w:rsidRDefault="0051773A" w:rsidP="00D24DF5">
            <w:pPr>
              <w:pStyle w:val="evaluation"/>
              <w:numPr>
                <w:ilvl w:val="0"/>
                <w:numId w:val="0"/>
              </w:numPr>
              <w:tabs>
                <w:tab w:val="clear" w:pos="144"/>
                <w:tab w:val="left" w:pos="248"/>
              </w:tabs>
              <w:ind w:left="-22"/>
            </w:pPr>
            <w:r w:rsidRPr="002831FA">
              <w:t>•   Factors exist that compromise</w:t>
            </w:r>
          </w:p>
          <w:p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s>
              <w:ind w:left="360" w:hanging="360"/>
            </w:pPr>
          </w:p>
        </w:tc>
      </w:tr>
      <w:tr w:rsidR="0051773A" w:rsidRPr="002831FA"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2831FA" w:rsidRDefault="00B425FA" w:rsidP="00D24DF5">
            <w:pPr>
              <w:jc w:val="center"/>
              <w:rPr>
                <w:rFonts w:ascii="Arial" w:hAnsi="Arial" w:cs="Arial"/>
                <w:b/>
                <w:bCs/>
                <w:sz w:val="18"/>
                <w:szCs w:val="18"/>
              </w:rPr>
            </w:pPr>
            <w:sdt>
              <w:sdtPr>
                <w:rPr>
                  <w:rFonts w:ascii="Arial" w:hAnsi="Arial" w:cs="Arial"/>
                  <w:sz w:val="18"/>
                  <w:szCs w:val="18"/>
                </w:rPr>
                <w:id w:val="-1117288766"/>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B425FA" w:rsidP="00D24DF5">
            <w:pPr>
              <w:pStyle w:val="evaluation"/>
              <w:numPr>
                <w:ilvl w:val="0"/>
                <w:numId w:val="0"/>
              </w:numPr>
              <w:jc w:val="center"/>
              <w:rPr>
                <w:b/>
                <w:bCs w:val="0"/>
              </w:rPr>
            </w:pPr>
            <w:sdt>
              <w:sdtPr>
                <w:id w:val="1386604950"/>
              </w:sdtPr>
              <w:sdtEnd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B425FA" w:rsidP="00D24DF5">
            <w:pPr>
              <w:pStyle w:val="evaluation"/>
              <w:numPr>
                <w:ilvl w:val="0"/>
                <w:numId w:val="0"/>
              </w:numPr>
              <w:jc w:val="center"/>
              <w:rPr>
                <w:b/>
              </w:rPr>
            </w:pPr>
            <w:sdt>
              <w:sdtPr>
                <w:id w:val="-1153838003"/>
              </w:sdtPr>
              <w:sdtEndPr/>
              <w:sdtContent>
                <w:r w:rsidR="0051773A">
                  <w:rPr>
                    <w:rFonts w:ascii="MS Gothic" w:eastAsia="MS Gothic" w:hAnsi="MS Gothic" w:hint="eastAsia"/>
                  </w:rPr>
                  <w:t>☐</w:t>
                </w:r>
              </w:sdtContent>
            </w:sdt>
            <w:r w:rsidR="0051773A">
              <w:t xml:space="preserve"> </w:t>
            </w:r>
            <w:r w:rsidR="0051773A" w:rsidRPr="002831FA">
              <w:rPr>
                <w:b/>
                <w:bCs w:val="0"/>
              </w:rPr>
              <w:t>Partially Compliant</w:t>
            </w:r>
          </w:p>
        </w:tc>
        <w:tc>
          <w:tcPr>
            <w:tcW w:w="1250" w:type="pct"/>
            <w:tcBorders>
              <w:top w:val="outset" w:sz="6" w:space="0" w:color="000000"/>
              <w:left w:val="outset" w:sz="6" w:space="0" w:color="FFFF99"/>
              <w:bottom w:val="outset" w:sz="6" w:space="0" w:color="FFFF99"/>
            </w:tcBorders>
          </w:tcPr>
          <w:p w:rsidR="0051773A" w:rsidRPr="002831FA" w:rsidRDefault="00B425FA" w:rsidP="00D24DF5">
            <w:pPr>
              <w:pStyle w:val="evaluation"/>
              <w:numPr>
                <w:ilvl w:val="0"/>
                <w:numId w:val="0"/>
              </w:numPr>
              <w:jc w:val="center"/>
              <w:rPr>
                <w:b/>
              </w:rPr>
            </w:pPr>
            <w:sdt>
              <w:sdtPr>
                <w:id w:val="-2092306516"/>
              </w:sdtPr>
              <w:sdtEndPr/>
              <w:sdtContent>
                <w:r w:rsidR="0051773A">
                  <w:rPr>
                    <w:rFonts w:ascii="MS Gothic" w:eastAsia="MS Gothic" w:hAnsi="MS Gothic" w:hint="eastAsia"/>
                  </w:rPr>
                  <w:t>☐</w:t>
                </w:r>
              </w:sdtContent>
            </w:sdt>
            <w:r w:rsidR="0051773A">
              <w:t xml:space="preserve"> </w:t>
            </w:r>
            <w:r w:rsidR="0051773A" w:rsidRPr="002831FA">
              <w:rPr>
                <w:b/>
                <w:bCs w:val="0"/>
              </w:rPr>
              <w:t>Non Compliant</w:t>
            </w:r>
          </w:p>
        </w:tc>
      </w:tr>
    </w:tbl>
    <w:p w:rsidR="0051773A" w:rsidRPr="00977C37" w:rsidRDefault="0051773A" w:rsidP="0051773A">
      <w:pPr>
        <w:pStyle w:val="directions"/>
        <w:ind w:left="360" w:firstLine="0"/>
        <w:jc w:val="both"/>
        <w:rPr>
          <w:rStyle w:val="Strong"/>
          <w:rFonts w:cs="Arial"/>
          <w:b w:val="0"/>
          <w:bCs w:val="0"/>
        </w:rPr>
      </w:pPr>
    </w:p>
    <w:p w:rsidR="0051773A" w:rsidRPr="00977C37" w:rsidRDefault="0051773A" w:rsidP="0051773A">
      <w:pPr>
        <w:pStyle w:val="directions"/>
        <w:jc w:val="both"/>
        <w:rPr>
          <w:rStyle w:val="Strong"/>
          <w:rFonts w:cs="Arial"/>
          <w:b w:val="0"/>
        </w:rPr>
      </w:pPr>
    </w:p>
    <w:p w:rsidR="0051773A" w:rsidRPr="00977C37" w:rsidRDefault="0051773A" w:rsidP="00335E95">
      <w:pPr>
        <w:pStyle w:val="directions"/>
        <w:numPr>
          <w:ilvl w:val="0"/>
          <w:numId w:val="70"/>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977C37" w:rsidRDefault="0051773A" w:rsidP="0051773A">
      <w:pPr>
        <w:pStyle w:val="directions"/>
        <w:jc w:val="both"/>
        <w:rPr>
          <w:rStyle w:val="Strong"/>
          <w:rFonts w:cs="Arial"/>
          <w:b w:val="0"/>
        </w:rPr>
      </w:pPr>
    </w:p>
    <w:p w:rsidR="0051773A" w:rsidRPr="00BE114C" w:rsidRDefault="0051773A" w:rsidP="0051773A">
      <w:pPr>
        <w:pStyle w:val="directions"/>
        <w:ind w:left="648"/>
        <w:jc w:val="both"/>
        <w:rPr>
          <w:rStyle w:val="Strong"/>
          <w:rFonts w:cs="Arial"/>
        </w:rPr>
      </w:pPr>
      <w:r w:rsidRPr="00A94C41">
        <w:rPr>
          <w:rStyle w:val="Strong"/>
          <w:rFonts w:cs="Arial"/>
        </w:rPr>
        <w:t>[TEXT BOX] [1,000 character limit, including spaces]</w:t>
      </w:r>
    </w:p>
    <w:p w:rsidR="00E43160" w:rsidRPr="00977C37" w:rsidRDefault="00E43160" w:rsidP="0051773A">
      <w:pPr>
        <w:pStyle w:val="directions"/>
        <w:ind w:left="648"/>
        <w:jc w:val="both"/>
        <w:rPr>
          <w:rStyle w:val="Strong"/>
          <w:rFonts w:cs="Arial"/>
          <w:b w:val="0"/>
        </w:rPr>
      </w:pPr>
    </w:p>
    <w:p w:rsidR="0051773A" w:rsidRDefault="0051773A" w:rsidP="0051773A">
      <w:pPr>
        <w:pStyle w:val="standard"/>
      </w:pPr>
      <w:r w:rsidRPr="00977C37">
        <w:rPr>
          <w:b/>
          <w:u w:val="single"/>
        </w:rPr>
        <w:t xml:space="preserve">Standard No. 21: </w:t>
      </w:r>
      <w:r w:rsidRPr="007F7818">
        <w:rPr>
          <w:b/>
          <w:u w:val="single"/>
        </w:rPr>
        <w:t>Physical Facilities and Educational Resources</w:t>
      </w:r>
      <w:r>
        <w:rPr>
          <w:b/>
          <w:u w:val="single"/>
        </w:rPr>
        <w:t>:</w:t>
      </w:r>
      <w:r w:rsidRPr="007F7818">
        <w:t xml:space="preserve"> The college or school has adequate and appropriately equipped physical and educational facilities to achieve its mission and goals.</w:t>
      </w:r>
    </w:p>
    <w:p w:rsidR="0051773A" w:rsidRDefault="0051773A" w:rsidP="0051773A">
      <w:pPr>
        <w:pStyle w:val="standard"/>
      </w:pPr>
    </w:p>
    <w:p w:rsidR="0051773A" w:rsidRPr="00977C37" w:rsidRDefault="0051773A" w:rsidP="00335E95">
      <w:pPr>
        <w:pStyle w:val="standard"/>
        <w:numPr>
          <w:ilvl w:val="0"/>
          <w:numId w:val="48"/>
        </w:numPr>
        <w:rPr>
          <w:b/>
        </w:rPr>
      </w:pPr>
      <w:r w:rsidRPr="00977C37">
        <w:rPr>
          <w:b/>
        </w:rPr>
        <w:t>Documentation and Data:</w:t>
      </w:r>
    </w:p>
    <w:p w:rsidR="0051773A" w:rsidRDefault="0051773A" w:rsidP="0051773A">
      <w:pPr>
        <w:pStyle w:val="standard"/>
        <w:rPr>
          <w:b/>
        </w:rPr>
      </w:pPr>
    </w:p>
    <w:p w:rsidR="0051773A" w:rsidRDefault="0051773A" w:rsidP="0051773A">
      <w:pPr>
        <w:pStyle w:val="standard"/>
      </w:pPr>
      <w:r w:rsidRPr="00977C37">
        <w:rPr>
          <w:b/>
        </w:rPr>
        <w:t>Required Documentation and Data</w:t>
      </w:r>
      <w:r w:rsidRPr="00977C37">
        <w:t>:</w:t>
      </w:r>
    </w:p>
    <w:p w:rsidR="00067A93" w:rsidRPr="000A70AB" w:rsidRDefault="00067A93" w:rsidP="0051773A">
      <w:pPr>
        <w:pStyle w:val="standard"/>
        <w:rPr>
          <w:b/>
        </w:rPr>
      </w:pPr>
      <w:r w:rsidRPr="00BE114C">
        <w:rPr>
          <w:b/>
        </w:rPr>
        <w:t>Uploads</w:t>
      </w:r>
      <w:r w:rsidR="00E43160" w:rsidRPr="00BE114C">
        <w:rPr>
          <w:b/>
        </w:rPr>
        <w:t>:</w:t>
      </w:r>
    </w:p>
    <w:p w:rsidR="0051773A" w:rsidRDefault="0051773A" w:rsidP="00335E95">
      <w:pPr>
        <w:pStyle w:val="standard"/>
        <w:numPr>
          <w:ilvl w:val="0"/>
          <w:numId w:val="23"/>
        </w:numPr>
        <w:tabs>
          <w:tab w:val="clear" w:pos="1080"/>
          <w:tab w:val="num" w:pos="720"/>
        </w:tabs>
        <w:ind w:left="720"/>
      </w:pPr>
      <w:r>
        <w:t>Floor plans for college or school’s facilities and descriptions of the use(s) of available space</w:t>
      </w:r>
    </w:p>
    <w:p w:rsidR="0051773A" w:rsidRDefault="0051773A" w:rsidP="00335E95">
      <w:pPr>
        <w:pStyle w:val="standard"/>
        <w:numPr>
          <w:ilvl w:val="0"/>
          <w:numId w:val="23"/>
        </w:numPr>
        <w:tabs>
          <w:tab w:val="clear" w:pos="1080"/>
          <w:tab w:val="num" w:pos="720"/>
        </w:tabs>
        <w:ind w:left="720"/>
      </w:pPr>
      <w:r>
        <w:t xml:space="preserve">Description of shared space and how such space promotes interprofessional interaction </w:t>
      </w:r>
    </w:p>
    <w:p w:rsidR="0051773A" w:rsidRDefault="0051773A" w:rsidP="00335E95">
      <w:pPr>
        <w:pStyle w:val="standard"/>
        <w:numPr>
          <w:ilvl w:val="0"/>
          <w:numId w:val="23"/>
        </w:numPr>
        <w:tabs>
          <w:tab w:val="clear" w:pos="1080"/>
          <w:tab w:val="num" w:pos="720"/>
        </w:tabs>
        <w:ind w:left="720"/>
      </w:pPr>
      <w:r>
        <w:t>Analysis of the quantity and quality of space available to the program and plans to address identified inadequacies.</w:t>
      </w:r>
    </w:p>
    <w:p w:rsidR="0051773A" w:rsidRDefault="0051773A" w:rsidP="00335E95">
      <w:pPr>
        <w:pStyle w:val="standard"/>
        <w:numPr>
          <w:ilvl w:val="0"/>
          <w:numId w:val="23"/>
        </w:numPr>
        <w:tabs>
          <w:tab w:val="clear" w:pos="1080"/>
          <w:tab w:val="num" w:pos="720"/>
        </w:tabs>
        <w:ind w:left="720"/>
      </w:pPr>
      <w:r>
        <w:t>Documentation of Association for Assessment and Accreditation of Laboratory Animal Care (AAALAC) or other nationally recognized accreditation of animal care facilities, if applicable</w:t>
      </w:r>
    </w:p>
    <w:p w:rsidR="0051773A" w:rsidRDefault="0051773A" w:rsidP="00335E95">
      <w:pPr>
        <w:pStyle w:val="standard"/>
        <w:numPr>
          <w:ilvl w:val="0"/>
          <w:numId w:val="23"/>
        </w:numPr>
        <w:tabs>
          <w:tab w:val="clear" w:pos="1080"/>
          <w:tab w:val="num" w:pos="720"/>
        </w:tabs>
        <w:ind w:left="720"/>
      </w:pPr>
      <w:r>
        <w:t>Description of educational resources available to faculty, preceptors, and students (library, internet access, etc.)</w:t>
      </w:r>
    </w:p>
    <w:p w:rsidR="00E43160" w:rsidRPr="00977C37" w:rsidRDefault="00E43160" w:rsidP="00335E95">
      <w:pPr>
        <w:pStyle w:val="standard"/>
        <w:numPr>
          <w:ilvl w:val="0"/>
          <w:numId w:val="23"/>
        </w:numPr>
        <w:tabs>
          <w:tab w:val="clear" w:pos="1080"/>
          <w:tab w:val="num" w:pos="810"/>
        </w:tabs>
        <w:ind w:left="720"/>
        <w:rPr>
          <w:b/>
        </w:rPr>
      </w:pPr>
      <w:r w:rsidRPr="00977C37">
        <w:t>CV of the librarian(s) who act as primary contacts for the pharmacy program</w:t>
      </w:r>
    </w:p>
    <w:p w:rsidR="0051773A" w:rsidRPr="00977C37" w:rsidRDefault="0051773A" w:rsidP="0051773A">
      <w:pPr>
        <w:pStyle w:val="standard"/>
        <w:rPr>
          <w:b/>
        </w:rPr>
      </w:pPr>
    </w:p>
    <w:p w:rsidR="0051773A" w:rsidRPr="00977C37" w:rsidRDefault="0051773A" w:rsidP="0051773A">
      <w:pPr>
        <w:pStyle w:val="standard"/>
      </w:pPr>
      <w:r w:rsidRPr="00977C37">
        <w:rPr>
          <w:b/>
        </w:rPr>
        <w:t>Required Documentation for On-Site Review</w:t>
      </w:r>
      <w:r w:rsidRPr="00977C37">
        <w:t>:</w:t>
      </w:r>
    </w:p>
    <w:p w:rsidR="0051773A" w:rsidRPr="006329AD" w:rsidRDefault="0051773A" w:rsidP="00335E95">
      <w:pPr>
        <w:pStyle w:val="standard"/>
        <w:numPr>
          <w:ilvl w:val="0"/>
          <w:numId w:val="51"/>
        </w:numPr>
        <w:ind w:left="540" w:hanging="540"/>
        <w:rPr>
          <w:b/>
        </w:rPr>
      </w:pPr>
      <w:r w:rsidRPr="00977C37">
        <w:t>Plans/architectural drawings of the physical facilities (if not feasible to provide as part of Self-Study Report)</w:t>
      </w:r>
      <w:r w:rsidRPr="00977C37" w:rsidDel="0037086D">
        <w:t xml:space="preserve"> </w:t>
      </w:r>
    </w:p>
    <w:p w:rsidR="0051773A" w:rsidRPr="00977C37" w:rsidRDefault="0051773A" w:rsidP="0051773A">
      <w:pPr>
        <w:pStyle w:val="standard"/>
        <w:tabs>
          <w:tab w:val="num" w:pos="540"/>
        </w:tabs>
        <w:rPr>
          <w:b/>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Pr="00977C37" w:rsidRDefault="0051773A" w:rsidP="00335E95">
      <w:pPr>
        <w:pStyle w:val="standard"/>
        <w:numPr>
          <w:ilvl w:val="0"/>
          <w:numId w:val="24"/>
        </w:numPr>
        <w:tabs>
          <w:tab w:val="num" w:pos="540"/>
        </w:tabs>
      </w:pPr>
      <w:r w:rsidRPr="00977C37">
        <w:t xml:space="preserve">AACP Standardized Survey: Faculty – Questions </w:t>
      </w:r>
      <w:r>
        <w:t>26-29, 31</w:t>
      </w:r>
    </w:p>
    <w:p w:rsidR="0051773A" w:rsidRPr="00977C37" w:rsidRDefault="0051773A" w:rsidP="00335E95">
      <w:pPr>
        <w:pStyle w:val="standard"/>
        <w:numPr>
          <w:ilvl w:val="0"/>
          <w:numId w:val="24"/>
        </w:numPr>
        <w:tabs>
          <w:tab w:val="num" w:pos="540"/>
        </w:tabs>
      </w:pPr>
      <w:r w:rsidRPr="00977C37">
        <w:t xml:space="preserve">AACP Standardized Survey: Student – Questions </w:t>
      </w:r>
      <w:r>
        <w:t>68-76</w:t>
      </w:r>
    </w:p>
    <w:p w:rsidR="0051773A" w:rsidRPr="00977C37" w:rsidRDefault="0051773A" w:rsidP="00335E95">
      <w:pPr>
        <w:pStyle w:val="standard"/>
        <w:numPr>
          <w:ilvl w:val="0"/>
          <w:numId w:val="24"/>
        </w:numPr>
        <w:tabs>
          <w:tab w:val="num" w:pos="540"/>
        </w:tabs>
      </w:pPr>
      <w:r w:rsidRPr="00977C37">
        <w:t xml:space="preserve">AACP Standardized Survey: </w:t>
      </w:r>
      <w:r>
        <w:t>Preceptor</w:t>
      </w:r>
      <w:r w:rsidRPr="00977C37">
        <w:t xml:space="preserve"> – Questions </w:t>
      </w:r>
      <w:r>
        <w:t>42, 43</w:t>
      </w:r>
    </w:p>
    <w:p w:rsidR="0051773A" w:rsidRDefault="0051773A" w:rsidP="0051773A">
      <w:pPr>
        <w:pStyle w:val="standard"/>
      </w:pPr>
    </w:p>
    <w:p w:rsidR="00A94C41" w:rsidRPr="00977C37" w:rsidRDefault="00A94C41" w:rsidP="0051773A">
      <w:pPr>
        <w:pStyle w:val="standard"/>
      </w:pPr>
    </w:p>
    <w:p w:rsidR="00E43160" w:rsidRPr="00977C37" w:rsidRDefault="00E43160" w:rsidP="00E43160">
      <w:pPr>
        <w:pStyle w:val="standard"/>
      </w:pPr>
      <w:r w:rsidRPr="00095FB9">
        <w:rPr>
          <w:b/>
        </w:rPr>
        <w:t>Optional Documentation and Data</w:t>
      </w:r>
      <w:r w:rsidRPr="00977C37">
        <w:t>:</w:t>
      </w:r>
      <w:r>
        <w:t xml:space="preserve"> </w:t>
      </w:r>
    </w:p>
    <w:p w:rsidR="00E43160" w:rsidRDefault="00E43160" w:rsidP="00335E95">
      <w:pPr>
        <w:pStyle w:val="standard"/>
        <w:numPr>
          <w:ilvl w:val="0"/>
          <w:numId w:val="116"/>
        </w:numPr>
        <w:ind w:left="540" w:hanging="540"/>
      </w:pPr>
      <w:r w:rsidRPr="00977C37">
        <w:t xml:space="preserve">Other documentation or data that provides supporting evidence of compliance with the standard. </w:t>
      </w:r>
    </w:p>
    <w:p w:rsidR="0051773A" w:rsidRDefault="0051773A" w:rsidP="0051773A">
      <w:pPr>
        <w:jc w:val="both"/>
        <w:rPr>
          <w:rFonts w:ascii="Arial" w:eastAsia="Arial Unicode MS" w:hAnsi="Arial" w:cs="Arial"/>
          <w:sz w:val="18"/>
          <w:szCs w:val="18"/>
        </w:rPr>
      </w:pPr>
    </w:p>
    <w:p w:rsidR="0051773A" w:rsidRPr="00977C37" w:rsidRDefault="0051773A" w:rsidP="0051773A">
      <w:pPr>
        <w:jc w:val="both"/>
        <w:rPr>
          <w:rFonts w:ascii="Arial" w:eastAsia="Arial Unicode MS" w:hAnsi="Arial" w:cs="Arial"/>
          <w:sz w:val="18"/>
          <w:szCs w:val="18"/>
        </w:rPr>
      </w:pPr>
    </w:p>
    <w:p w:rsidR="0051773A" w:rsidRPr="00977C37" w:rsidRDefault="0051773A" w:rsidP="00335E95">
      <w:pPr>
        <w:pStyle w:val="directions"/>
        <w:numPr>
          <w:ilvl w:val="0"/>
          <w:numId w:val="48"/>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p w:rsidR="0051773A" w:rsidRPr="00977C37" w:rsidRDefault="0051773A" w:rsidP="0051773A">
      <w:pPr>
        <w:pStyle w:val="boxtext"/>
        <w:jc w:val="both"/>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22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D857FE">
              <w:rPr>
                <w:b/>
              </w:rPr>
              <w:t>21.1. Physical facilities</w:t>
            </w:r>
            <w:r w:rsidRPr="00D857FE">
              <w:t xml:space="preserve"> – The college or school’s physical facilities (or the access to other facilities) meet legal and safety standards, utilize current educational technology, and are clean and well maintained.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7379086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6688617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87852030"/>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21.2. Physical facilities’ attributes</w:t>
            </w:r>
            <w:r w:rsidRPr="00C00420">
              <w:rPr>
                <w:rFonts w:ascii="Arial" w:eastAsiaTheme="minorHAnsi" w:hAnsi="Arial" w:cs="Arial"/>
                <w:sz w:val="18"/>
                <w:szCs w:val="18"/>
              </w:rPr>
              <w:t xml:space="preserve"> – The college or school’s physical facilities also include adequate: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6680811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406532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4204053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Faculty office space with sufficient privacy to permit accomplishment of responsibilities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9578733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9062721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1525275"/>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Space that facilitates interaction of administrators, faculty, students, and interprofessional collaborators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1386540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601968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4317023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Classrooms that comfortably accommodate the student body and that are equipped to allow for the use of required technology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0963812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130751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59553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Laboratories suitable for skills practice, demonstration, and competency evaluation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893383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69154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236938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 xml:space="preserve">Access to educational simulation capabilities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6713348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5110702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2660895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Faculty research laboratories with well-maintained equipment including research support services within the college or school and the university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5932279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095859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1782695"/>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Animal facilities that meet care regulations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782765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7936576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903622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 xml:space="preserve">Individual and group student study space and student meeting facilities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480821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64876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2041402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contextualSpacing/>
              <w:rPr>
                <w:rFonts w:ascii="Arial" w:eastAsiaTheme="minorHAnsi" w:hAnsi="Arial" w:cs="Arial"/>
                <w:b/>
                <w:sz w:val="18"/>
                <w:szCs w:val="18"/>
              </w:rPr>
            </w:pPr>
            <w:r w:rsidRPr="00C00420">
              <w:rPr>
                <w:rFonts w:ascii="Arial" w:hAnsi="Arial" w:cs="Arial"/>
                <w:b/>
                <w:sz w:val="18"/>
                <w:szCs w:val="18"/>
              </w:rPr>
              <w:t>21.3. Educational resource access</w:t>
            </w:r>
            <w:r w:rsidRPr="00C00420">
              <w:rPr>
                <w:rFonts w:ascii="Arial" w:hAnsi="Arial" w:cs="Arial"/>
                <w:sz w:val="18"/>
                <w:szCs w:val="18"/>
              </w:rPr>
              <w:t xml:space="preserve"> – The college or school makes available technological access to current scientific literature and other academic and educational resources by students, faculty, and preceptors.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9280578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3069651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8466947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21.4</w:t>
            </w:r>
            <w:r w:rsidRPr="00C00420">
              <w:rPr>
                <w:rFonts w:ascii="Arial" w:eastAsiaTheme="minorHAnsi" w:hAnsi="Arial" w:cs="Arial"/>
                <w:sz w:val="18"/>
                <w:szCs w:val="18"/>
              </w:rPr>
              <w:t xml:space="preserve"> </w:t>
            </w:r>
            <w:r w:rsidRPr="00C00420">
              <w:rPr>
                <w:rFonts w:ascii="Arial" w:eastAsiaTheme="minorHAnsi" w:hAnsi="Arial" w:cs="Arial"/>
                <w:b/>
                <w:sz w:val="18"/>
                <w:szCs w:val="18"/>
              </w:rPr>
              <w:t>Librarian expertise</w:t>
            </w:r>
            <w:r w:rsidRPr="00C00420">
              <w:rPr>
                <w:rFonts w:ascii="Arial" w:eastAsiaTheme="minorHAnsi" w:hAnsi="Arial" w:cs="Arial"/>
                <w:sz w:val="18"/>
                <w:szCs w:val="18"/>
              </w:rPr>
              <w:t xml:space="preserve"> </w:t>
            </w:r>
            <w:r w:rsidRPr="00C00420">
              <w:rPr>
                <w:rFonts w:ascii="Arial" w:eastAsiaTheme="minorHAnsi" w:hAnsi="Arial" w:cs="Arial"/>
                <w:b/>
                <w:sz w:val="18"/>
                <w:szCs w:val="18"/>
              </w:rPr>
              <w:t xml:space="preserve">access </w:t>
            </w:r>
            <w:r w:rsidRPr="00C00420">
              <w:rPr>
                <w:rFonts w:ascii="Arial" w:eastAsiaTheme="minorHAnsi" w:hAnsi="Arial" w:cs="Arial"/>
                <w:sz w:val="18"/>
                <w:szCs w:val="18"/>
              </w:rPr>
              <w:t xml:space="preserve">– The college or school has access to librarian resources with the expertise needed to work with students, faculty, and preceptors on effective literature and database search and retrieval strategies.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429170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4814642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09785925"/>
            </w:sdtPr>
            <w:sdtEndPr/>
            <w:sdtContent>
              <w:p w:rsidR="0051773A" w:rsidRPr="00977C37" w:rsidRDefault="0051773A" w:rsidP="00D24DF5">
                <w:pPr>
                  <w:pStyle w:val="boxtext"/>
                  <w:jc w:val="center"/>
                </w:pPr>
                <w:r>
                  <w:rPr>
                    <w:rFonts w:ascii="Calibri" w:hAnsi="Calibri"/>
                  </w:rPr>
                  <w:t>⃝</w:t>
                </w:r>
              </w:p>
            </w:sdtContent>
          </w:sdt>
        </w:tc>
      </w:tr>
    </w:tbl>
    <w:p w:rsidR="0051773A" w:rsidRDefault="0051773A" w:rsidP="0051773A">
      <w:pPr>
        <w:pStyle w:val="directions"/>
        <w:ind w:left="0" w:firstLine="0"/>
        <w:jc w:val="both"/>
        <w:rPr>
          <w:rStyle w:val="Strong"/>
          <w:rFonts w:cs="Arial"/>
          <w:b w:val="0"/>
        </w:rPr>
      </w:pPr>
    </w:p>
    <w:p w:rsidR="0051773A" w:rsidRPr="00977C37" w:rsidRDefault="0051773A" w:rsidP="00335E95">
      <w:pPr>
        <w:pStyle w:val="directions"/>
        <w:numPr>
          <w:ilvl w:val="0"/>
          <w:numId w:val="48"/>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Default="0051773A" w:rsidP="00335E95">
      <w:pPr>
        <w:pStyle w:val="directions"/>
        <w:numPr>
          <w:ilvl w:val="0"/>
          <w:numId w:val="78"/>
        </w:numPr>
        <w:jc w:val="both"/>
        <w:rPr>
          <w:rStyle w:val="Strong"/>
          <w:rFonts w:cs="Arial"/>
          <w:b w:val="0"/>
        </w:rPr>
      </w:pPr>
      <w:r>
        <w:rPr>
          <w:rStyle w:val="Strong"/>
          <w:rFonts w:cs="Arial"/>
          <w:b w:val="0"/>
        </w:rPr>
        <w:t>A description of how the college or school’s physical facilities (or access to other facilities) utilize current educational technology</w:t>
      </w:r>
    </w:p>
    <w:p w:rsidR="0051773A" w:rsidRPr="00977C37" w:rsidRDefault="0051773A" w:rsidP="00335E95">
      <w:pPr>
        <w:pStyle w:val="directions"/>
        <w:numPr>
          <w:ilvl w:val="0"/>
          <w:numId w:val="78"/>
        </w:numPr>
        <w:jc w:val="both"/>
        <w:rPr>
          <w:rStyle w:val="Strong"/>
          <w:rFonts w:cs="Arial"/>
          <w:b w:val="0"/>
        </w:rPr>
      </w:pPr>
      <w:r w:rsidRPr="00977C37">
        <w:rPr>
          <w:rStyle w:val="Strong"/>
          <w:rFonts w:cs="Arial"/>
          <w:b w:val="0"/>
        </w:rPr>
        <w:t xml:space="preserve">A description of how </w:t>
      </w:r>
      <w:r>
        <w:rPr>
          <w:rStyle w:val="Strong"/>
          <w:rFonts w:cs="Arial"/>
          <w:b w:val="0"/>
        </w:rPr>
        <w:t>the college or school makes available technological access to current scientific literature and other academic and educational resources to students, faculty, and preceptors</w:t>
      </w:r>
      <w:r w:rsidRPr="00977C37">
        <w:rPr>
          <w:rStyle w:val="Strong"/>
          <w:rFonts w:cs="Arial"/>
          <w:b w:val="0"/>
        </w:rPr>
        <w:t xml:space="preserve"> </w:t>
      </w:r>
    </w:p>
    <w:p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 xml:space="preserve">A description of physical facilities, including available square footage for all areas outlined by research facilities, lecture halls, </w:t>
      </w:r>
      <w:r>
        <w:rPr>
          <w:rStyle w:val="Strong"/>
          <w:rFonts w:cs="Arial"/>
          <w:b w:val="0"/>
        </w:rPr>
        <w:t xml:space="preserve">faculty </w:t>
      </w:r>
      <w:r w:rsidRPr="007F7818">
        <w:rPr>
          <w:rStyle w:val="Strong"/>
          <w:rFonts w:cs="Arial"/>
          <w:b w:val="0"/>
        </w:rPr>
        <w:t>offices, laboratories, etc.</w:t>
      </w:r>
    </w:p>
    <w:p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 xml:space="preserve">A description of the equipment for the facilities for educational activities, including </w:t>
      </w:r>
      <w:r>
        <w:rPr>
          <w:rStyle w:val="Strong"/>
          <w:rFonts w:cs="Arial"/>
          <w:b w:val="0"/>
        </w:rPr>
        <w:t xml:space="preserve">classroom and </w:t>
      </w:r>
      <w:r w:rsidRPr="007F7818">
        <w:rPr>
          <w:rStyle w:val="Strong"/>
          <w:rFonts w:cs="Arial"/>
          <w:b w:val="0"/>
        </w:rPr>
        <w:t>simulation areas</w:t>
      </w:r>
    </w:p>
    <w:p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A description of the equipment for the facilities for research activities</w:t>
      </w:r>
    </w:p>
    <w:p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A description of facility resources available for student organizations</w:t>
      </w:r>
    </w:p>
    <w:p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 xml:space="preserve">A description of facilities available for </w:t>
      </w:r>
      <w:r>
        <w:rPr>
          <w:rStyle w:val="Strong"/>
          <w:rFonts w:cs="Arial"/>
          <w:b w:val="0"/>
        </w:rPr>
        <w:t xml:space="preserve">individual or group </w:t>
      </w:r>
      <w:r w:rsidRPr="007F7818">
        <w:rPr>
          <w:rStyle w:val="Strong"/>
          <w:rFonts w:cs="Arial"/>
          <w:b w:val="0"/>
        </w:rPr>
        <w:t>student studying</w:t>
      </w:r>
      <w:r>
        <w:rPr>
          <w:rStyle w:val="Strong"/>
          <w:rFonts w:cs="Arial"/>
          <w:b w:val="0"/>
        </w:rPr>
        <w:t xml:space="preserve"> and meetings </w:t>
      </w:r>
    </w:p>
    <w:p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How the facilities encourage and support interprofessional interactions</w:t>
      </w:r>
    </w:p>
    <w:p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How the college or school is applying the guidelines for this standard in order to comply with the intent and expectation of the standard</w:t>
      </w:r>
    </w:p>
    <w:p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Any other notable achievements, innovations or quality improvements</w:t>
      </w:r>
    </w:p>
    <w:p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Interpretation of the data from the applicable AACP standardized survey questions, especially notable differences from national or peer group norms</w:t>
      </w:r>
    </w:p>
    <w:p w:rsidR="0051773A" w:rsidRPr="00977C37" w:rsidRDefault="0051773A" w:rsidP="0051773A">
      <w:pPr>
        <w:pStyle w:val="directions"/>
        <w:ind w:left="792" w:firstLine="0"/>
        <w:jc w:val="both"/>
        <w:rPr>
          <w:rStyle w:val="Strong"/>
          <w:rFonts w:cs="Arial"/>
          <w:b w:val="0"/>
        </w:rPr>
      </w:pPr>
    </w:p>
    <w:p w:rsidR="0051773A" w:rsidRPr="00F703D7" w:rsidRDefault="0051773A" w:rsidP="0051773A">
      <w:pPr>
        <w:pStyle w:val="directions"/>
        <w:ind w:left="648"/>
        <w:jc w:val="both"/>
        <w:rPr>
          <w:rStyle w:val="Strong"/>
          <w:rFonts w:cs="Arial"/>
        </w:rPr>
      </w:pPr>
      <w:r w:rsidRPr="00A94C41">
        <w:rPr>
          <w:rStyle w:val="Strong"/>
          <w:rFonts w:cs="Arial"/>
        </w:rPr>
        <w:t>[TEXT BOX] [15,000 character limit, including spaces] (approximately six pages)</w:t>
      </w:r>
    </w:p>
    <w:p w:rsidR="0051773A" w:rsidRPr="00977C37" w:rsidRDefault="0051773A" w:rsidP="0051773A">
      <w:pPr>
        <w:pStyle w:val="directions"/>
        <w:jc w:val="both"/>
        <w:rPr>
          <w:rStyle w:val="Strong"/>
          <w:rFonts w:cs="Arial"/>
          <w:b w:val="0"/>
        </w:rPr>
      </w:pPr>
    </w:p>
    <w:p w:rsidR="0051773A" w:rsidRPr="00977C37" w:rsidRDefault="0051773A" w:rsidP="0051773A">
      <w:pPr>
        <w:rPr>
          <w:rFonts w:ascii="Arial" w:eastAsia="Arial Unicode MS" w:hAnsi="Arial" w:cs="Arial"/>
          <w:b/>
          <w:sz w:val="18"/>
          <w:szCs w:val="18"/>
        </w:rPr>
      </w:pPr>
    </w:p>
    <w:p w:rsidR="0051773A" w:rsidRPr="00977C37" w:rsidRDefault="0051773A" w:rsidP="00335E95">
      <w:pPr>
        <w:pStyle w:val="directions"/>
        <w:numPr>
          <w:ilvl w:val="0"/>
          <w:numId w:val="71"/>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335E95">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rsidR="0051773A" w:rsidRPr="002831FA" w:rsidRDefault="0051773A" w:rsidP="00D24DF5">
            <w:pPr>
              <w:pStyle w:val="evaluation"/>
              <w:numPr>
                <w:ilvl w:val="0"/>
                <w:numId w:val="0"/>
              </w:numPr>
              <w:tabs>
                <w:tab w:val="clear" w:pos="144"/>
                <w:tab w:val="left" w:pos="248"/>
              </w:tabs>
              <w:ind w:left="-22"/>
            </w:pPr>
            <w:r w:rsidRPr="002831FA">
              <w:t>•   Factors exist that compromise</w:t>
            </w:r>
          </w:p>
          <w:p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 w:val="num" w:pos="315"/>
              </w:tabs>
              <w:ind w:left="315" w:hanging="315"/>
            </w:pPr>
          </w:p>
        </w:tc>
      </w:tr>
      <w:tr w:rsidR="0051773A" w:rsidRPr="002831FA"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2831FA" w:rsidRDefault="00B425FA" w:rsidP="00D24DF5">
            <w:pPr>
              <w:jc w:val="center"/>
              <w:rPr>
                <w:rFonts w:ascii="Arial" w:hAnsi="Arial" w:cs="Arial"/>
                <w:b/>
                <w:bCs/>
                <w:sz w:val="18"/>
                <w:szCs w:val="18"/>
              </w:rPr>
            </w:pPr>
            <w:sdt>
              <w:sdtPr>
                <w:rPr>
                  <w:rFonts w:ascii="Arial" w:hAnsi="Arial" w:cs="Arial"/>
                  <w:sz w:val="18"/>
                  <w:szCs w:val="18"/>
                </w:rPr>
                <w:id w:val="-1535032308"/>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B425FA" w:rsidP="00D24DF5">
            <w:pPr>
              <w:pStyle w:val="evaluation"/>
              <w:numPr>
                <w:ilvl w:val="0"/>
                <w:numId w:val="0"/>
              </w:numPr>
              <w:jc w:val="center"/>
              <w:rPr>
                <w:b/>
                <w:bCs w:val="0"/>
              </w:rPr>
            </w:pPr>
            <w:sdt>
              <w:sdtPr>
                <w:id w:val="1893229228"/>
              </w:sdtPr>
              <w:sdtEnd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B425FA" w:rsidP="00D24DF5">
            <w:pPr>
              <w:pStyle w:val="evaluation"/>
              <w:numPr>
                <w:ilvl w:val="0"/>
                <w:numId w:val="0"/>
              </w:numPr>
              <w:jc w:val="center"/>
              <w:rPr>
                <w:b/>
              </w:rPr>
            </w:pPr>
            <w:sdt>
              <w:sdtPr>
                <w:id w:val="894088647"/>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2831FA" w:rsidRDefault="00B425FA" w:rsidP="00D24DF5">
            <w:pPr>
              <w:pStyle w:val="evaluation"/>
              <w:numPr>
                <w:ilvl w:val="0"/>
                <w:numId w:val="0"/>
              </w:numPr>
              <w:jc w:val="center"/>
              <w:rPr>
                <w:b/>
              </w:rPr>
            </w:pPr>
            <w:sdt>
              <w:sdtPr>
                <w:id w:val="622502021"/>
              </w:sdtPr>
              <w:sdtEndPr/>
              <w:sdtContent>
                <w:r w:rsidR="0051773A">
                  <w:rPr>
                    <w:rFonts w:ascii="MS Gothic" w:eastAsia="MS Gothic" w:hAnsi="MS Gothic" w:hint="eastAsia"/>
                  </w:rPr>
                  <w:t>☐</w:t>
                </w:r>
              </w:sdtContent>
            </w:sdt>
            <w:r w:rsidR="0051773A" w:rsidRPr="002831FA">
              <w:rPr>
                <w:b/>
                <w:bCs w:val="0"/>
              </w:rPr>
              <w:t xml:space="preserve"> Non Compliant</w:t>
            </w:r>
          </w:p>
        </w:tc>
      </w:tr>
    </w:tbl>
    <w:p w:rsidR="0051773A" w:rsidRPr="00977C37" w:rsidRDefault="0051773A" w:rsidP="0051773A">
      <w:pPr>
        <w:pStyle w:val="standard"/>
        <w:rPr>
          <w:b/>
          <w:u w:val="single"/>
        </w:rPr>
      </w:pPr>
    </w:p>
    <w:p w:rsidR="0051773A" w:rsidRPr="00977C37" w:rsidRDefault="0051773A" w:rsidP="00335E95">
      <w:pPr>
        <w:pStyle w:val="directions"/>
        <w:numPr>
          <w:ilvl w:val="0"/>
          <w:numId w:val="71"/>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977C37" w:rsidRDefault="0051773A" w:rsidP="0051773A">
      <w:pPr>
        <w:pStyle w:val="directions"/>
        <w:jc w:val="both"/>
        <w:rPr>
          <w:rStyle w:val="Strong"/>
          <w:rFonts w:cs="Arial"/>
          <w:b w:val="0"/>
        </w:rPr>
      </w:pPr>
    </w:p>
    <w:p w:rsidR="0051773A" w:rsidRDefault="0051773A" w:rsidP="0051773A">
      <w:pPr>
        <w:pStyle w:val="directions"/>
        <w:ind w:left="648"/>
        <w:jc w:val="both"/>
        <w:rPr>
          <w:rStyle w:val="Strong"/>
          <w:rFonts w:cs="Arial"/>
        </w:rPr>
      </w:pPr>
      <w:r w:rsidRPr="00A94C41">
        <w:rPr>
          <w:rStyle w:val="Strong"/>
          <w:rFonts w:cs="Arial"/>
        </w:rPr>
        <w:t>[TEXT BOX] [1,000 character limit, including spaces]</w:t>
      </w:r>
    </w:p>
    <w:p w:rsidR="00A94C41" w:rsidRPr="00F703D7" w:rsidRDefault="00A94C41" w:rsidP="0051773A">
      <w:pPr>
        <w:pStyle w:val="directions"/>
        <w:ind w:left="648"/>
        <w:jc w:val="both"/>
        <w:rPr>
          <w:rStyle w:val="Strong"/>
          <w:rFonts w:cs="Arial"/>
        </w:rPr>
      </w:pPr>
    </w:p>
    <w:p w:rsidR="0051773A" w:rsidRPr="00977C37" w:rsidRDefault="0051773A" w:rsidP="0051773A">
      <w:pPr>
        <w:pStyle w:val="standard"/>
      </w:pPr>
      <w:r w:rsidRPr="00977C37">
        <w:rPr>
          <w:b/>
          <w:u w:val="single"/>
        </w:rPr>
        <w:t xml:space="preserve">Standard No. 22: </w:t>
      </w:r>
      <w:r w:rsidRPr="004927DB">
        <w:rPr>
          <w:b/>
          <w:u w:val="single"/>
        </w:rPr>
        <w:t>Practice Facilities</w:t>
      </w:r>
      <w:r>
        <w:rPr>
          <w:b/>
          <w:u w:val="single"/>
        </w:rPr>
        <w:t>:</w:t>
      </w:r>
      <w:r w:rsidRPr="004927DB">
        <w:t xml:space="preserve"> The college or school has the appropriate number and mix of facilities in which required and elective practice experiences are conducted to accommodate all students. Practice sites are appropriately licensed and selected based on quality criteria to ensure</w:t>
      </w:r>
      <w:r w:rsidR="00F703D7">
        <w:t xml:space="preserve"> the effective and timely deliv</w:t>
      </w:r>
      <w:r w:rsidR="008366F3">
        <w:t>e</w:t>
      </w:r>
      <w:r w:rsidRPr="004927DB">
        <w:t>ry of the experiential component of the curriculum.</w:t>
      </w:r>
    </w:p>
    <w:p w:rsidR="0051773A" w:rsidRPr="00977C37" w:rsidRDefault="0051773A" w:rsidP="00335E95">
      <w:pPr>
        <w:pStyle w:val="standard"/>
        <w:numPr>
          <w:ilvl w:val="0"/>
          <w:numId w:val="47"/>
        </w:numPr>
        <w:rPr>
          <w:b/>
        </w:rPr>
      </w:pPr>
      <w:r w:rsidRPr="00977C37">
        <w:rPr>
          <w:b/>
        </w:rPr>
        <w:t>Documentation and Data:</w:t>
      </w:r>
    </w:p>
    <w:p w:rsidR="0051773A" w:rsidRDefault="0051773A" w:rsidP="0051773A">
      <w:pPr>
        <w:pStyle w:val="standard"/>
        <w:rPr>
          <w:b/>
        </w:rPr>
      </w:pPr>
    </w:p>
    <w:p w:rsidR="0051773A" w:rsidRDefault="0051773A" w:rsidP="0051773A">
      <w:pPr>
        <w:pStyle w:val="standard"/>
      </w:pPr>
      <w:r w:rsidRPr="00977C37">
        <w:rPr>
          <w:b/>
        </w:rPr>
        <w:t>Required Documentation and Data</w:t>
      </w:r>
      <w:r w:rsidRPr="00977C37">
        <w:t>:</w:t>
      </w:r>
    </w:p>
    <w:p w:rsidR="001C4A8A" w:rsidRPr="000A70AB" w:rsidRDefault="001C4A8A" w:rsidP="0051773A">
      <w:pPr>
        <w:pStyle w:val="standard"/>
        <w:rPr>
          <w:b/>
        </w:rPr>
      </w:pPr>
      <w:r w:rsidRPr="0098513E">
        <w:rPr>
          <w:b/>
        </w:rPr>
        <w:t>Uploads</w:t>
      </w:r>
      <w:r w:rsidR="00E43160" w:rsidRPr="0098513E">
        <w:rPr>
          <w:b/>
        </w:rPr>
        <w:t>:</w:t>
      </w:r>
    </w:p>
    <w:p w:rsidR="0051773A" w:rsidRDefault="0051773A" w:rsidP="00335E95">
      <w:pPr>
        <w:pStyle w:val="standard"/>
        <w:numPr>
          <w:ilvl w:val="0"/>
          <w:numId w:val="23"/>
        </w:numPr>
        <w:tabs>
          <w:tab w:val="clear" w:pos="1080"/>
          <w:tab w:val="num" w:pos="540"/>
        </w:tabs>
        <w:ind w:left="540" w:hanging="540"/>
      </w:pPr>
      <w:r>
        <w:t>Examples of affiliation agreements between college/school and practice sites (all agreements will be reviewed during site visits)</w:t>
      </w:r>
    </w:p>
    <w:p w:rsidR="0051773A" w:rsidRDefault="0051773A" w:rsidP="00335E95">
      <w:pPr>
        <w:pStyle w:val="standard"/>
        <w:numPr>
          <w:ilvl w:val="0"/>
          <w:numId w:val="23"/>
        </w:numPr>
        <w:tabs>
          <w:tab w:val="clear" w:pos="1080"/>
          <w:tab w:val="num" w:pos="540"/>
        </w:tabs>
        <w:ind w:left="540" w:hanging="540"/>
      </w:pPr>
      <w:r>
        <w:t>Description of practice sites (location, type of practice, student:preceptor ratios) and involvement in IPPE, APPE, or both</w:t>
      </w:r>
    </w:p>
    <w:p w:rsidR="0051773A" w:rsidRDefault="0051773A" w:rsidP="00335E95">
      <w:pPr>
        <w:pStyle w:val="standard"/>
        <w:numPr>
          <w:ilvl w:val="0"/>
          <w:numId w:val="23"/>
        </w:numPr>
        <w:tabs>
          <w:tab w:val="clear" w:pos="1080"/>
          <w:tab w:val="num" w:pos="540"/>
        </w:tabs>
        <w:ind w:left="540" w:hanging="540"/>
      </w:pPr>
      <w:r>
        <w:t>Policies and procedures related to site selection, recruitment, and assessment</w:t>
      </w:r>
    </w:p>
    <w:p w:rsidR="0051773A" w:rsidRDefault="0051773A" w:rsidP="00335E95">
      <w:pPr>
        <w:pStyle w:val="standard"/>
        <w:numPr>
          <w:ilvl w:val="0"/>
          <w:numId w:val="23"/>
        </w:numPr>
        <w:tabs>
          <w:tab w:val="clear" w:pos="1080"/>
          <w:tab w:val="num" w:pos="540"/>
        </w:tabs>
        <w:ind w:left="540" w:hanging="540"/>
      </w:pPr>
      <w:r>
        <w:t>Examples of quality improvements made to improve student learning outcomes as a result of site/facility assessment</w:t>
      </w:r>
    </w:p>
    <w:p w:rsidR="0086104F" w:rsidRDefault="0086104F" w:rsidP="0086104F">
      <w:pPr>
        <w:pStyle w:val="standard"/>
        <w:numPr>
          <w:ilvl w:val="0"/>
          <w:numId w:val="23"/>
        </w:numPr>
        <w:tabs>
          <w:tab w:val="clear" w:pos="1080"/>
          <w:tab w:val="num" w:pos="540"/>
        </w:tabs>
        <w:ind w:left="540" w:hanging="540"/>
      </w:pPr>
      <w:r w:rsidRPr="00977C37">
        <w:t>A</w:t>
      </w:r>
      <w:r>
        <w:t xml:space="preserve">CPE </w:t>
      </w:r>
      <w:r w:rsidRPr="00977C37">
        <w:t>IPPE Capacity Chart</w:t>
      </w:r>
      <w:r w:rsidR="0011496D">
        <w:t>. Template available to download.</w:t>
      </w:r>
    </w:p>
    <w:p w:rsidR="0086104F" w:rsidRPr="00977C37" w:rsidRDefault="0086104F" w:rsidP="0086104F">
      <w:pPr>
        <w:pStyle w:val="standard"/>
        <w:numPr>
          <w:ilvl w:val="0"/>
          <w:numId w:val="23"/>
        </w:numPr>
        <w:tabs>
          <w:tab w:val="clear" w:pos="1080"/>
          <w:tab w:val="num" w:pos="540"/>
        </w:tabs>
        <w:ind w:left="540" w:hanging="540"/>
      </w:pPr>
      <w:r w:rsidRPr="00977C37">
        <w:t>ACPE APPE Capacity Chart</w:t>
      </w:r>
      <w:r w:rsidR="0011496D">
        <w:t>. Template available to download.</w:t>
      </w:r>
    </w:p>
    <w:p w:rsidR="00D81646" w:rsidRDefault="00D81646" w:rsidP="0051773A">
      <w:pPr>
        <w:pStyle w:val="standard"/>
        <w:rPr>
          <w:b/>
        </w:rPr>
      </w:pPr>
    </w:p>
    <w:p w:rsidR="0051773A" w:rsidRPr="00977C37" w:rsidRDefault="0051773A" w:rsidP="0051773A">
      <w:pPr>
        <w:pStyle w:val="standard"/>
      </w:pPr>
      <w:r w:rsidRPr="00977C37">
        <w:rPr>
          <w:b/>
        </w:rPr>
        <w:t>Required Documentation for On-Site Review</w:t>
      </w:r>
      <w:r w:rsidRPr="00977C37">
        <w:t>:</w:t>
      </w:r>
    </w:p>
    <w:p w:rsidR="0051773A" w:rsidRPr="00977C37" w:rsidRDefault="0051773A" w:rsidP="00D35AD3">
      <w:pPr>
        <w:pStyle w:val="standard"/>
        <w:numPr>
          <w:ilvl w:val="0"/>
          <w:numId w:val="22"/>
        </w:numPr>
        <w:tabs>
          <w:tab w:val="clear" w:pos="1080"/>
          <w:tab w:val="num" w:pos="540"/>
        </w:tabs>
        <w:ind w:left="540" w:hanging="540"/>
        <w:rPr>
          <w:b/>
        </w:rPr>
      </w:pPr>
      <w:r w:rsidRPr="00977C37">
        <w:t>A list of practices sites (classified by type of practices), specifying IPPE and/or APPE, with number of students served, interaction with other health professional students and practitioners, the number of pharmacy or other preceptors serving the facility, and their licensure status.  (Sites used in the past academic year should be identified.)</w:t>
      </w:r>
    </w:p>
    <w:p w:rsidR="0051773A" w:rsidRPr="00977C37" w:rsidRDefault="0051773A" w:rsidP="0051773A">
      <w:pPr>
        <w:pStyle w:val="standard"/>
        <w:tabs>
          <w:tab w:val="num" w:pos="540"/>
        </w:tabs>
        <w:rPr>
          <w:b/>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jc w:val="both"/>
        <w:rPr>
          <w:rFonts w:ascii="Arial" w:hAnsi="Arial" w:cs="Arial"/>
          <w:sz w:val="18"/>
          <w:szCs w:val="18"/>
        </w:rPr>
      </w:pPr>
    </w:p>
    <w:p w:rsidR="0051773A" w:rsidRPr="00977C37" w:rsidRDefault="0051773A" w:rsidP="0051773A">
      <w:pPr>
        <w:jc w:val="both"/>
        <w:rPr>
          <w:rFonts w:ascii="Arial" w:hAnsi="Arial" w:cs="Arial"/>
          <w:b/>
          <w:bCs/>
          <w:sz w:val="18"/>
          <w:szCs w:val="18"/>
        </w:rPr>
      </w:pPr>
    </w:p>
    <w:p w:rsidR="00E43160" w:rsidRPr="00E43160" w:rsidRDefault="00E43160" w:rsidP="00E43160">
      <w:pPr>
        <w:tabs>
          <w:tab w:val="num" w:pos="540"/>
        </w:tabs>
        <w:spacing w:after="240"/>
        <w:jc w:val="both"/>
        <w:rPr>
          <w:rFonts w:ascii="Arial" w:hAnsi="Arial" w:cs="Arial"/>
          <w:bCs/>
          <w:sz w:val="18"/>
          <w:szCs w:val="18"/>
        </w:rPr>
      </w:pPr>
      <w:r w:rsidRPr="00E43160">
        <w:rPr>
          <w:rFonts w:ascii="Arial" w:hAnsi="Arial" w:cs="Arial"/>
          <w:b/>
          <w:bCs/>
          <w:sz w:val="18"/>
          <w:szCs w:val="18"/>
        </w:rPr>
        <w:t>Optional Documentation and Data</w:t>
      </w:r>
      <w:r w:rsidRPr="00E43160">
        <w:rPr>
          <w:rFonts w:ascii="Arial" w:hAnsi="Arial" w:cs="Arial"/>
          <w:bCs/>
          <w:sz w:val="18"/>
          <w:szCs w:val="18"/>
        </w:rPr>
        <w:t xml:space="preserve">: </w:t>
      </w:r>
    </w:p>
    <w:p w:rsidR="00E43160" w:rsidRPr="00E43160" w:rsidRDefault="00E43160" w:rsidP="00D35AD3">
      <w:pPr>
        <w:pStyle w:val="ListParagraph"/>
        <w:numPr>
          <w:ilvl w:val="0"/>
          <w:numId w:val="22"/>
        </w:numPr>
        <w:tabs>
          <w:tab w:val="clear" w:pos="1080"/>
          <w:tab w:val="num" w:pos="540"/>
        </w:tabs>
        <w:spacing w:after="240"/>
        <w:ind w:left="540" w:hanging="540"/>
        <w:jc w:val="both"/>
        <w:rPr>
          <w:rFonts w:ascii="Arial" w:hAnsi="Arial" w:cs="Arial"/>
          <w:bCs/>
          <w:sz w:val="18"/>
          <w:szCs w:val="18"/>
        </w:rPr>
      </w:pPr>
      <w:r w:rsidRPr="00E43160">
        <w:rPr>
          <w:rFonts w:ascii="Arial" w:hAnsi="Arial" w:cs="Arial"/>
          <w:bCs/>
          <w:sz w:val="18"/>
          <w:szCs w:val="18"/>
        </w:rPr>
        <w:t xml:space="preserve">Other documentation or data that provides supporting evidence of compliance with the standard. </w:t>
      </w:r>
    </w:p>
    <w:p w:rsidR="0051773A" w:rsidRPr="00977C37" w:rsidRDefault="0051773A" w:rsidP="0051773A">
      <w:pPr>
        <w:pStyle w:val="directions"/>
        <w:ind w:left="0" w:firstLine="0"/>
        <w:jc w:val="both"/>
      </w:pPr>
    </w:p>
    <w:p w:rsidR="0051773A" w:rsidRPr="00977C37" w:rsidRDefault="0051773A" w:rsidP="00D35AD3">
      <w:pPr>
        <w:pStyle w:val="directions"/>
        <w:numPr>
          <w:ilvl w:val="0"/>
          <w:numId w:val="47"/>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p w:rsidR="0051773A" w:rsidRPr="00977C37" w:rsidRDefault="0051773A" w:rsidP="0051773A">
      <w:pPr>
        <w:pStyle w:val="boxtext"/>
        <w:jc w:val="both"/>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4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206CC3">
              <w:rPr>
                <w:b/>
              </w:rPr>
              <w:t>22.1. Quality criteria</w:t>
            </w:r>
            <w:r w:rsidRPr="00206CC3">
              <w:t xml:space="preserve"> – The college or school employs quality criteria for practice facility recruitment and selection, as well as setting forth expectations and evaluation based on student opportunity to achieve the required Educational Outcomes as articulated in Standards 1–4.</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9128558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8025891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0614514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206CC3">
              <w:rPr>
                <w:b/>
              </w:rPr>
              <w:t>22.2. Affiliation agreements</w:t>
            </w:r>
            <w:r w:rsidRPr="00206CC3">
              <w:t xml:space="preserve"> – The college or school secures and maintains signed affiliation agreements with the practice facilities it utilizes for the experiential component of the curriculum. At a minimum, each affiliation agreement ensures that all experiences are conducted in accordance with state and federal laws.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35402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564576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5456070"/>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22.3. Evaluation</w:t>
            </w:r>
            <w:r w:rsidRPr="00C00420">
              <w:rPr>
                <w:rFonts w:ascii="Arial" w:eastAsiaTheme="minorHAnsi" w:hAnsi="Arial" w:cs="Arial"/>
                <w:sz w:val="18"/>
                <w:szCs w:val="18"/>
              </w:rPr>
              <w:t xml:space="preserve"> – Practice sites are regularly evaluated. Quality enhancement initiatives and processes are established, as needed, to improve student learning outcomes.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5424380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6541258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90859409"/>
            </w:sdtPr>
            <w:sdtEndPr/>
            <w:sdtContent>
              <w:p w:rsidR="0051773A" w:rsidRPr="00977C37" w:rsidRDefault="0051773A" w:rsidP="00D24DF5">
                <w:pPr>
                  <w:pStyle w:val="boxtext"/>
                  <w:jc w:val="center"/>
                </w:pPr>
                <w:r>
                  <w:rPr>
                    <w:rFonts w:ascii="Calibri" w:hAnsi="Calibri"/>
                  </w:rPr>
                  <w:t>⃝</w:t>
                </w:r>
              </w:p>
            </w:sdtContent>
          </w:sdt>
        </w:tc>
      </w:tr>
    </w:tbl>
    <w:p w:rsidR="0051773A" w:rsidRDefault="0051773A" w:rsidP="0051773A">
      <w:pPr>
        <w:pStyle w:val="directions"/>
        <w:ind w:left="0" w:firstLine="0"/>
        <w:jc w:val="both"/>
        <w:rPr>
          <w:rStyle w:val="Strong"/>
          <w:rFonts w:cs="Arial"/>
          <w:b w:val="0"/>
        </w:rPr>
      </w:pPr>
    </w:p>
    <w:p w:rsidR="00382A12" w:rsidRPr="00977C37" w:rsidRDefault="00382A12" w:rsidP="0051773A">
      <w:pPr>
        <w:pStyle w:val="directions"/>
        <w:ind w:left="0" w:firstLine="0"/>
        <w:jc w:val="both"/>
        <w:rPr>
          <w:rStyle w:val="Strong"/>
          <w:rFonts w:cs="Arial"/>
          <w:b w:val="0"/>
        </w:rPr>
      </w:pPr>
    </w:p>
    <w:p w:rsidR="0051773A" w:rsidRPr="00977C37" w:rsidRDefault="0051773A" w:rsidP="00D35AD3">
      <w:pPr>
        <w:pStyle w:val="directions"/>
        <w:numPr>
          <w:ilvl w:val="0"/>
          <w:numId w:val="47"/>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D35AD3">
      <w:pPr>
        <w:pStyle w:val="directions"/>
        <w:numPr>
          <w:ilvl w:val="0"/>
          <w:numId w:val="79"/>
        </w:numPr>
        <w:jc w:val="both"/>
        <w:rPr>
          <w:rStyle w:val="Strong"/>
          <w:rFonts w:cs="Arial"/>
          <w:b w:val="0"/>
        </w:rPr>
      </w:pPr>
      <w:r w:rsidRPr="00977C37">
        <w:rPr>
          <w:rStyle w:val="Strong"/>
          <w:rFonts w:cs="Arial"/>
          <w:b w:val="0"/>
        </w:rPr>
        <w:t>Capacity assessment (surplus or shortage) of the required and elective introductory pharmacy practice experiences (IPPEs) and advanced pharmacy practice experiences (APPEs) sites and preceptors for present and, if applicable, proposed future student enrollment</w:t>
      </w:r>
    </w:p>
    <w:p w:rsidR="0051773A" w:rsidRPr="00977C37" w:rsidRDefault="0051773A" w:rsidP="00D35AD3">
      <w:pPr>
        <w:pStyle w:val="directions"/>
        <w:numPr>
          <w:ilvl w:val="0"/>
          <w:numId w:val="79"/>
        </w:numPr>
        <w:jc w:val="both"/>
        <w:rPr>
          <w:rStyle w:val="Strong"/>
          <w:rFonts w:cs="Arial"/>
          <w:b w:val="0"/>
        </w:rPr>
      </w:pPr>
      <w:r w:rsidRPr="00977C37">
        <w:rPr>
          <w:rStyle w:val="Strong"/>
          <w:rFonts w:cs="Arial"/>
          <w:b w:val="0"/>
        </w:rPr>
        <w:t>Strategies for the ongoing quantitative and qualitative development of sites and preceptors and formalization of affiliation agreements</w:t>
      </w:r>
    </w:p>
    <w:p w:rsidR="0051773A" w:rsidRDefault="0051773A" w:rsidP="00D35AD3">
      <w:pPr>
        <w:pStyle w:val="directions"/>
        <w:numPr>
          <w:ilvl w:val="0"/>
          <w:numId w:val="79"/>
        </w:numPr>
        <w:jc w:val="both"/>
        <w:rPr>
          <w:rStyle w:val="Strong"/>
          <w:rFonts w:cs="Arial"/>
          <w:b w:val="0"/>
        </w:rPr>
      </w:pPr>
      <w:r>
        <w:rPr>
          <w:rStyle w:val="Strong"/>
          <w:rFonts w:cs="Arial"/>
          <w:b w:val="0"/>
        </w:rPr>
        <w:t>How the college or school employs quality criteria for practice facility recruitment and selection</w:t>
      </w:r>
    </w:p>
    <w:p w:rsidR="0051773A" w:rsidRPr="00977C37" w:rsidRDefault="0051773A" w:rsidP="00D35AD3">
      <w:pPr>
        <w:pStyle w:val="directions"/>
        <w:numPr>
          <w:ilvl w:val="0"/>
          <w:numId w:val="79"/>
        </w:numPr>
        <w:jc w:val="both"/>
        <w:rPr>
          <w:rStyle w:val="Strong"/>
          <w:rFonts w:cs="Arial"/>
          <w:b w:val="0"/>
        </w:rPr>
      </w:pPr>
      <w:r w:rsidRPr="00977C37">
        <w:rPr>
          <w:rStyle w:val="Strong"/>
          <w:rFonts w:cs="Arial"/>
          <w:b w:val="0"/>
        </w:rPr>
        <w:t>How the college or school assesses the quality of sites and preceptors in light of curricular needs and discontinues relationships that do not meet preset quality criteria</w:t>
      </w:r>
    </w:p>
    <w:p w:rsidR="0051773A" w:rsidRPr="00977C37" w:rsidRDefault="0051773A" w:rsidP="00D35AD3">
      <w:pPr>
        <w:pStyle w:val="directions"/>
        <w:numPr>
          <w:ilvl w:val="0"/>
          <w:numId w:val="79"/>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D35AD3">
      <w:pPr>
        <w:pStyle w:val="directions"/>
        <w:numPr>
          <w:ilvl w:val="0"/>
          <w:numId w:val="79"/>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D35AD3">
      <w:pPr>
        <w:pStyle w:val="directions"/>
        <w:numPr>
          <w:ilvl w:val="0"/>
          <w:numId w:val="79"/>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977C37" w:rsidRDefault="0051773A" w:rsidP="0051773A">
      <w:pPr>
        <w:pStyle w:val="directions"/>
        <w:jc w:val="both"/>
        <w:rPr>
          <w:rStyle w:val="Strong"/>
          <w:rFonts w:cs="Arial"/>
          <w:b w:val="0"/>
        </w:rPr>
      </w:pPr>
    </w:p>
    <w:p w:rsidR="0051773A" w:rsidRPr="00382A12" w:rsidRDefault="0051773A" w:rsidP="0051773A">
      <w:pPr>
        <w:pStyle w:val="directions"/>
        <w:ind w:firstLine="0"/>
        <w:jc w:val="both"/>
        <w:rPr>
          <w:rStyle w:val="Strong"/>
          <w:rFonts w:cs="Arial"/>
        </w:rPr>
      </w:pPr>
      <w:r w:rsidRPr="00D81646">
        <w:rPr>
          <w:rStyle w:val="Strong"/>
          <w:rFonts w:cs="Arial"/>
        </w:rPr>
        <w:t>[TEXT BOX] [15,000 character limit, including spaces] (approximately six pages)</w:t>
      </w:r>
    </w:p>
    <w:p w:rsidR="0051773A" w:rsidRPr="00977C37" w:rsidRDefault="0051773A" w:rsidP="0051773A">
      <w:pPr>
        <w:pStyle w:val="directions"/>
        <w:jc w:val="both"/>
      </w:pPr>
    </w:p>
    <w:p w:rsidR="0051773A" w:rsidRPr="00977C37" w:rsidRDefault="0051773A" w:rsidP="00D35AD3">
      <w:pPr>
        <w:pStyle w:val="directions"/>
        <w:numPr>
          <w:ilvl w:val="0"/>
          <w:numId w:val="72"/>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35AD3">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rsidR="0051773A" w:rsidRPr="002831FA" w:rsidRDefault="0051773A" w:rsidP="00D24DF5">
            <w:pPr>
              <w:pStyle w:val="evaluation"/>
              <w:numPr>
                <w:ilvl w:val="0"/>
                <w:numId w:val="0"/>
              </w:numPr>
              <w:tabs>
                <w:tab w:val="clear" w:pos="144"/>
                <w:tab w:val="left" w:pos="248"/>
              </w:tabs>
              <w:ind w:left="-22"/>
            </w:pPr>
            <w:r w:rsidRPr="002831FA">
              <w:t>•   Factors exist that compromise</w:t>
            </w:r>
          </w:p>
          <w:p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 w:val="num" w:pos="315"/>
              </w:tabs>
              <w:ind w:left="315" w:hanging="315"/>
            </w:pPr>
          </w:p>
        </w:tc>
      </w:tr>
      <w:tr w:rsidR="0051773A" w:rsidRPr="002831FA"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2831FA" w:rsidRDefault="00B425FA" w:rsidP="00D24DF5">
            <w:pPr>
              <w:jc w:val="center"/>
              <w:rPr>
                <w:rFonts w:ascii="Arial" w:hAnsi="Arial" w:cs="Arial"/>
                <w:b/>
                <w:bCs/>
                <w:sz w:val="18"/>
                <w:szCs w:val="18"/>
              </w:rPr>
            </w:pPr>
            <w:sdt>
              <w:sdtPr>
                <w:rPr>
                  <w:rFonts w:ascii="Arial" w:hAnsi="Arial" w:cs="Arial"/>
                  <w:sz w:val="18"/>
                  <w:szCs w:val="18"/>
                </w:rPr>
                <w:id w:val="-1150511992"/>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B425FA" w:rsidP="00D24DF5">
            <w:pPr>
              <w:pStyle w:val="evaluation"/>
              <w:numPr>
                <w:ilvl w:val="0"/>
                <w:numId w:val="0"/>
              </w:numPr>
              <w:jc w:val="center"/>
              <w:rPr>
                <w:b/>
                <w:bCs w:val="0"/>
              </w:rPr>
            </w:pPr>
            <w:sdt>
              <w:sdtPr>
                <w:id w:val="-1874372656"/>
              </w:sdtPr>
              <w:sdtEnd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B425FA" w:rsidP="00D24DF5">
            <w:pPr>
              <w:pStyle w:val="evaluation"/>
              <w:numPr>
                <w:ilvl w:val="0"/>
                <w:numId w:val="0"/>
              </w:numPr>
              <w:jc w:val="center"/>
              <w:rPr>
                <w:b/>
              </w:rPr>
            </w:pPr>
            <w:sdt>
              <w:sdtPr>
                <w:id w:val="150570139"/>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2831FA" w:rsidRDefault="00B425FA" w:rsidP="00D24DF5">
            <w:pPr>
              <w:pStyle w:val="evaluation"/>
              <w:numPr>
                <w:ilvl w:val="0"/>
                <w:numId w:val="0"/>
              </w:numPr>
              <w:jc w:val="center"/>
              <w:rPr>
                <w:b/>
              </w:rPr>
            </w:pPr>
            <w:sdt>
              <w:sdtPr>
                <w:id w:val="1447267549"/>
              </w:sdtPr>
              <w:sdtEndPr/>
              <w:sdtContent>
                <w:r w:rsidR="0051773A">
                  <w:rPr>
                    <w:rFonts w:ascii="MS Gothic" w:eastAsia="MS Gothic" w:hAnsi="MS Gothic" w:hint="eastAsia"/>
                  </w:rPr>
                  <w:t>☐</w:t>
                </w:r>
              </w:sdtContent>
            </w:sdt>
            <w:r w:rsidR="0051773A" w:rsidRPr="002831FA">
              <w:rPr>
                <w:b/>
                <w:bCs w:val="0"/>
              </w:rPr>
              <w:t xml:space="preserve"> Non Compliant</w:t>
            </w:r>
          </w:p>
        </w:tc>
      </w:tr>
    </w:tbl>
    <w:p w:rsidR="0051773A" w:rsidRPr="00977C37" w:rsidRDefault="0051773A" w:rsidP="0051773A">
      <w:pPr>
        <w:pStyle w:val="standard"/>
        <w:rPr>
          <w:b/>
          <w:u w:val="single"/>
        </w:rPr>
      </w:pPr>
    </w:p>
    <w:p w:rsidR="0051773A" w:rsidRPr="00977C37" w:rsidRDefault="0051773A" w:rsidP="00D35AD3">
      <w:pPr>
        <w:pStyle w:val="directions"/>
        <w:numPr>
          <w:ilvl w:val="0"/>
          <w:numId w:val="72"/>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021BC5" w:rsidRDefault="0051773A" w:rsidP="0051773A">
      <w:pPr>
        <w:pStyle w:val="directions"/>
        <w:ind w:left="648"/>
        <w:jc w:val="both"/>
      </w:pPr>
      <w:r w:rsidRPr="00D81646">
        <w:rPr>
          <w:rStyle w:val="Strong"/>
          <w:rFonts w:cs="Arial"/>
        </w:rPr>
        <w:t>[TEXT BOX] [1,000 character limit, including spaces]</w:t>
      </w:r>
    </w:p>
    <w:p w:rsidR="0051773A" w:rsidRPr="00977C37" w:rsidRDefault="0051773A" w:rsidP="0051773A">
      <w:pPr>
        <w:pStyle w:val="standard"/>
        <w:rPr>
          <w:b/>
          <w:u w:val="single"/>
        </w:rPr>
      </w:pPr>
    </w:p>
    <w:p w:rsidR="0051773A" w:rsidRPr="004927DB" w:rsidRDefault="0051773A" w:rsidP="0051773A">
      <w:pPr>
        <w:pStyle w:val="standard"/>
      </w:pPr>
      <w:r w:rsidRPr="00977C37">
        <w:rPr>
          <w:b/>
          <w:u w:val="single"/>
        </w:rPr>
        <w:t xml:space="preserve">Standard No. 23: </w:t>
      </w:r>
      <w:r w:rsidRPr="004927DB">
        <w:rPr>
          <w:b/>
          <w:u w:val="single"/>
        </w:rPr>
        <w:t>Financial Resources</w:t>
      </w:r>
      <w:r>
        <w:rPr>
          <w:b/>
          <w:u w:val="single"/>
        </w:rPr>
        <w:t>:</w:t>
      </w:r>
      <w:r w:rsidRPr="004927DB">
        <w:t xml:space="preserve"> The college or school has current and anticipated financial resources to support the stability of the educational program and accomplish its mission, goals, and strategic plan.</w:t>
      </w:r>
    </w:p>
    <w:p w:rsidR="0051773A" w:rsidRPr="00CF7785" w:rsidRDefault="0051773A" w:rsidP="0051773A">
      <w:pPr>
        <w:pStyle w:val="standard"/>
        <w:numPr>
          <w:ilvl w:val="0"/>
          <w:numId w:val="49"/>
        </w:numPr>
        <w:rPr>
          <w:b/>
        </w:rPr>
      </w:pPr>
      <w:r w:rsidRPr="00977C37">
        <w:rPr>
          <w:b/>
        </w:rPr>
        <w:t>Documentation and Data:</w:t>
      </w:r>
    </w:p>
    <w:p w:rsidR="0051773A" w:rsidRDefault="0051773A" w:rsidP="0051773A">
      <w:pPr>
        <w:pStyle w:val="standard"/>
      </w:pPr>
      <w:r w:rsidRPr="00977C37">
        <w:rPr>
          <w:b/>
        </w:rPr>
        <w:t>Required Documentation and Data</w:t>
      </w:r>
      <w:r w:rsidRPr="00977C37">
        <w:t>:</w:t>
      </w:r>
    </w:p>
    <w:p w:rsidR="00E420E5" w:rsidRPr="000A70AB" w:rsidRDefault="00E420E5" w:rsidP="0051773A">
      <w:pPr>
        <w:pStyle w:val="standard"/>
        <w:rPr>
          <w:b/>
        </w:rPr>
      </w:pPr>
      <w:r w:rsidRPr="00CF7785">
        <w:rPr>
          <w:b/>
        </w:rPr>
        <w:t>Uploads</w:t>
      </w:r>
      <w:r w:rsidR="00E43160" w:rsidRPr="00CF7785">
        <w:rPr>
          <w:b/>
        </w:rPr>
        <w:t>:</w:t>
      </w:r>
    </w:p>
    <w:p w:rsidR="00CF7785" w:rsidRPr="00601246" w:rsidRDefault="0051773A" w:rsidP="00601246">
      <w:pPr>
        <w:pStyle w:val="standard"/>
        <w:numPr>
          <w:ilvl w:val="0"/>
          <w:numId w:val="23"/>
        </w:numPr>
        <w:tabs>
          <w:tab w:val="clear" w:pos="1080"/>
          <w:tab w:val="num" w:pos="540"/>
        </w:tabs>
        <w:ind w:left="540" w:hanging="540"/>
      </w:pPr>
      <w:r>
        <w:t>Detailed budget plan</w:t>
      </w:r>
      <w:r w:rsidR="000A70AB">
        <w:t xml:space="preserve"> or proforma</w:t>
      </w:r>
      <w:r>
        <w:t xml:space="preserve"> (previous, current, and subsequent years)</w:t>
      </w:r>
    </w:p>
    <w:p w:rsidR="004F484D" w:rsidRDefault="0051773A">
      <w:pPr>
        <w:pStyle w:val="standard"/>
        <w:numPr>
          <w:ilvl w:val="0"/>
          <w:numId w:val="23"/>
        </w:numPr>
        <w:tabs>
          <w:tab w:val="clear" w:pos="1080"/>
          <w:tab w:val="num" w:pos="540"/>
        </w:tabs>
        <w:ind w:left="540" w:hanging="540"/>
      </w:pPr>
      <w:r>
        <w:t>Description of college or school’s budgetary processes</w:t>
      </w:r>
    </w:p>
    <w:p w:rsidR="004F484D" w:rsidRDefault="0051773A">
      <w:pPr>
        <w:pStyle w:val="standard"/>
        <w:numPr>
          <w:ilvl w:val="0"/>
          <w:numId w:val="23"/>
        </w:numPr>
        <w:tabs>
          <w:tab w:val="clear" w:pos="1080"/>
          <w:tab w:val="num" w:pos="540"/>
        </w:tabs>
        <w:ind w:left="540" w:hanging="540"/>
      </w:pPr>
      <w:r>
        <w:t>In-state and out-of-state tuition compared to peer schools</w:t>
      </w:r>
    </w:p>
    <w:p w:rsidR="0051773A" w:rsidRPr="00977C37" w:rsidRDefault="0051773A" w:rsidP="0051773A">
      <w:pPr>
        <w:pStyle w:val="standard"/>
        <w:rPr>
          <w:b/>
        </w:rPr>
      </w:pPr>
    </w:p>
    <w:p w:rsidR="006329AD" w:rsidRPr="00977C37" w:rsidRDefault="0051773A" w:rsidP="0051773A">
      <w:pPr>
        <w:pStyle w:val="standard"/>
      </w:pPr>
      <w:r w:rsidRPr="00977C37">
        <w:rPr>
          <w:b/>
        </w:rPr>
        <w:t>Required Documentation for On-Site Review</w:t>
      </w:r>
      <w:r w:rsidRPr="00977C37">
        <w:t>:</w:t>
      </w:r>
    </w:p>
    <w:p w:rsidR="0051773A" w:rsidRPr="00977C37" w:rsidRDefault="00E43160" w:rsidP="0051773A">
      <w:pPr>
        <w:pStyle w:val="standard"/>
        <w:tabs>
          <w:tab w:val="num" w:pos="540"/>
        </w:tabs>
      </w:pPr>
      <w:r w:rsidRPr="00E43160">
        <w:rPr>
          <w:i/>
        </w:rPr>
        <w:t xml:space="preserve">(None required for this </w:t>
      </w:r>
      <w:r w:rsidR="00C91A82">
        <w:rPr>
          <w:i/>
        </w:rPr>
        <w:t>S</w:t>
      </w:r>
      <w:r w:rsidR="00C91A82" w:rsidRPr="00E43160">
        <w:rPr>
          <w:i/>
        </w:rPr>
        <w:t>tandard</w:t>
      </w:r>
      <w:r w:rsidRPr="00E43160">
        <w:rPr>
          <w:i/>
        </w:rPr>
        <w:t>)</w:t>
      </w:r>
    </w:p>
    <w:p w:rsidR="0051773A" w:rsidRPr="00977C37" w:rsidRDefault="0051773A" w:rsidP="0051773A">
      <w:pPr>
        <w:pStyle w:val="standard"/>
        <w:tabs>
          <w:tab w:val="num" w:pos="540"/>
        </w:tabs>
        <w:rPr>
          <w:b/>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E43160" w:rsidRDefault="00E43160" w:rsidP="00D35AD3">
      <w:pPr>
        <w:pStyle w:val="standard"/>
        <w:numPr>
          <w:ilvl w:val="0"/>
          <w:numId w:val="24"/>
        </w:numPr>
        <w:tabs>
          <w:tab w:val="num" w:pos="540"/>
        </w:tabs>
      </w:pPr>
      <w:r w:rsidRPr="002B77DF">
        <w:t>AACP Standardized Survey: Faculty – Questions 27, 28</w:t>
      </w:r>
    </w:p>
    <w:p w:rsidR="00B06CFC" w:rsidRDefault="00E43160" w:rsidP="00B06CFC">
      <w:pPr>
        <w:pStyle w:val="standard"/>
        <w:numPr>
          <w:ilvl w:val="0"/>
          <w:numId w:val="24"/>
        </w:numPr>
        <w:tabs>
          <w:tab w:val="num" w:pos="540"/>
        </w:tabs>
      </w:pPr>
      <w:r w:rsidRPr="002B77DF">
        <w:t>AACP Standardized Survey: Preceptor – Question 42</w:t>
      </w:r>
    </w:p>
    <w:p w:rsidR="0051773A" w:rsidRDefault="0051773A" w:rsidP="00D81646">
      <w:pPr>
        <w:pStyle w:val="standard"/>
        <w:numPr>
          <w:ilvl w:val="0"/>
          <w:numId w:val="24"/>
        </w:numPr>
        <w:tabs>
          <w:tab w:val="clear" w:pos="720"/>
          <w:tab w:val="num" w:pos="540"/>
        </w:tabs>
      </w:pPr>
      <w:r w:rsidRPr="00977C37">
        <w:t>In-state tuition for past five years</w:t>
      </w:r>
      <w:r w:rsidR="00966EB5">
        <w:t xml:space="preserve"> </w:t>
      </w:r>
      <w:r w:rsidR="00966EB5" w:rsidRPr="00966EB5">
        <w:t xml:space="preserve">compared to </w:t>
      </w:r>
      <w:r w:rsidR="00966EB5">
        <w:t>national data</w:t>
      </w:r>
    </w:p>
    <w:p w:rsidR="0051773A" w:rsidRDefault="0051773A" w:rsidP="00D35AD3">
      <w:pPr>
        <w:pStyle w:val="standard"/>
        <w:numPr>
          <w:ilvl w:val="0"/>
          <w:numId w:val="24"/>
        </w:numPr>
        <w:tabs>
          <w:tab w:val="num" w:pos="540"/>
        </w:tabs>
      </w:pPr>
      <w:r w:rsidRPr="00977C37">
        <w:t>Out-of-state tuition for past five years</w:t>
      </w:r>
      <w:r w:rsidR="00966EB5">
        <w:t xml:space="preserve"> compared to national data</w:t>
      </w:r>
    </w:p>
    <w:p w:rsidR="0051773A" w:rsidRDefault="00C91A82" w:rsidP="00D81646">
      <w:pPr>
        <w:pStyle w:val="standard"/>
        <w:numPr>
          <w:ilvl w:val="0"/>
          <w:numId w:val="24"/>
        </w:numPr>
        <w:tabs>
          <w:tab w:val="clear" w:pos="720"/>
          <w:tab w:val="num" w:pos="540"/>
        </w:tabs>
      </w:pPr>
      <w:r>
        <w:t>Grant</w:t>
      </w:r>
      <w:r w:rsidRPr="00977C37">
        <w:t xml:space="preserve"> </w:t>
      </w:r>
      <w:r w:rsidR="0051773A" w:rsidRPr="00977C37">
        <w:t>funding for past five years</w:t>
      </w:r>
      <w:r w:rsidR="002B2883" w:rsidRPr="002B2883">
        <w:t xml:space="preserve"> compared to national data</w:t>
      </w:r>
    </w:p>
    <w:p w:rsidR="00AA3CFF" w:rsidRDefault="00AA3CFF" w:rsidP="00AA3CFF">
      <w:pPr>
        <w:pStyle w:val="standard"/>
        <w:ind w:left="720"/>
        <w:rPr>
          <w:b/>
        </w:rPr>
      </w:pPr>
    </w:p>
    <w:p w:rsidR="0051773A" w:rsidRPr="00977C37" w:rsidRDefault="0051773A" w:rsidP="0051773A">
      <w:pPr>
        <w:pStyle w:val="standard"/>
      </w:pPr>
      <w:r w:rsidRPr="00977C37">
        <w:rPr>
          <w:b/>
        </w:rPr>
        <w:t>Optional Documentation and Dat</w:t>
      </w:r>
      <w:r w:rsidR="00F7136B">
        <w:rPr>
          <w:b/>
        </w:rPr>
        <w:t>a:</w:t>
      </w:r>
    </w:p>
    <w:p w:rsidR="0051773A" w:rsidRPr="00977C37" w:rsidRDefault="0051773A" w:rsidP="00D35AD3">
      <w:pPr>
        <w:pStyle w:val="standard"/>
        <w:numPr>
          <w:ilvl w:val="0"/>
          <w:numId w:val="76"/>
        </w:numPr>
        <w:tabs>
          <w:tab w:val="clear" w:pos="1080"/>
        </w:tabs>
        <w:ind w:left="540" w:hanging="540"/>
      </w:pPr>
      <w:r w:rsidRPr="00977C37">
        <w:t>In-state tuition for past five years, with peer school comparisons</w:t>
      </w:r>
    </w:p>
    <w:p w:rsidR="0051773A" w:rsidRDefault="0051773A" w:rsidP="00D35AD3">
      <w:pPr>
        <w:pStyle w:val="standard"/>
        <w:numPr>
          <w:ilvl w:val="0"/>
          <w:numId w:val="76"/>
        </w:numPr>
        <w:tabs>
          <w:tab w:val="clear" w:pos="1080"/>
        </w:tabs>
        <w:ind w:left="540" w:hanging="540"/>
      </w:pPr>
      <w:r w:rsidRPr="00977C37">
        <w:t>Out-of-state tuition for past five years, with peer school comparisons</w:t>
      </w:r>
    </w:p>
    <w:p w:rsidR="00601246" w:rsidRPr="00977C37" w:rsidRDefault="00601246" w:rsidP="00D35AD3">
      <w:pPr>
        <w:pStyle w:val="standard"/>
        <w:numPr>
          <w:ilvl w:val="0"/>
          <w:numId w:val="76"/>
        </w:numPr>
        <w:tabs>
          <w:tab w:val="clear" w:pos="1080"/>
        </w:tabs>
        <w:ind w:left="540" w:hanging="540"/>
      </w:pPr>
      <w:r>
        <w:t>Total grant funding for past five years, with peer school comparisons</w:t>
      </w:r>
    </w:p>
    <w:p w:rsidR="0051773A" w:rsidRPr="00977C37" w:rsidRDefault="0051773A" w:rsidP="00D35AD3">
      <w:pPr>
        <w:pStyle w:val="standard"/>
        <w:numPr>
          <w:ilvl w:val="0"/>
          <w:numId w:val="76"/>
        </w:numPr>
        <w:tabs>
          <w:tab w:val="clear" w:pos="1080"/>
        </w:tabs>
        <w:ind w:left="540" w:hanging="540"/>
      </w:pPr>
      <w:r w:rsidRPr="00977C37">
        <w:t>NIH funding for past five years, with peer school comparisons</w:t>
      </w:r>
    </w:p>
    <w:p w:rsidR="0051773A" w:rsidRDefault="0051773A" w:rsidP="00D35AD3">
      <w:pPr>
        <w:pStyle w:val="standard"/>
        <w:numPr>
          <w:ilvl w:val="0"/>
          <w:numId w:val="76"/>
        </w:numPr>
        <w:tabs>
          <w:tab w:val="clear" w:pos="1080"/>
        </w:tabs>
        <w:ind w:left="540" w:hanging="540"/>
        <w:rPr>
          <w:i/>
        </w:rPr>
      </w:pPr>
      <w:r w:rsidRPr="00977C37">
        <w:t xml:space="preserve">Faculty salaries by academic rank expressed as a percentile against a selected peer group of colleges and schools. </w:t>
      </w:r>
      <w:r w:rsidRPr="00977C37">
        <w:rPr>
          <w:i/>
        </w:rPr>
        <w:t>(</w:t>
      </w:r>
      <w:r w:rsidRPr="00977C37">
        <w:rPr>
          <w:i/>
          <w:u w:val="single"/>
        </w:rPr>
        <w:t>Note</w:t>
      </w:r>
      <w:r w:rsidRPr="00977C37">
        <w:rPr>
          <w:i/>
        </w:rPr>
        <w:t>: This report is available from AACP on request.)</w:t>
      </w:r>
      <w:r w:rsidR="00C136AD">
        <w:rPr>
          <w:i/>
        </w:rPr>
        <w:t>. Request form available for download.</w:t>
      </w:r>
    </w:p>
    <w:p w:rsidR="0051773A" w:rsidRPr="00977C37" w:rsidRDefault="0051773A" w:rsidP="00D35AD3">
      <w:pPr>
        <w:pStyle w:val="standard"/>
        <w:numPr>
          <w:ilvl w:val="0"/>
          <w:numId w:val="76"/>
        </w:numPr>
        <w:tabs>
          <w:tab w:val="clear" w:pos="1080"/>
        </w:tabs>
        <w:ind w:left="540" w:hanging="540"/>
      </w:pPr>
      <w:r w:rsidRPr="00977C37">
        <w:t>Other documentation or data that provides supporting evidence of compliance with the standard</w:t>
      </w:r>
    </w:p>
    <w:p w:rsidR="0051773A" w:rsidRPr="00977C37" w:rsidRDefault="0051773A" w:rsidP="0051773A">
      <w:pPr>
        <w:pStyle w:val="standard"/>
      </w:pPr>
    </w:p>
    <w:p w:rsidR="0051773A" w:rsidRPr="00977C37" w:rsidRDefault="0051773A" w:rsidP="00D35AD3">
      <w:pPr>
        <w:pStyle w:val="directions"/>
        <w:numPr>
          <w:ilvl w:val="0"/>
          <w:numId w:val="49"/>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p w:rsidR="0051773A" w:rsidRPr="00977C37" w:rsidRDefault="0051773A" w:rsidP="0051773A">
      <w:pPr>
        <w:jc w:val="both"/>
        <w:rPr>
          <w:rFonts w:ascii="Arial" w:hAnsi="Arial" w:cs="Arial"/>
          <w:sz w:val="18"/>
          <w:szCs w:val="18"/>
        </w:rPr>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65"/>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CA1649">
              <w:rPr>
                <w:b/>
              </w:rPr>
              <w:t>23.1. Enrollment support</w:t>
            </w:r>
            <w:r w:rsidRPr="00CA1649">
              <w:t xml:space="preserve"> – The college or school ensures that student enrollment is commensurate with resources.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2857417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4197995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2759228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CA1649">
              <w:rPr>
                <w:b/>
              </w:rPr>
              <w:t xml:space="preserve">23.2. Budgetary input </w:t>
            </w:r>
            <w:r w:rsidRPr="00CA1649">
              <w:t>– The college or school provides input into the development and operation of a budget that is planned, executed, and managed in accordance with sound and accepted business practices.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6941649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4434217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386357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contextualSpacing/>
              <w:rPr>
                <w:rFonts w:ascii="Arial" w:hAnsi="Arial" w:cs="Arial"/>
                <w:sz w:val="18"/>
                <w:szCs w:val="18"/>
              </w:rPr>
            </w:pPr>
            <w:r w:rsidRPr="00C00420">
              <w:rPr>
                <w:rFonts w:ascii="Arial" w:hAnsi="Arial" w:cs="Arial"/>
                <w:b/>
                <w:sz w:val="18"/>
                <w:szCs w:val="18"/>
              </w:rPr>
              <w:t>23.3. Revenue allocation</w:t>
            </w:r>
            <w:r w:rsidRPr="00C00420">
              <w:rPr>
                <w:rFonts w:ascii="Arial" w:hAnsi="Arial" w:cs="Arial"/>
                <w:sz w:val="18"/>
                <w:szCs w:val="18"/>
              </w:rPr>
              <w:t xml:space="preserve"> – Tuition and fees for pharmacy students are not increased to support other educational programs if it compromises the quality of the professional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5034220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5252067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585525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contextualSpacing/>
              <w:rPr>
                <w:rFonts w:ascii="Arial" w:hAnsi="Arial" w:cs="Arial"/>
                <w:sz w:val="18"/>
                <w:szCs w:val="18"/>
                <w:u w:val="single"/>
              </w:rPr>
            </w:pPr>
            <w:r w:rsidRPr="00C00420">
              <w:rPr>
                <w:rFonts w:ascii="Arial" w:hAnsi="Arial" w:cs="Arial"/>
                <w:b/>
                <w:sz w:val="18"/>
                <w:szCs w:val="18"/>
              </w:rPr>
              <w:t>23.4. Equitable allocation</w:t>
            </w:r>
            <w:r w:rsidRPr="00C00420">
              <w:rPr>
                <w:rFonts w:ascii="Arial" w:hAnsi="Arial" w:cs="Arial"/>
                <w:sz w:val="18"/>
                <w:szCs w:val="18"/>
              </w:rPr>
              <w:t xml:space="preserve"> – The college or school ensures that funds are sufficient to maintain equitable facilities (commensurate with services and activities) across all program pathways.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631373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83699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34812"/>
            </w:sdtPr>
            <w:sdtEndPr/>
            <w:sdtContent>
              <w:p w:rsidR="0051773A" w:rsidRPr="00977C37" w:rsidRDefault="0051773A" w:rsidP="00D24DF5">
                <w:pPr>
                  <w:pStyle w:val="boxtext"/>
                  <w:jc w:val="center"/>
                </w:pPr>
                <w:r>
                  <w:rPr>
                    <w:rFonts w:ascii="Calibri" w:hAnsi="Calibri"/>
                  </w:rPr>
                  <w:t>⃝</w:t>
                </w:r>
              </w:p>
            </w:sdtContent>
          </w:sdt>
        </w:tc>
      </w:tr>
    </w:tbl>
    <w:p w:rsidR="0051773A" w:rsidRPr="00977C37" w:rsidRDefault="0051773A" w:rsidP="0051773A">
      <w:pPr>
        <w:rPr>
          <w:rFonts w:ascii="Arial" w:eastAsia="Arial Unicode MS" w:hAnsi="Arial" w:cs="Arial"/>
          <w:b/>
          <w:sz w:val="18"/>
          <w:szCs w:val="18"/>
        </w:rPr>
      </w:pPr>
    </w:p>
    <w:p w:rsidR="0051773A" w:rsidRPr="00977C37" w:rsidRDefault="0051773A" w:rsidP="00D35AD3">
      <w:pPr>
        <w:pStyle w:val="directions"/>
        <w:numPr>
          <w:ilvl w:val="0"/>
          <w:numId w:val="4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How the college or school and university develop annual budgets (including how the college or school has input into the process) and an assessment of the adequacy of financial resources to efficiently and effectively deliver the program and support all aspects of the mission and goals.</w:t>
      </w:r>
    </w:p>
    <w:p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An analysis of federal and state government support (if applicable), tuition, grant funding, and private giving</w:t>
      </w:r>
    </w:p>
    <w:p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A description of how enrollment is planned and managed in line with resource capabilities, including tuition and professional fees</w:t>
      </w:r>
    </w:p>
    <w:p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A description of how the resource requirements of the college or school’s strategic plan have been or will be addressed in current and future budgets</w:t>
      </w:r>
    </w:p>
    <w:p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How business plans were developed to provide for substantive changes in the scope of the program or student numbers, if applicable</w:t>
      </w:r>
    </w:p>
    <w:p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An assessment of faculty generated external funding support in terms of its contribution to total program revenue</w:t>
      </w:r>
    </w:p>
    <w:p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51773A">
      <w:pPr>
        <w:pStyle w:val="directions"/>
        <w:spacing w:after="0"/>
        <w:jc w:val="both"/>
        <w:rPr>
          <w:rStyle w:val="Strong"/>
          <w:rFonts w:cs="Arial"/>
          <w:b w:val="0"/>
        </w:rPr>
      </w:pPr>
    </w:p>
    <w:p w:rsidR="0051773A" w:rsidRPr="00A31F3C" w:rsidRDefault="0051773A" w:rsidP="0051773A">
      <w:pPr>
        <w:pStyle w:val="directions"/>
        <w:spacing w:after="0"/>
        <w:ind w:left="678"/>
        <w:jc w:val="both"/>
        <w:rPr>
          <w:rStyle w:val="Strong"/>
          <w:rFonts w:cs="Arial"/>
        </w:rPr>
      </w:pPr>
      <w:r w:rsidRPr="00D81646">
        <w:rPr>
          <w:rStyle w:val="Strong"/>
          <w:rFonts w:cs="Arial"/>
        </w:rPr>
        <w:t>[TEXT BOX] [15,000 character limit, including spaces] (approximately six pages)</w:t>
      </w:r>
    </w:p>
    <w:p w:rsidR="0051773A" w:rsidRPr="00977C37" w:rsidRDefault="0051773A" w:rsidP="0051773A">
      <w:pPr>
        <w:pStyle w:val="directions"/>
        <w:spacing w:after="0"/>
        <w:jc w:val="both"/>
        <w:rPr>
          <w:rStyle w:val="Strong"/>
          <w:rFonts w:cs="Arial"/>
          <w:b w:val="0"/>
        </w:rPr>
      </w:pPr>
    </w:p>
    <w:p w:rsidR="0051773A" w:rsidRPr="00977C37" w:rsidRDefault="0051773A" w:rsidP="0051773A">
      <w:pPr>
        <w:rPr>
          <w:rStyle w:val="Strong"/>
          <w:rFonts w:ascii="Arial" w:eastAsia="Arial Unicode MS" w:hAnsi="Arial" w:cs="Arial"/>
          <w:sz w:val="18"/>
          <w:szCs w:val="18"/>
        </w:rPr>
      </w:pPr>
    </w:p>
    <w:p w:rsidR="0051773A" w:rsidRPr="00977C37" w:rsidRDefault="0051773A" w:rsidP="00D35AD3">
      <w:pPr>
        <w:pStyle w:val="directions"/>
        <w:numPr>
          <w:ilvl w:val="0"/>
          <w:numId w:val="73"/>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35AD3">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rsidR="0051773A" w:rsidRPr="002831FA" w:rsidRDefault="0051773A" w:rsidP="00D24DF5">
            <w:pPr>
              <w:pStyle w:val="evaluation"/>
              <w:numPr>
                <w:ilvl w:val="0"/>
                <w:numId w:val="0"/>
              </w:numPr>
              <w:tabs>
                <w:tab w:val="clear" w:pos="144"/>
                <w:tab w:val="left" w:pos="248"/>
              </w:tabs>
              <w:ind w:left="-22"/>
            </w:pPr>
            <w:r w:rsidRPr="002831FA">
              <w:t>•   Factors exist that compromise</w:t>
            </w:r>
          </w:p>
          <w:p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s>
              <w:ind w:left="360" w:hanging="360"/>
            </w:pPr>
          </w:p>
        </w:tc>
      </w:tr>
      <w:tr w:rsidR="0051773A" w:rsidRPr="002831FA"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2831FA" w:rsidRDefault="00B425FA" w:rsidP="00D24DF5">
            <w:pPr>
              <w:jc w:val="center"/>
              <w:rPr>
                <w:rFonts w:ascii="Arial" w:hAnsi="Arial" w:cs="Arial"/>
                <w:b/>
                <w:bCs/>
                <w:sz w:val="18"/>
                <w:szCs w:val="18"/>
              </w:rPr>
            </w:pPr>
            <w:sdt>
              <w:sdtPr>
                <w:rPr>
                  <w:rFonts w:ascii="Arial" w:hAnsi="Arial" w:cs="Arial"/>
                  <w:sz w:val="18"/>
                  <w:szCs w:val="18"/>
                </w:rPr>
                <w:id w:val="-1588823"/>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B425FA" w:rsidP="00D24DF5">
            <w:pPr>
              <w:pStyle w:val="evaluation"/>
              <w:numPr>
                <w:ilvl w:val="0"/>
                <w:numId w:val="0"/>
              </w:numPr>
              <w:jc w:val="center"/>
              <w:rPr>
                <w:b/>
                <w:bCs w:val="0"/>
              </w:rPr>
            </w:pPr>
            <w:sdt>
              <w:sdtPr>
                <w:id w:val="-1055468517"/>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B425FA" w:rsidP="00D24DF5">
            <w:pPr>
              <w:pStyle w:val="evaluation"/>
              <w:numPr>
                <w:ilvl w:val="0"/>
                <w:numId w:val="0"/>
              </w:numPr>
              <w:jc w:val="center"/>
              <w:rPr>
                <w:b/>
              </w:rPr>
            </w:pPr>
            <w:sdt>
              <w:sdtPr>
                <w:id w:val="1655563612"/>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2831FA" w:rsidRDefault="00B425FA" w:rsidP="00D24DF5">
            <w:pPr>
              <w:pStyle w:val="evaluation"/>
              <w:numPr>
                <w:ilvl w:val="0"/>
                <w:numId w:val="0"/>
              </w:numPr>
              <w:jc w:val="center"/>
              <w:rPr>
                <w:b/>
              </w:rPr>
            </w:pPr>
            <w:sdt>
              <w:sdtPr>
                <w:id w:val="624895682"/>
              </w:sdtPr>
              <w:sdtEndPr/>
              <w:sdtContent>
                <w:r w:rsidR="0051773A">
                  <w:rPr>
                    <w:rFonts w:ascii="MS Gothic" w:eastAsia="MS Gothic" w:hAnsi="MS Gothic" w:hint="eastAsia"/>
                  </w:rPr>
                  <w:t>☐</w:t>
                </w:r>
              </w:sdtContent>
            </w:sdt>
            <w:r w:rsidR="0051773A" w:rsidRPr="002831FA">
              <w:rPr>
                <w:b/>
                <w:bCs w:val="0"/>
              </w:rPr>
              <w:t xml:space="preserve"> Non Compliant</w:t>
            </w:r>
          </w:p>
        </w:tc>
      </w:tr>
    </w:tbl>
    <w:p w:rsidR="0051773A" w:rsidRPr="00977C37" w:rsidRDefault="0051773A" w:rsidP="0051773A">
      <w:pPr>
        <w:pStyle w:val="directions"/>
        <w:jc w:val="both"/>
      </w:pPr>
    </w:p>
    <w:p w:rsidR="0051773A" w:rsidRPr="00977C37" w:rsidRDefault="0051773A" w:rsidP="00D35AD3">
      <w:pPr>
        <w:pStyle w:val="directions"/>
        <w:numPr>
          <w:ilvl w:val="0"/>
          <w:numId w:val="73"/>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977C37" w:rsidRDefault="0051773A" w:rsidP="0051773A">
      <w:pPr>
        <w:pStyle w:val="directions"/>
        <w:jc w:val="both"/>
      </w:pPr>
    </w:p>
    <w:p w:rsidR="0051773A" w:rsidRPr="00E2452A" w:rsidRDefault="0051773A" w:rsidP="0051773A">
      <w:pPr>
        <w:pStyle w:val="directions"/>
        <w:ind w:left="648"/>
        <w:jc w:val="both"/>
      </w:pPr>
      <w:r w:rsidRPr="00D81646">
        <w:rPr>
          <w:rStyle w:val="Strong"/>
          <w:rFonts w:cs="Arial"/>
        </w:rPr>
        <w:t>[TEXT BOX] [1,000 character limit, including spaces]</w:t>
      </w:r>
      <w:r w:rsidRPr="00E2452A">
        <w:br w:type="page"/>
      </w:r>
    </w:p>
    <w:p w:rsidR="0051773A" w:rsidRPr="00A27F05" w:rsidRDefault="0051773A" w:rsidP="0051773A">
      <w:pPr>
        <w:jc w:val="center"/>
        <w:rPr>
          <w:rFonts w:ascii="Arial" w:hAnsi="Arial" w:cs="Arial"/>
          <w:b/>
          <w:sz w:val="48"/>
          <w:szCs w:val="48"/>
        </w:rPr>
      </w:pPr>
      <w:r w:rsidRPr="00A27F05">
        <w:rPr>
          <w:rFonts w:ascii="Arial" w:hAnsi="Arial" w:cs="Arial"/>
          <w:b/>
          <w:sz w:val="48"/>
          <w:szCs w:val="48"/>
        </w:rPr>
        <w:t xml:space="preserve">Section III: </w:t>
      </w:r>
    </w:p>
    <w:p w:rsidR="0051773A" w:rsidRPr="00A27F05" w:rsidRDefault="0051773A" w:rsidP="0051773A">
      <w:pPr>
        <w:jc w:val="center"/>
        <w:rPr>
          <w:rFonts w:ascii="Arial" w:hAnsi="Arial" w:cs="Arial"/>
          <w:b/>
          <w:sz w:val="48"/>
          <w:szCs w:val="48"/>
        </w:rPr>
      </w:pPr>
      <w:r w:rsidRPr="00A27F05">
        <w:rPr>
          <w:rFonts w:ascii="Arial" w:hAnsi="Arial" w:cs="Arial"/>
          <w:b/>
          <w:sz w:val="48"/>
          <w:szCs w:val="48"/>
        </w:rPr>
        <w:t>Assessment of Standards and Key Elements</w:t>
      </w:r>
    </w:p>
    <w:p w:rsidR="0051773A" w:rsidRDefault="0051773A" w:rsidP="0051773A">
      <w:pPr>
        <w:pStyle w:val="standard"/>
        <w:rPr>
          <w:b/>
          <w:u w:val="single"/>
        </w:rPr>
      </w:pPr>
    </w:p>
    <w:p w:rsidR="0051773A" w:rsidRPr="00977C37" w:rsidRDefault="0051773A" w:rsidP="0051773A">
      <w:pPr>
        <w:pStyle w:val="standard"/>
      </w:pPr>
      <w:r w:rsidRPr="00977C37">
        <w:rPr>
          <w:b/>
          <w:u w:val="single"/>
        </w:rPr>
        <w:t xml:space="preserve">Standard No. 24: </w:t>
      </w:r>
      <w:r w:rsidRPr="00D252C5">
        <w:rPr>
          <w:b/>
          <w:u w:val="single"/>
        </w:rPr>
        <w:t>Assessment Elements for Section I: Educational Outcomes</w:t>
      </w:r>
      <w:r>
        <w:rPr>
          <w:b/>
          <w:u w:val="single"/>
        </w:rPr>
        <w:t>:</w:t>
      </w:r>
      <w:r w:rsidRPr="00D252C5">
        <w:t xml:space="preserve"> The college or school develops, resources, and implements a plan to assess attainment of educational outcomes to ensure that graduates are prepared to enter practice.</w:t>
      </w:r>
    </w:p>
    <w:p w:rsidR="0051773A" w:rsidRPr="00977C37" w:rsidRDefault="0051773A" w:rsidP="00D35AD3">
      <w:pPr>
        <w:pStyle w:val="standard"/>
        <w:numPr>
          <w:ilvl w:val="0"/>
          <w:numId w:val="110"/>
        </w:numPr>
        <w:rPr>
          <w:b/>
        </w:rPr>
      </w:pPr>
      <w:r w:rsidRPr="00977C37">
        <w:rPr>
          <w:b/>
        </w:rPr>
        <w:t>Documentation and Data:</w:t>
      </w:r>
    </w:p>
    <w:p w:rsidR="0051773A" w:rsidRDefault="0051773A" w:rsidP="0051773A">
      <w:pPr>
        <w:pStyle w:val="standard"/>
        <w:rPr>
          <w:b/>
        </w:rPr>
      </w:pPr>
    </w:p>
    <w:p w:rsidR="0051773A" w:rsidRDefault="0051773A" w:rsidP="0051773A">
      <w:pPr>
        <w:pStyle w:val="standard"/>
      </w:pPr>
      <w:r w:rsidRPr="00977C37">
        <w:rPr>
          <w:b/>
        </w:rPr>
        <w:t>Required Documentation and Data</w:t>
      </w:r>
      <w:r w:rsidRPr="00977C37">
        <w:t>:</w:t>
      </w:r>
    </w:p>
    <w:p w:rsidR="00C876C0" w:rsidRPr="000A70AB" w:rsidRDefault="00C876C0" w:rsidP="0051773A">
      <w:pPr>
        <w:pStyle w:val="standard"/>
        <w:rPr>
          <w:b/>
        </w:rPr>
      </w:pPr>
      <w:r w:rsidRPr="00E2452A">
        <w:rPr>
          <w:b/>
        </w:rPr>
        <w:t>Uploads</w:t>
      </w:r>
      <w:r w:rsidR="00C91A82" w:rsidRPr="00E2452A">
        <w:rPr>
          <w:b/>
        </w:rPr>
        <w:t>:</w:t>
      </w:r>
    </w:p>
    <w:p w:rsidR="0051773A" w:rsidRDefault="0051773A" w:rsidP="00D35AD3">
      <w:pPr>
        <w:pStyle w:val="standard"/>
        <w:numPr>
          <w:ilvl w:val="0"/>
          <w:numId w:val="97"/>
        </w:numPr>
        <w:ind w:left="540" w:hanging="540"/>
      </w:pPr>
      <w:r w:rsidRPr="00AD4FAB">
        <w:t>College or school’s curriculum assessment plan(s)</w:t>
      </w:r>
    </w:p>
    <w:p w:rsidR="0051773A" w:rsidRDefault="0051773A" w:rsidP="00D35AD3">
      <w:pPr>
        <w:pStyle w:val="standard"/>
        <w:numPr>
          <w:ilvl w:val="0"/>
          <w:numId w:val="97"/>
        </w:numPr>
        <w:ind w:left="540" w:hanging="540"/>
      </w:pPr>
      <w:r w:rsidRPr="00AD4FAB">
        <w:t>Description of formative and summative assessments of student learning and professional development used by college or school</w:t>
      </w:r>
    </w:p>
    <w:p w:rsidR="0051773A" w:rsidRDefault="0051773A" w:rsidP="00D35AD3">
      <w:pPr>
        <w:pStyle w:val="standard"/>
        <w:numPr>
          <w:ilvl w:val="0"/>
          <w:numId w:val="97"/>
        </w:numPr>
        <w:ind w:left="540" w:hanging="540"/>
      </w:pPr>
      <w:r w:rsidRPr="00AD4FAB">
        <w:t>Description of standardized and comparative assessments of student learning and professional development used by college or school</w:t>
      </w:r>
    </w:p>
    <w:p w:rsidR="0051773A" w:rsidRPr="00AD4FAB" w:rsidRDefault="0051773A" w:rsidP="00D35AD3">
      <w:pPr>
        <w:pStyle w:val="standard"/>
        <w:numPr>
          <w:ilvl w:val="0"/>
          <w:numId w:val="97"/>
        </w:numPr>
        <w:ind w:left="540" w:hanging="540"/>
      </w:pPr>
      <w:r w:rsidRPr="00AD4FAB">
        <w:t>Description of how the college or school uses information generated within the curriculum assessment plan(s) to advance quality within its Doctor of Pharmacy program</w:t>
      </w:r>
    </w:p>
    <w:p w:rsidR="0051773A" w:rsidRDefault="0051773A" w:rsidP="0051773A">
      <w:pPr>
        <w:pStyle w:val="standard"/>
        <w:rPr>
          <w:b/>
        </w:rPr>
      </w:pPr>
    </w:p>
    <w:p w:rsidR="0051773A" w:rsidRPr="00977C37" w:rsidRDefault="0051773A" w:rsidP="0051773A">
      <w:pPr>
        <w:pStyle w:val="standard"/>
      </w:pPr>
      <w:r w:rsidRPr="00977C37">
        <w:rPr>
          <w:b/>
        </w:rPr>
        <w:t>Required Documentation for On-Site Review</w:t>
      </w:r>
      <w:r w:rsidRPr="00977C37">
        <w:t>:</w:t>
      </w:r>
    </w:p>
    <w:p w:rsidR="0051773A" w:rsidRPr="00977C37" w:rsidRDefault="0051773A" w:rsidP="0051773A">
      <w:pPr>
        <w:pStyle w:val="standard"/>
        <w:rPr>
          <w:i/>
        </w:rPr>
      </w:pPr>
      <w:r w:rsidRPr="00977C37">
        <w:rPr>
          <w:i/>
        </w:rPr>
        <w:t>(None required for this Standard)</w:t>
      </w:r>
    </w:p>
    <w:p w:rsidR="0051773A" w:rsidRDefault="0051773A" w:rsidP="0051773A">
      <w:pPr>
        <w:pStyle w:val="standard"/>
        <w:tabs>
          <w:tab w:val="num" w:pos="540"/>
        </w:tabs>
        <w:rPr>
          <w:b/>
        </w:rPr>
      </w:pPr>
    </w:p>
    <w:p w:rsidR="0051773A" w:rsidRPr="00977C37" w:rsidRDefault="0051773A" w:rsidP="0051773A">
      <w:pPr>
        <w:pStyle w:val="standard"/>
        <w:tabs>
          <w:tab w:val="num" w:pos="540"/>
        </w:tabs>
      </w:pPr>
      <w:r w:rsidRPr="00977C37">
        <w:rPr>
          <w:b/>
        </w:rPr>
        <w:t>Data Views and Standardized Tables</w:t>
      </w:r>
      <w:r w:rsidRPr="00977C37">
        <w:t>:</w:t>
      </w:r>
    </w:p>
    <w:p w:rsidR="0051773A" w:rsidRPr="00977C37" w:rsidRDefault="0051773A" w:rsidP="0051773A">
      <w:pPr>
        <w:pStyle w:val="standard"/>
        <w:tabs>
          <w:tab w:val="num" w:pos="540"/>
        </w:tabs>
      </w:pPr>
      <w:r w:rsidRPr="00977C37">
        <w:t>It is optional for the college or school to provide brief comments about each chart or table (see Directions).</w:t>
      </w:r>
    </w:p>
    <w:p w:rsidR="0051773A" w:rsidRPr="00977C37" w:rsidRDefault="0051773A" w:rsidP="00D35AD3">
      <w:pPr>
        <w:pStyle w:val="standard"/>
        <w:numPr>
          <w:ilvl w:val="0"/>
          <w:numId w:val="24"/>
        </w:numPr>
        <w:tabs>
          <w:tab w:val="num" w:pos="540"/>
        </w:tabs>
      </w:pPr>
      <w:r w:rsidRPr="00977C37">
        <w:t>AACP Standardized Survey: Student – Question</w:t>
      </w:r>
      <w:r>
        <w:t>s 12-30</w:t>
      </w:r>
    </w:p>
    <w:p w:rsidR="0051773A" w:rsidRPr="00977C37" w:rsidRDefault="0051773A" w:rsidP="00D35AD3">
      <w:pPr>
        <w:pStyle w:val="standard"/>
        <w:numPr>
          <w:ilvl w:val="0"/>
          <w:numId w:val="24"/>
        </w:numPr>
        <w:tabs>
          <w:tab w:val="num" w:pos="540"/>
        </w:tabs>
      </w:pPr>
      <w:r w:rsidRPr="00977C37">
        <w:t>AACP Standardized Survey: Alumni – Question</w:t>
      </w:r>
      <w:r>
        <w:t>s 26-44</w:t>
      </w:r>
    </w:p>
    <w:p w:rsidR="0051773A" w:rsidRPr="00977C37" w:rsidRDefault="0051773A" w:rsidP="00D35AD3">
      <w:pPr>
        <w:pStyle w:val="standard"/>
        <w:numPr>
          <w:ilvl w:val="0"/>
          <w:numId w:val="24"/>
        </w:numPr>
        <w:tabs>
          <w:tab w:val="num" w:pos="540"/>
        </w:tabs>
      </w:pPr>
      <w:r w:rsidRPr="00977C37">
        <w:t xml:space="preserve">AACP Standardized Survey: Preceptor – Question </w:t>
      </w:r>
      <w:r>
        <w:t>19-37</w:t>
      </w:r>
    </w:p>
    <w:p w:rsidR="0051773A" w:rsidRDefault="0051773A" w:rsidP="0051773A">
      <w:pPr>
        <w:pStyle w:val="standard"/>
        <w:rPr>
          <w:b/>
        </w:rPr>
      </w:pPr>
    </w:p>
    <w:p w:rsidR="0051773A" w:rsidRPr="00977C37" w:rsidRDefault="0051773A" w:rsidP="0051773A">
      <w:pPr>
        <w:pStyle w:val="standard"/>
      </w:pPr>
      <w:r w:rsidRPr="00977C37">
        <w:rPr>
          <w:b/>
        </w:rPr>
        <w:t>Optional Documentation and Data</w:t>
      </w:r>
      <w:r w:rsidR="00601C5C">
        <w:t>:</w:t>
      </w:r>
    </w:p>
    <w:p w:rsidR="0051773A" w:rsidRPr="00977C37" w:rsidRDefault="0051773A" w:rsidP="00D35AD3">
      <w:pPr>
        <w:pStyle w:val="standard"/>
        <w:numPr>
          <w:ilvl w:val="0"/>
          <w:numId w:val="34"/>
        </w:numPr>
        <w:tabs>
          <w:tab w:val="clear" w:pos="1080"/>
          <w:tab w:val="num" w:pos="540"/>
        </w:tabs>
        <w:ind w:left="540" w:hanging="540"/>
      </w:pPr>
      <w:r w:rsidRPr="00977C37">
        <w:t>Other documentation or data that provides supporting evidence of compliance with the standard Examples of assessment and documentation of student performance, nature and extent of patient and health care professional interactions, and the attainment of desired outcomes; examples of how assessment data has been used to improve student learning and curricular effectiveness</w:t>
      </w:r>
    </w:p>
    <w:p w:rsidR="0051773A" w:rsidRPr="00977C37" w:rsidRDefault="0051773A" w:rsidP="0051773A">
      <w:pPr>
        <w:rPr>
          <w:rFonts w:ascii="Arial" w:eastAsia="Arial Unicode MS" w:hAnsi="Arial" w:cs="Arial"/>
          <w:b/>
          <w:sz w:val="18"/>
          <w:szCs w:val="18"/>
        </w:rPr>
      </w:pPr>
    </w:p>
    <w:p w:rsidR="0051773A" w:rsidRPr="00977C37" w:rsidRDefault="0051773A" w:rsidP="00D35AD3">
      <w:pPr>
        <w:pStyle w:val="directions"/>
        <w:numPr>
          <w:ilvl w:val="0"/>
          <w:numId w:val="110"/>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p w:rsidR="0051773A" w:rsidRPr="00977C37" w:rsidRDefault="0051773A" w:rsidP="0051773A">
      <w:pPr>
        <w:pStyle w:val="boxtext"/>
        <w:jc w:val="both"/>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rPr>
                <w:rFonts w:ascii="Arial" w:eastAsiaTheme="minorHAnsi" w:hAnsi="Arial" w:cs="Arial"/>
                <w:sz w:val="18"/>
                <w:szCs w:val="18"/>
              </w:rPr>
            </w:pPr>
            <w:r w:rsidRPr="00C00420">
              <w:rPr>
                <w:rFonts w:ascii="Arial" w:eastAsiaTheme="minorHAnsi" w:hAnsi="Arial" w:cs="Arial"/>
                <w:b/>
                <w:bCs/>
                <w:sz w:val="18"/>
                <w:szCs w:val="18"/>
              </w:rPr>
              <w:t>24.1. Formative and summative assessment</w:t>
            </w:r>
            <w:r w:rsidRPr="00C00420">
              <w:rPr>
                <w:rFonts w:ascii="Arial" w:eastAsiaTheme="minorHAnsi" w:hAnsi="Arial" w:cs="Arial"/>
                <w:bCs/>
                <w:sz w:val="18"/>
                <w:szCs w:val="18"/>
              </w:rPr>
              <w:t xml:space="preserve"> </w:t>
            </w:r>
            <w:r w:rsidRPr="00C00420">
              <w:rPr>
                <w:rFonts w:ascii="Arial" w:eastAsiaTheme="minorHAnsi" w:hAnsi="Arial" w:cs="Arial"/>
                <w:sz w:val="18"/>
                <w:szCs w:val="18"/>
              </w:rPr>
              <w:t>–</w:t>
            </w:r>
            <w:r w:rsidRPr="00C00420">
              <w:rPr>
                <w:rFonts w:ascii="Arial" w:eastAsiaTheme="minorHAnsi" w:hAnsi="Arial" w:cs="Arial"/>
                <w:bCs/>
                <w:sz w:val="18"/>
                <w:szCs w:val="18"/>
              </w:rPr>
              <w:t xml:space="preserve"> </w:t>
            </w:r>
            <w:r w:rsidRPr="00C00420">
              <w:rPr>
                <w:rFonts w:ascii="Arial" w:eastAsiaTheme="minorHAnsi" w:hAnsi="Arial" w:cs="Arial"/>
                <w:sz w:val="18"/>
                <w:szCs w:val="18"/>
              </w:rPr>
              <w:t>The assessment plan incorporates systematic, valid, and reliable knowledge-based and performance-based formative and summative assessments.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8701011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797287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7614751"/>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rPr>
                <w:rFonts w:ascii="Arial" w:eastAsiaTheme="minorHAnsi" w:hAnsi="Arial" w:cs="Arial"/>
                <w:sz w:val="18"/>
                <w:szCs w:val="18"/>
              </w:rPr>
            </w:pPr>
            <w:r w:rsidRPr="00C00420">
              <w:rPr>
                <w:rFonts w:ascii="Arial" w:eastAsiaTheme="minorHAnsi" w:hAnsi="Arial" w:cs="Arial"/>
                <w:b/>
                <w:sz w:val="18"/>
                <w:szCs w:val="18"/>
              </w:rPr>
              <w:t>24.2. Standardized and comparative assessments</w:t>
            </w:r>
            <w:r w:rsidRPr="00C00420">
              <w:rPr>
                <w:rFonts w:ascii="Arial" w:eastAsiaTheme="minorHAnsi" w:hAnsi="Arial" w:cs="Arial"/>
                <w:sz w:val="18"/>
                <w:szCs w:val="18"/>
              </w:rPr>
              <w:t xml:space="preserve"> – The assessment plan includes standardized assessments as required by ACPE (see Appendix 3) that allow for national comparisons and college- or school-determined peer comparisons.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6455431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28520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691942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rPr>
                <w:rFonts w:ascii="Arial" w:hAnsi="Arial" w:cs="Arial"/>
                <w:sz w:val="18"/>
                <w:szCs w:val="18"/>
              </w:rPr>
            </w:pPr>
            <w:r w:rsidRPr="00C00420">
              <w:rPr>
                <w:rFonts w:ascii="Arial" w:hAnsi="Arial" w:cs="Arial"/>
                <w:b/>
                <w:sz w:val="18"/>
                <w:szCs w:val="18"/>
              </w:rPr>
              <w:t>24.3. Student achievement and readiness</w:t>
            </w:r>
            <w:r w:rsidRPr="00C00420">
              <w:rPr>
                <w:rFonts w:ascii="Arial" w:hAnsi="Arial" w:cs="Arial"/>
                <w:sz w:val="18"/>
                <w:szCs w:val="18"/>
              </w:rPr>
              <w:t xml:space="preserve"> – The assessment plan measures student achievement at defined levels of the professional competencies that support attainment of the Educational Outcomes in aggregate and at the individual student level. In addition to college/school desired assessments, the plan includes an assessment of student readiness to:</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4400205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9753170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6724149"/>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35AD3">
            <w:pPr>
              <w:pStyle w:val="ListParagraph"/>
              <w:numPr>
                <w:ilvl w:val="0"/>
                <w:numId w:val="105"/>
              </w:numPr>
              <w:ind w:left="524" w:hanging="164"/>
              <w:rPr>
                <w:rFonts w:ascii="Arial" w:hAnsi="Arial" w:cs="Arial"/>
                <w:sz w:val="18"/>
                <w:szCs w:val="18"/>
              </w:rPr>
            </w:pPr>
            <w:r w:rsidRPr="00C00420">
              <w:rPr>
                <w:rFonts w:ascii="Arial" w:hAnsi="Arial" w:cs="Arial"/>
                <w:sz w:val="18"/>
                <w:szCs w:val="18"/>
              </w:rPr>
              <w:t xml:space="preserve">Enter advanced pharmacy practice experiences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378754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438676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6926880"/>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35AD3">
            <w:pPr>
              <w:pStyle w:val="ListParagraph"/>
              <w:numPr>
                <w:ilvl w:val="0"/>
                <w:numId w:val="105"/>
              </w:numPr>
              <w:ind w:left="524" w:hanging="164"/>
              <w:rPr>
                <w:rFonts w:ascii="Arial" w:hAnsi="Arial" w:cs="Arial"/>
                <w:sz w:val="18"/>
                <w:szCs w:val="18"/>
              </w:rPr>
            </w:pPr>
            <w:r w:rsidRPr="00C00420">
              <w:rPr>
                <w:rFonts w:ascii="Arial" w:hAnsi="Arial" w:cs="Arial"/>
                <w:sz w:val="18"/>
                <w:szCs w:val="18"/>
              </w:rPr>
              <w:t xml:space="preserve">Provide direct patient care in a variety of healthcare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114904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3448315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50006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35AD3">
            <w:pPr>
              <w:pStyle w:val="ListParagraph"/>
              <w:numPr>
                <w:ilvl w:val="0"/>
                <w:numId w:val="105"/>
              </w:numPr>
              <w:ind w:left="524" w:hanging="164"/>
              <w:rPr>
                <w:rFonts w:ascii="Arial" w:hAnsi="Arial" w:cs="Arial"/>
                <w:sz w:val="18"/>
                <w:szCs w:val="18"/>
              </w:rPr>
            </w:pPr>
            <w:r w:rsidRPr="00C00420">
              <w:rPr>
                <w:rFonts w:ascii="Arial" w:hAnsi="Arial" w:cs="Arial"/>
                <w:sz w:val="18"/>
                <w:szCs w:val="18"/>
              </w:rPr>
              <w:t xml:space="preserve">Contribute as a member of an interprofessional collaborative patient care team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3527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6592675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40486666"/>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D24DF5">
            <w:pPr>
              <w:contextualSpacing/>
              <w:rPr>
                <w:rFonts w:ascii="Arial" w:hAnsi="Arial" w:cs="Arial"/>
                <w:sz w:val="18"/>
                <w:szCs w:val="18"/>
              </w:rPr>
            </w:pPr>
            <w:r w:rsidRPr="00C00420">
              <w:rPr>
                <w:rFonts w:ascii="Arial" w:hAnsi="Arial" w:cs="Arial"/>
                <w:b/>
                <w:sz w:val="18"/>
                <w:szCs w:val="18"/>
              </w:rPr>
              <w:t>24.4. Continuous improvement</w:t>
            </w:r>
            <w:r w:rsidRPr="00C00420">
              <w:rPr>
                <w:rFonts w:ascii="Arial" w:hAnsi="Arial" w:cs="Arial"/>
                <w:sz w:val="18"/>
                <w:szCs w:val="18"/>
              </w:rPr>
              <w:t xml:space="preserve"> – The college or school uses the analysis of assessment measures to improve student learning and the level of achievement of the Educational Outcomes.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940681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5911265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2101052"/>
            </w:sdtPr>
            <w:sdtEndPr/>
            <w:sdtContent>
              <w:p w:rsidR="0051773A" w:rsidRPr="00977C37" w:rsidRDefault="0051773A" w:rsidP="00D24DF5">
                <w:pPr>
                  <w:pStyle w:val="boxtext"/>
                  <w:jc w:val="center"/>
                </w:pPr>
                <w:r>
                  <w:rPr>
                    <w:rFonts w:ascii="Calibri" w:hAnsi="Calibri"/>
                  </w:rPr>
                  <w:t>⃝</w:t>
                </w:r>
              </w:p>
            </w:sdtContent>
          </w:sdt>
        </w:tc>
      </w:tr>
    </w:tbl>
    <w:p w:rsidR="0051773A" w:rsidRPr="00977C37" w:rsidRDefault="0051773A" w:rsidP="0051773A">
      <w:pPr>
        <w:pStyle w:val="directions"/>
        <w:ind w:left="0" w:firstLine="0"/>
        <w:jc w:val="both"/>
        <w:rPr>
          <w:rStyle w:val="Strong"/>
          <w:rFonts w:cs="Arial"/>
          <w:b w:val="0"/>
        </w:rPr>
      </w:pPr>
    </w:p>
    <w:p w:rsidR="0051773A" w:rsidRPr="00977C37" w:rsidRDefault="0051773A" w:rsidP="00D35AD3">
      <w:pPr>
        <w:pStyle w:val="directions"/>
        <w:numPr>
          <w:ilvl w:val="0"/>
          <w:numId w:val="110"/>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D35AD3">
      <w:pPr>
        <w:pStyle w:val="directions"/>
        <w:numPr>
          <w:ilvl w:val="0"/>
          <w:numId w:val="86"/>
        </w:numPr>
        <w:jc w:val="both"/>
        <w:rPr>
          <w:rStyle w:val="Strong"/>
          <w:rFonts w:cs="Arial"/>
          <w:b w:val="0"/>
        </w:rPr>
      </w:pPr>
      <w:r w:rsidRPr="00977C37">
        <w:rPr>
          <w:rStyle w:val="Strong"/>
          <w:rFonts w:cs="Arial"/>
          <w:b w:val="0"/>
        </w:rPr>
        <w:t xml:space="preserve">A description of formative and summative assessments </w:t>
      </w:r>
      <w:r w:rsidRPr="000F3D73">
        <w:rPr>
          <w:rStyle w:val="Strong"/>
          <w:rFonts w:cs="Arial"/>
          <w:b w:val="0"/>
        </w:rPr>
        <w:t>of student learning and professional development used by college or school</w:t>
      </w:r>
      <w:r w:rsidRPr="00977C37">
        <w:rPr>
          <w:rStyle w:val="Strong"/>
          <w:rFonts w:cs="Arial"/>
          <w:b w:val="0"/>
        </w:rPr>
        <w:t xml:space="preserve"> </w:t>
      </w:r>
    </w:p>
    <w:p w:rsidR="0051773A" w:rsidRPr="00977C37" w:rsidRDefault="0051773A" w:rsidP="00D35AD3">
      <w:pPr>
        <w:pStyle w:val="directions"/>
        <w:numPr>
          <w:ilvl w:val="0"/>
          <w:numId w:val="86"/>
        </w:numPr>
        <w:jc w:val="both"/>
        <w:rPr>
          <w:rStyle w:val="Strong"/>
          <w:rFonts w:cs="Arial"/>
          <w:b w:val="0"/>
        </w:rPr>
      </w:pPr>
      <w:r w:rsidRPr="00977C37">
        <w:rPr>
          <w:rStyle w:val="Strong"/>
          <w:rFonts w:cs="Arial"/>
          <w:b w:val="0"/>
        </w:rPr>
        <w:t xml:space="preserve">A description of </w:t>
      </w:r>
      <w:r w:rsidRPr="000F3D73">
        <w:rPr>
          <w:rStyle w:val="Strong"/>
          <w:rFonts w:cs="Arial"/>
          <w:b w:val="0"/>
        </w:rPr>
        <w:t>standardized and comparative assessments of student learning and professional development used by college or school</w:t>
      </w:r>
    </w:p>
    <w:p w:rsidR="0051773A" w:rsidRPr="00977C37" w:rsidRDefault="0051773A" w:rsidP="00D35AD3">
      <w:pPr>
        <w:pStyle w:val="directions"/>
        <w:numPr>
          <w:ilvl w:val="0"/>
          <w:numId w:val="86"/>
        </w:numPr>
        <w:jc w:val="both"/>
        <w:rPr>
          <w:rStyle w:val="Strong"/>
          <w:rFonts w:cs="Arial"/>
          <w:b w:val="0"/>
        </w:rPr>
      </w:pPr>
      <w:r w:rsidRPr="00977C37">
        <w:rPr>
          <w:rStyle w:val="Strong"/>
          <w:rFonts w:cs="Arial"/>
          <w:b w:val="0"/>
        </w:rPr>
        <w:t xml:space="preserve">How </w:t>
      </w:r>
      <w:r>
        <w:rPr>
          <w:rStyle w:val="Strong"/>
          <w:rFonts w:cs="Arial"/>
          <w:b w:val="0"/>
        </w:rPr>
        <w:t>the assessment plan measures student achievement at defined levels of the professional competencies that support attainment of the educational outcomes in aggregate and at the individual student level</w:t>
      </w:r>
      <w:r w:rsidRPr="00977C37">
        <w:rPr>
          <w:rStyle w:val="Strong"/>
          <w:rFonts w:cs="Arial"/>
          <w:b w:val="0"/>
        </w:rPr>
        <w:t xml:space="preserve"> </w:t>
      </w:r>
    </w:p>
    <w:p w:rsidR="0051773A" w:rsidRPr="000F3D73" w:rsidRDefault="0051773A" w:rsidP="00D35AD3">
      <w:pPr>
        <w:pStyle w:val="ListParagraph"/>
        <w:numPr>
          <w:ilvl w:val="0"/>
          <w:numId w:val="86"/>
        </w:numPr>
        <w:rPr>
          <w:rStyle w:val="Strong"/>
          <w:rFonts w:ascii="Arial" w:eastAsia="Arial Unicode MS" w:hAnsi="Arial" w:cs="Arial"/>
          <w:b w:val="0"/>
          <w:sz w:val="18"/>
          <w:szCs w:val="18"/>
        </w:rPr>
      </w:pPr>
      <w:r>
        <w:rPr>
          <w:rStyle w:val="Strong"/>
          <w:rFonts w:ascii="Arial" w:eastAsia="Arial Unicode MS" w:hAnsi="Arial" w:cs="Arial"/>
          <w:b w:val="0"/>
          <w:sz w:val="18"/>
          <w:szCs w:val="18"/>
        </w:rPr>
        <w:t>A d</w:t>
      </w:r>
      <w:r w:rsidRPr="000F3D73">
        <w:rPr>
          <w:rStyle w:val="Strong"/>
          <w:rFonts w:ascii="Arial" w:eastAsia="Arial Unicode MS" w:hAnsi="Arial" w:cs="Arial"/>
          <w:b w:val="0"/>
          <w:sz w:val="18"/>
          <w:szCs w:val="18"/>
        </w:rPr>
        <w:t>escription of how the college or school uses information generated within the curriculum assessment plan(s) to advance quality within its Doctor of Pharmacy program</w:t>
      </w:r>
    </w:p>
    <w:p w:rsidR="0051773A" w:rsidRDefault="0051773A" w:rsidP="00D35AD3">
      <w:pPr>
        <w:pStyle w:val="directions"/>
        <w:numPr>
          <w:ilvl w:val="0"/>
          <w:numId w:val="86"/>
        </w:numPr>
        <w:jc w:val="both"/>
        <w:rPr>
          <w:rStyle w:val="Strong"/>
          <w:rFonts w:ascii="Times New Roman" w:eastAsia="SimSun" w:hAnsi="Times New Roman" w:cs="Arial"/>
          <w:b w:val="0"/>
          <w:sz w:val="24"/>
          <w:szCs w:val="24"/>
        </w:rPr>
      </w:pPr>
      <w:r w:rsidRPr="00977C37">
        <w:rPr>
          <w:rStyle w:val="Strong"/>
          <w:rFonts w:cs="Arial"/>
          <w:b w:val="0"/>
        </w:rPr>
        <w:t>How feedback from the assessments is used to improve student learning, outcomes, and curricular effectiveness</w:t>
      </w:r>
    </w:p>
    <w:p w:rsidR="0051773A" w:rsidRPr="00977C37" w:rsidRDefault="0051773A" w:rsidP="00D35AD3">
      <w:pPr>
        <w:pStyle w:val="directions"/>
        <w:numPr>
          <w:ilvl w:val="0"/>
          <w:numId w:val="86"/>
        </w:numPr>
        <w:jc w:val="both"/>
        <w:rPr>
          <w:rStyle w:val="Strong"/>
          <w:rFonts w:cs="Arial"/>
          <w:b w:val="0"/>
        </w:rPr>
      </w:pPr>
      <w:r>
        <w:rPr>
          <w:rStyle w:val="Strong"/>
          <w:rFonts w:cs="Arial"/>
          <w:b w:val="0"/>
        </w:rPr>
        <w:t>How the college or school uses the analysis of assessment measures to improve student learning and the level of achievement of the educational outcomes</w:t>
      </w:r>
    </w:p>
    <w:p w:rsidR="0051773A" w:rsidRPr="00977C37" w:rsidRDefault="0051773A" w:rsidP="00D35AD3">
      <w:pPr>
        <w:pStyle w:val="directions"/>
        <w:numPr>
          <w:ilvl w:val="0"/>
          <w:numId w:val="86"/>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D35AD3">
      <w:pPr>
        <w:pStyle w:val="directions"/>
        <w:numPr>
          <w:ilvl w:val="0"/>
          <w:numId w:val="86"/>
        </w:numPr>
        <w:jc w:val="both"/>
        <w:rPr>
          <w:rStyle w:val="Strong"/>
          <w:rFonts w:eastAsia="SimSun" w:cs="Arial"/>
          <w:b w:val="0"/>
        </w:rPr>
      </w:pPr>
      <w:r w:rsidRPr="00977C37">
        <w:rPr>
          <w:rStyle w:val="Strong"/>
          <w:rFonts w:cs="Arial"/>
          <w:b w:val="0"/>
        </w:rPr>
        <w:t>Any other notable achievements, innovations or quality improvements</w:t>
      </w:r>
    </w:p>
    <w:p w:rsidR="0051773A" w:rsidRPr="00977C37" w:rsidRDefault="0051773A" w:rsidP="00D35AD3">
      <w:pPr>
        <w:pStyle w:val="directions"/>
        <w:numPr>
          <w:ilvl w:val="0"/>
          <w:numId w:val="86"/>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Default="0051773A" w:rsidP="0051773A">
      <w:pPr>
        <w:pStyle w:val="directions"/>
        <w:ind w:left="390" w:firstLine="0"/>
        <w:jc w:val="both"/>
        <w:rPr>
          <w:rStyle w:val="Strong"/>
          <w:rFonts w:cs="Arial"/>
          <w:b w:val="0"/>
        </w:rPr>
      </w:pPr>
    </w:p>
    <w:p w:rsidR="0051773A" w:rsidRPr="00601C5C" w:rsidRDefault="0051773A" w:rsidP="0051773A">
      <w:pPr>
        <w:pStyle w:val="directions"/>
        <w:ind w:left="390" w:firstLine="0"/>
        <w:jc w:val="both"/>
        <w:rPr>
          <w:rStyle w:val="Strong"/>
          <w:rFonts w:cs="Arial"/>
        </w:rPr>
      </w:pPr>
      <w:r w:rsidRPr="00D81646">
        <w:rPr>
          <w:rStyle w:val="Strong"/>
          <w:rFonts w:cs="Arial"/>
        </w:rPr>
        <w:t>[TEXT BOX] [15,000 character limit, including spaces] (approximately six pages)</w:t>
      </w:r>
    </w:p>
    <w:p w:rsidR="0051773A" w:rsidRPr="00977C37" w:rsidRDefault="0051773A" w:rsidP="0051773A">
      <w:pPr>
        <w:pStyle w:val="directions"/>
        <w:ind w:left="390" w:firstLine="0"/>
        <w:jc w:val="both"/>
        <w:rPr>
          <w:rStyle w:val="Strong"/>
          <w:rFonts w:cs="Arial"/>
          <w:b w:val="0"/>
        </w:rPr>
      </w:pPr>
    </w:p>
    <w:p w:rsidR="0051773A" w:rsidRPr="00977C37" w:rsidRDefault="0051773A" w:rsidP="0051773A">
      <w:pPr>
        <w:pStyle w:val="directions"/>
        <w:ind w:left="360" w:firstLine="0"/>
        <w:jc w:val="both"/>
      </w:pPr>
    </w:p>
    <w:p w:rsidR="0051773A" w:rsidRPr="00977C37" w:rsidRDefault="0051773A" w:rsidP="00D35AD3">
      <w:pPr>
        <w:pStyle w:val="directions"/>
        <w:numPr>
          <w:ilvl w:val="0"/>
          <w:numId w:val="7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977C37" w:rsidRDefault="0051773A" w:rsidP="00D24DF5">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D35AD3">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rsidR="0051773A" w:rsidRPr="00977C37" w:rsidRDefault="0051773A" w:rsidP="00D24DF5">
            <w:pPr>
              <w:pStyle w:val="evaluation"/>
              <w:numPr>
                <w:ilvl w:val="0"/>
                <w:numId w:val="0"/>
              </w:numPr>
              <w:tabs>
                <w:tab w:val="clear" w:pos="144"/>
                <w:tab w:val="left" w:pos="248"/>
              </w:tabs>
              <w:ind w:left="-22"/>
            </w:pPr>
            <w:r w:rsidRPr="00977C37">
              <w:t>•   Factors exist that compromise</w:t>
            </w:r>
          </w:p>
          <w:p w:rsidR="0051773A" w:rsidRPr="00977C37" w:rsidRDefault="0051773A" w:rsidP="00D24DF5">
            <w:pPr>
              <w:pStyle w:val="evaluation"/>
              <w:numPr>
                <w:ilvl w:val="0"/>
                <w:numId w:val="0"/>
              </w:numPr>
              <w:tabs>
                <w:tab w:val="clear" w:pos="144"/>
                <w:tab w:val="left" w:pos="555"/>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pStyle w:val="evaluation"/>
              <w:numPr>
                <w:ilvl w:val="0"/>
                <w:numId w:val="0"/>
              </w:numPr>
              <w:tabs>
                <w:tab w:val="clear" w:pos="144"/>
                <w:tab w:val="left" w:pos="315"/>
              </w:tabs>
              <w:ind w:left="360" w:hanging="360"/>
            </w:pP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ind w:left="63"/>
              <w:rPr>
                <w:rFonts w:ascii="Arial" w:hAnsi="Arial" w:cs="Arial"/>
                <w:sz w:val="18"/>
                <w:szCs w:val="18"/>
              </w:rPr>
            </w:pPr>
          </w:p>
        </w:tc>
        <w:tc>
          <w:tcPr>
            <w:tcW w:w="1250" w:type="pct"/>
            <w:tcBorders>
              <w:top w:val="outset" w:sz="6" w:space="0" w:color="FFFF99"/>
              <w:left w:val="outset" w:sz="6" w:space="0" w:color="FFFF99"/>
              <w:bottom w:val="nil"/>
            </w:tcBorders>
          </w:tcPr>
          <w:p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rsidR="0051773A" w:rsidRPr="00977C37" w:rsidRDefault="0051773A" w:rsidP="00D24DF5">
            <w:pPr>
              <w:tabs>
                <w:tab w:val="left" w:pos="315"/>
              </w:tabs>
              <w:ind w:left="315" w:hanging="315"/>
              <w:rPr>
                <w:rFonts w:ascii="Arial" w:eastAsia="Arial Unicode MS" w:hAnsi="Arial" w:cs="Arial"/>
                <w:sz w:val="18"/>
                <w:szCs w:val="18"/>
              </w:rPr>
            </w:pPr>
          </w:p>
          <w:p w:rsidR="0051773A" w:rsidRPr="00977C37" w:rsidRDefault="0051773A" w:rsidP="00D24DF5">
            <w:pPr>
              <w:pStyle w:val="evaluation"/>
              <w:numPr>
                <w:ilvl w:val="0"/>
                <w:numId w:val="0"/>
              </w:numPr>
            </w:pPr>
          </w:p>
        </w:tc>
      </w:tr>
      <w:tr w:rsidR="0051773A" w:rsidRPr="00977C3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977C37" w:rsidRDefault="00B425FA" w:rsidP="00D24DF5">
            <w:pPr>
              <w:jc w:val="center"/>
              <w:rPr>
                <w:rFonts w:ascii="Arial" w:hAnsi="Arial" w:cs="Arial"/>
                <w:b/>
                <w:bCs/>
                <w:sz w:val="18"/>
                <w:szCs w:val="18"/>
              </w:rPr>
            </w:pPr>
            <w:sdt>
              <w:sdtPr>
                <w:rPr>
                  <w:rFonts w:ascii="Arial" w:hAnsi="Arial" w:cs="Arial"/>
                  <w:sz w:val="18"/>
                  <w:szCs w:val="18"/>
                </w:rPr>
                <w:id w:val="-305394082"/>
              </w:sdtPr>
              <w:sdtEndPr/>
              <w:sdtContent>
                <w:r w:rsidR="0051773A">
                  <w:rPr>
                    <w:rFonts w:ascii="MS Gothic" w:eastAsia="MS Gothic" w:hAnsi="MS Gothic" w:cs="Arial" w:hint="eastAsia"/>
                    <w:sz w:val="18"/>
                    <w:szCs w:val="18"/>
                  </w:rPr>
                  <w:t>☐</w:t>
                </w:r>
              </w:sdtContent>
            </w:sdt>
            <w:r w:rsidR="0051773A">
              <w:rPr>
                <w:rFonts w:ascii="Arial" w:hAnsi="Arial" w:cs="Arial"/>
                <w:sz w:val="18"/>
                <w:szCs w:val="18"/>
              </w:rPr>
              <w:t xml:space="preserve"> </w:t>
            </w:r>
            <w:r w:rsidR="0051773A" w:rsidRPr="00977C37">
              <w:rPr>
                <w:rFonts w:ascii="Arial" w:hAnsi="Arial" w:cs="Arial"/>
                <w:b/>
                <w:sz w:val="18"/>
                <w:szCs w:val="18"/>
              </w:rPr>
              <w:t>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B425FA" w:rsidP="00D24DF5">
            <w:pPr>
              <w:pStyle w:val="evaluation"/>
              <w:numPr>
                <w:ilvl w:val="0"/>
                <w:numId w:val="0"/>
              </w:numPr>
              <w:jc w:val="center"/>
              <w:rPr>
                <w:b/>
                <w:bCs w:val="0"/>
              </w:rPr>
            </w:pPr>
            <w:sdt>
              <w:sdtPr>
                <w:id w:val="-361057904"/>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977C37" w:rsidRDefault="00B425FA" w:rsidP="00D24DF5">
            <w:pPr>
              <w:pStyle w:val="evaluation"/>
              <w:numPr>
                <w:ilvl w:val="0"/>
                <w:numId w:val="0"/>
              </w:numPr>
              <w:jc w:val="center"/>
              <w:rPr>
                <w:b/>
              </w:rPr>
            </w:pPr>
            <w:sdt>
              <w:sdtPr>
                <w:id w:val="-1218590564"/>
              </w:sdtPr>
              <w:sdtEndPr/>
              <w:sdtContent>
                <w:r w:rsidR="0051773A">
                  <w:rPr>
                    <w:rFonts w:ascii="MS Gothic" w:eastAsia="MS Gothic" w:hAnsi="MS Gothic" w:hint="eastAsia"/>
                  </w:rPr>
                  <w:t>☐</w:t>
                </w:r>
              </w:sdtContent>
            </w:sdt>
            <w:r w:rsidR="0051773A">
              <w:t xml:space="preserve"> </w:t>
            </w:r>
            <w:r w:rsidR="0051773A" w:rsidRPr="00977C37">
              <w:rPr>
                <w:b/>
                <w:bCs w:val="0"/>
              </w:rPr>
              <w:t>Partially Compliant</w:t>
            </w:r>
          </w:p>
        </w:tc>
        <w:tc>
          <w:tcPr>
            <w:tcW w:w="1250" w:type="pct"/>
            <w:tcBorders>
              <w:top w:val="outset" w:sz="6" w:space="0" w:color="000000"/>
              <w:left w:val="outset" w:sz="6" w:space="0" w:color="FFFF99"/>
              <w:bottom w:val="outset" w:sz="6" w:space="0" w:color="FFFF99"/>
            </w:tcBorders>
          </w:tcPr>
          <w:p w:rsidR="0051773A" w:rsidRPr="00977C37" w:rsidRDefault="00B425FA" w:rsidP="00D24DF5">
            <w:pPr>
              <w:pStyle w:val="evaluation"/>
              <w:numPr>
                <w:ilvl w:val="0"/>
                <w:numId w:val="0"/>
              </w:numPr>
              <w:jc w:val="center"/>
              <w:rPr>
                <w:b/>
              </w:rPr>
            </w:pPr>
            <w:sdt>
              <w:sdtPr>
                <w:id w:val="-991641234"/>
              </w:sdtPr>
              <w:sdtEndPr/>
              <w:sdtContent>
                <w:r w:rsidR="0051773A">
                  <w:rPr>
                    <w:rFonts w:ascii="MS Gothic" w:eastAsia="MS Gothic" w:hAnsi="MS Gothic" w:hint="eastAsia"/>
                  </w:rPr>
                  <w:t>☐</w:t>
                </w:r>
              </w:sdtContent>
            </w:sdt>
            <w:r w:rsidR="0051773A" w:rsidRPr="00977C37">
              <w:rPr>
                <w:b/>
                <w:bCs w:val="0"/>
              </w:rPr>
              <w:t xml:space="preserve"> Non Compliant</w:t>
            </w:r>
          </w:p>
        </w:tc>
      </w:tr>
    </w:tbl>
    <w:p w:rsidR="0051773A" w:rsidRPr="00977C37" w:rsidRDefault="0051773A" w:rsidP="0051773A">
      <w:pPr>
        <w:pStyle w:val="directions"/>
        <w:ind w:left="360" w:firstLine="0"/>
        <w:jc w:val="both"/>
        <w:rPr>
          <w:rStyle w:val="Strong"/>
          <w:rFonts w:cs="Arial"/>
          <w:b w:val="0"/>
          <w:bCs w:val="0"/>
        </w:rPr>
      </w:pPr>
    </w:p>
    <w:p w:rsidR="0051773A" w:rsidRPr="00977C37" w:rsidRDefault="0051773A" w:rsidP="00D35AD3">
      <w:pPr>
        <w:pStyle w:val="directions"/>
        <w:numPr>
          <w:ilvl w:val="0"/>
          <w:numId w:val="74"/>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601C5C" w:rsidRDefault="0051773A" w:rsidP="0051773A">
      <w:pPr>
        <w:pStyle w:val="directions"/>
        <w:ind w:left="648"/>
        <w:jc w:val="both"/>
      </w:pPr>
      <w:r w:rsidRPr="00D81646">
        <w:rPr>
          <w:rStyle w:val="Strong"/>
          <w:rFonts w:cs="Arial"/>
        </w:rPr>
        <w:t>[TEXT BOX] [1,000 character limit, including spaces]</w:t>
      </w:r>
    </w:p>
    <w:p w:rsidR="0051773A" w:rsidRPr="00977C37" w:rsidRDefault="0051773A" w:rsidP="0051773A">
      <w:pPr>
        <w:pStyle w:val="standard"/>
        <w:rPr>
          <w:b/>
          <w:u w:val="single"/>
        </w:rPr>
      </w:pPr>
    </w:p>
    <w:p w:rsidR="0051773A" w:rsidRPr="00977C37" w:rsidRDefault="0051773A" w:rsidP="0051773A">
      <w:pPr>
        <w:pStyle w:val="standard"/>
        <w:rPr>
          <w:b/>
          <w:u w:val="single"/>
        </w:rPr>
      </w:pPr>
    </w:p>
    <w:p w:rsidR="0051773A" w:rsidRPr="00977C37" w:rsidRDefault="0051773A" w:rsidP="0051773A">
      <w:pPr>
        <w:pStyle w:val="standard"/>
      </w:pPr>
      <w:r w:rsidRPr="00977C37">
        <w:rPr>
          <w:b/>
          <w:u w:val="single"/>
        </w:rPr>
        <w:t xml:space="preserve">Standard No. 25: </w:t>
      </w:r>
      <w:r w:rsidRPr="004927DB">
        <w:rPr>
          <w:b/>
          <w:u w:val="single"/>
        </w:rPr>
        <w:t>Assessment Elements for Section II: Structure and Process</w:t>
      </w:r>
      <w:r>
        <w:rPr>
          <w:b/>
          <w:u w:val="single"/>
        </w:rPr>
        <w:t>:</w:t>
      </w:r>
      <w:r w:rsidRPr="004927DB">
        <w:t xml:space="preserve"> The college or school develops, resources, and implements a plan to assess attainment of the Key Elements within Standards 5–23.</w:t>
      </w:r>
    </w:p>
    <w:p w:rsidR="0051773A" w:rsidRPr="00977C37" w:rsidRDefault="0051773A" w:rsidP="00D35AD3">
      <w:pPr>
        <w:pStyle w:val="standard"/>
        <w:numPr>
          <w:ilvl w:val="0"/>
          <w:numId w:val="111"/>
        </w:numPr>
        <w:rPr>
          <w:b/>
        </w:rPr>
      </w:pPr>
      <w:r w:rsidRPr="00977C37">
        <w:rPr>
          <w:b/>
        </w:rPr>
        <w:t>Documentation and Data:</w:t>
      </w:r>
    </w:p>
    <w:p w:rsidR="0051773A" w:rsidRDefault="0051773A" w:rsidP="0051773A">
      <w:pPr>
        <w:pStyle w:val="standard"/>
        <w:rPr>
          <w:b/>
        </w:rPr>
      </w:pPr>
    </w:p>
    <w:p w:rsidR="0051773A" w:rsidRDefault="0051773A" w:rsidP="0051773A">
      <w:pPr>
        <w:pStyle w:val="standard"/>
      </w:pPr>
      <w:r w:rsidRPr="00977C37">
        <w:rPr>
          <w:b/>
        </w:rPr>
        <w:t>Required Documentation and Data</w:t>
      </w:r>
      <w:r w:rsidRPr="00977C37">
        <w:t>:</w:t>
      </w:r>
    </w:p>
    <w:p w:rsidR="00F37B1F" w:rsidRDefault="00F37B1F" w:rsidP="0051773A">
      <w:pPr>
        <w:pStyle w:val="standard"/>
        <w:rPr>
          <w:b/>
        </w:rPr>
      </w:pPr>
      <w:r w:rsidRPr="00442CD1">
        <w:rPr>
          <w:b/>
        </w:rPr>
        <w:t>Uploads</w:t>
      </w:r>
      <w:r w:rsidR="00C91A82" w:rsidRPr="00442CD1">
        <w:rPr>
          <w:b/>
        </w:rPr>
        <w:t>:</w:t>
      </w:r>
    </w:p>
    <w:p w:rsidR="0051773A" w:rsidRPr="00977C37" w:rsidRDefault="0051773A" w:rsidP="00D35AD3">
      <w:pPr>
        <w:pStyle w:val="standard"/>
        <w:numPr>
          <w:ilvl w:val="0"/>
          <w:numId w:val="29"/>
        </w:numPr>
        <w:tabs>
          <w:tab w:val="clear" w:pos="1080"/>
          <w:tab w:val="num" w:pos="540"/>
        </w:tabs>
        <w:ind w:left="540" w:hanging="540"/>
      </w:pPr>
      <w:r w:rsidRPr="00977C37">
        <w:t xml:space="preserve">The college or school’s </w:t>
      </w:r>
      <w:r>
        <w:t>assessment</w:t>
      </w:r>
      <w:r w:rsidRPr="00977C37">
        <w:t xml:space="preserve"> plan (or equivalent)</w:t>
      </w:r>
    </w:p>
    <w:p w:rsidR="0051773A" w:rsidRPr="00977C37" w:rsidRDefault="0051773A" w:rsidP="00D35AD3">
      <w:pPr>
        <w:pStyle w:val="standard"/>
        <w:numPr>
          <w:ilvl w:val="0"/>
          <w:numId w:val="29"/>
        </w:numPr>
        <w:tabs>
          <w:tab w:val="clear" w:pos="1080"/>
          <w:tab w:val="num" w:pos="540"/>
        </w:tabs>
        <w:ind w:left="540" w:hanging="540"/>
      </w:pPr>
      <w:r w:rsidRPr="00977C37">
        <w:t>List of the individual(s) and/or committee(s) involved in developing and overseeing the evaluation plan</w:t>
      </w:r>
    </w:p>
    <w:p w:rsidR="0051773A" w:rsidRDefault="0051773A" w:rsidP="00D35AD3">
      <w:pPr>
        <w:pStyle w:val="standard"/>
        <w:numPr>
          <w:ilvl w:val="0"/>
          <w:numId w:val="29"/>
        </w:numPr>
        <w:tabs>
          <w:tab w:val="clear" w:pos="1080"/>
          <w:tab w:val="num" w:pos="540"/>
        </w:tabs>
        <w:ind w:left="540" w:hanging="540"/>
      </w:pPr>
      <w:r w:rsidRPr="00977C37">
        <w:t>Examples of instruments used in assessment and evaluation (for all mission-related areas)</w:t>
      </w:r>
    </w:p>
    <w:p w:rsidR="0051773A" w:rsidRDefault="0051773A" w:rsidP="0051773A">
      <w:pPr>
        <w:pStyle w:val="standard"/>
        <w:rPr>
          <w:b/>
        </w:rPr>
      </w:pPr>
    </w:p>
    <w:p w:rsidR="0051773A" w:rsidRPr="00977C37" w:rsidRDefault="00A37387" w:rsidP="0051773A">
      <w:pPr>
        <w:pStyle w:val="standard"/>
        <w:rPr>
          <w:b/>
        </w:rPr>
      </w:pPr>
      <w:r w:rsidRPr="00226583">
        <w:rPr>
          <w:b/>
        </w:rPr>
        <w:t>Complete Data Set from the AACP Standardized Surveys</w:t>
      </w:r>
      <w:r w:rsidR="0051773A" w:rsidRPr="00977C37">
        <w:rPr>
          <w:b/>
        </w:rPr>
        <w:t>:</w:t>
      </w:r>
    </w:p>
    <w:p w:rsidR="0051773A" w:rsidRPr="00977C37" w:rsidRDefault="0051773A" w:rsidP="0051773A">
      <w:pPr>
        <w:pStyle w:val="standard"/>
      </w:pPr>
      <w:r w:rsidRPr="00977C37">
        <w:rPr>
          <w:u w:val="single"/>
        </w:rPr>
        <w:t>Note</w:t>
      </w:r>
      <w:r w:rsidRPr="00977C37">
        <w:t>: Data related to specific standards are also presented under the applicable standard. Composite data are provided under this standard for additional reference.</w:t>
      </w:r>
    </w:p>
    <w:p w:rsidR="0051773A" w:rsidRPr="00977C37" w:rsidRDefault="0051773A" w:rsidP="00D35AD3">
      <w:pPr>
        <w:pStyle w:val="standard"/>
        <w:numPr>
          <w:ilvl w:val="0"/>
          <w:numId w:val="29"/>
        </w:numPr>
        <w:tabs>
          <w:tab w:val="clear" w:pos="1080"/>
          <w:tab w:val="num" w:pos="540"/>
        </w:tabs>
        <w:ind w:left="540" w:hanging="540"/>
      </w:pPr>
      <w:r w:rsidRPr="00977C37">
        <w:t>Graduating Student Survey</w:t>
      </w:r>
      <w:r w:rsidR="000A13A7">
        <w:t xml:space="preserve"> Summary</w:t>
      </w:r>
      <w:r w:rsidRPr="00977C37">
        <w:t xml:space="preserve"> Report (all questions)</w:t>
      </w:r>
    </w:p>
    <w:p w:rsidR="0051773A" w:rsidRPr="00977C37" w:rsidRDefault="0051773A" w:rsidP="00D35AD3">
      <w:pPr>
        <w:pStyle w:val="standard"/>
        <w:numPr>
          <w:ilvl w:val="0"/>
          <w:numId w:val="29"/>
        </w:numPr>
        <w:tabs>
          <w:tab w:val="clear" w:pos="1080"/>
          <w:tab w:val="num" w:pos="540"/>
        </w:tabs>
        <w:ind w:left="540" w:hanging="540"/>
      </w:pPr>
      <w:r w:rsidRPr="00977C37">
        <w:t xml:space="preserve">Faculty Survey </w:t>
      </w:r>
      <w:r w:rsidR="000A13A7">
        <w:t xml:space="preserve">Summary </w:t>
      </w:r>
      <w:r w:rsidRPr="00977C37">
        <w:t>Report (all questions)</w:t>
      </w:r>
    </w:p>
    <w:p w:rsidR="0051773A" w:rsidRPr="00977C37" w:rsidRDefault="0051773A" w:rsidP="00D35AD3">
      <w:pPr>
        <w:pStyle w:val="standard"/>
        <w:numPr>
          <w:ilvl w:val="0"/>
          <w:numId w:val="29"/>
        </w:numPr>
        <w:tabs>
          <w:tab w:val="clear" w:pos="1080"/>
          <w:tab w:val="num" w:pos="540"/>
        </w:tabs>
        <w:ind w:left="540" w:hanging="540"/>
      </w:pPr>
      <w:r w:rsidRPr="00977C37">
        <w:t>Preceptor Survey</w:t>
      </w:r>
      <w:r w:rsidR="000A13A7">
        <w:t xml:space="preserve"> Summary</w:t>
      </w:r>
      <w:r w:rsidRPr="00977C37">
        <w:t xml:space="preserve"> Report (all questions)</w:t>
      </w:r>
    </w:p>
    <w:p w:rsidR="0051773A" w:rsidRDefault="0051773A" w:rsidP="0051773A">
      <w:pPr>
        <w:pStyle w:val="standard"/>
        <w:numPr>
          <w:ilvl w:val="0"/>
          <w:numId w:val="29"/>
        </w:numPr>
        <w:tabs>
          <w:tab w:val="clear" w:pos="1080"/>
          <w:tab w:val="num" w:pos="540"/>
        </w:tabs>
        <w:ind w:left="540" w:hanging="540"/>
      </w:pPr>
      <w:r w:rsidRPr="00977C37">
        <w:t xml:space="preserve">Alumni Survey </w:t>
      </w:r>
      <w:r w:rsidR="000A13A7">
        <w:t xml:space="preserve">Summary </w:t>
      </w:r>
      <w:r w:rsidRPr="00977C37">
        <w:t>Report (all questions)</w:t>
      </w:r>
    </w:p>
    <w:p w:rsidR="000A13A7" w:rsidRPr="000A13A7" w:rsidRDefault="000A13A7" w:rsidP="000A13A7">
      <w:pPr>
        <w:pStyle w:val="standard"/>
        <w:ind w:left="540"/>
      </w:pPr>
    </w:p>
    <w:p w:rsidR="0051773A" w:rsidRPr="00977C37" w:rsidRDefault="0051773A" w:rsidP="0051773A">
      <w:pPr>
        <w:pStyle w:val="standard"/>
        <w:rPr>
          <w:b/>
        </w:rPr>
      </w:pPr>
      <w:r w:rsidRPr="00977C37">
        <w:rPr>
          <w:b/>
        </w:rPr>
        <w:t>Responses to Open-Ended Questions on AACP Standardized Surveys:</w:t>
      </w:r>
    </w:p>
    <w:p w:rsidR="0051773A" w:rsidRPr="00977C37" w:rsidRDefault="0051773A" w:rsidP="0051773A">
      <w:pPr>
        <w:pStyle w:val="standard"/>
      </w:pPr>
      <w:r w:rsidRPr="00977C37">
        <w:rPr>
          <w:u w:val="single"/>
        </w:rPr>
        <w:t>Note</w:t>
      </w:r>
      <w:r w:rsidRPr="00977C37">
        <w:t>: Th</w:t>
      </w:r>
      <w:r w:rsidR="00C572DF">
        <w:t>ese</w:t>
      </w:r>
      <w:r w:rsidRPr="00977C37">
        <w:t xml:space="preserve"> data </w:t>
      </w:r>
      <w:r w:rsidR="002B2883">
        <w:t>will</w:t>
      </w:r>
      <w:r w:rsidR="002B2883" w:rsidRPr="00977C37">
        <w:t xml:space="preserve"> </w:t>
      </w:r>
      <w:r w:rsidRPr="00977C37">
        <w:t>have restricted access.</w:t>
      </w:r>
      <w:r w:rsidR="00966EB5">
        <w:t xml:space="preserve"> </w:t>
      </w:r>
      <w:r w:rsidR="00966EB5" w:rsidRPr="00966EB5">
        <w:t xml:space="preserve">For the open-ended questions, </w:t>
      </w:r>
      <w:r w:rsidR="00966EB5">
        <w:t>ACPE provides the</w:t>
      </w:r>
      <w:r w:rsidR="00966EB5" w:rsidRPr="00966EB5">
        <w:t xml:space="preserve"> opportunity </w:t>
      </w:r>
      <w:r w:rsidR="00966EB5">
        <w:t xml:space="preserve">for programs </w:t>
      </w:r>
      <w:r w:rsidR="00966EB5" w:rsidRPr="00966EB5">
        <w:t xml:space="preserve">to redact (not remove) offensive text, names, and identifying characteristics. </w:t>
      </w:r>
      <w:r w:rsidR="00C572DF">
        <w:t>In the EXCEL document downloaded from the AACP Survey System with the results from each survey, r</w:t>
      </w:r>
      <w:r w:rsidR="00D048B5">
        <w:t>edaction can be achieved through highlighting in black</w:t>
      </w:r>
      <w:r w:rsidR="00966EB5" w:rsidRPr="00966EB5">
        <w:t xml:space="preserve"> the specific items listed </w:t>
      </w:r>
      <w:r w:rsidR="00D048B5">
        <w:t>previously</w:t>
      </w:r>
      <w:r w:rsidR="00966EB5" w:rsidRPr="00966EB5">
        <w:t xml:space="preserve">. </w:t>
      </w:r>
      <w:r w:rsidR="00C572DF">
        <w:t xml:space="preserve">The document can then be saved as a PDF and emailed directly to ACPE. </w:t>
      </w:r>
      <w:r w:rsidR="00D048B5">
        <w:t xml:space="preserve">No comments should be completely removed. </w:t>
      </w:r>
    </w:p>
    <w:p w:rsidR="0051773A" w:rsidRPr="00977C37" w:rsidRDefault="0051773A" w:rsidP="008366F3">
      <w:pPr>
        <w:pStyle w:val="standard"/>
        <w:numPr>
          <w:ilvl w:val="0"/>
          <w:numId w:val="29"/>
        </w:numPr>
        <w:tabs>
          <w:tab w:val="clear" w:pos="1080"/>
          <w:tab w:val="num" w:pos="540"/>
        </w:tabs>
        <w:ind w:left="540" w:hanging="540"/>
      </w:pPr>
      <w:r w:rsidRPr="00977C37">
        <w:t xml:space="preserve">Graduating Student Survey: Responses to Open-Ended Question </w:t>
      </w:r>
      <w:r>
        <w:t>80</w:t>
      </w:r>
    </w:p>
    <w:p w:rsidR="0051773A" w:rsidRPr="00977C37" w:rsidRDefault="0051773A" w:rsidP="008366F3">
      <w:pPr>
        <w:pStyle w:val="standard"/>
        <w:numPr>
          <w:ilvl w:val="0"/>
          <w:numId w:val="29"/>
        </w:numPr>
        <w:tabs>
          <w:tab w:val="clear" w:pos="1080"/>
          <w:tab w:val="num" w:pos="540"/>
        </w:tabs>
        <w:ind w:left="540" w:hanging="540"/>
      </w:pPr>
      <w:r w:rsidRPr="00977C37">
        <w:t xml:space="preserve">Faculty Survey: Responses to Open-Ended Question </w:t>
      </w:r>
      <w:r>
        <w:t>45</w:t>
      </w:r>
    </w:p>
    <w:p w:rsidR="0051773A" w:rsidRPr="00977C37" w:rsidRDefault="0051773A" w:rsidP="008366F3">
      <w:pPr>
        <w:pStyle w:val="standard"/>
        <w:numPr>
          <w:ilvl w:val="0"/>
          <w:numId w:val="29"/>
        </w:numPr>
        <w:tabs>
          <w:tab w:val="clear" w:pos="1080"/>
          <w:tab w:val="num" w:pos="540"/>
        </w:tabs>
        <w:ind w:left="540" w:hanging="540"/>
      </w:pPr>
      <w:r w:rsidRPr="00977C37">
        <w:t>Preceptor Survey: Responses to Open-Ended Question 4</w:t>
      </w:r>
      <w:r>
        <w:t>4</w:t>
      </w:r>
    </w:p>
    <w:p w:rsidR="0051773A" w:rsidRPr="00977C37" w:rsidRDefault="0051773A" w:rsidP="008366F3">
      <w:pPr>
        <w:pStyle w:val="standard"/>
        <w:numPr>
          <w:ilvl w:val="0"/>
          <w:numId w:val="29"/>
        </w:numPr>
        <w:tabs>
          <w:tab w:val="clear" w:pos="1080"/>
          <w:tab w:val="num" w:pos="540"/>
        </w:tabs>
        <w:ind w:left="540" w:hanging="540"/>
      </w:pPr>
      <w:r w:rsidRPr="00977C37">
        <w:t>Alumni Survey: Responses to Open-Ended Question 4</w:t>
      </w:r>
      <w:r>
        <w:t>8</w:t>
      </w:r>
    </w:p>
    <w:p w:rsidR="0051773A" w:rsidRPr="00977C37" w:rsidRDefault="0051773A" w:rsidP="0051773A">
      <w:pPr>
        <w:pStyle w:val="standard"/>
      </w:pPr>
      <w:r w:rsidRPr="00977C37">
        <w:rPr>
          <w:b/>
        </w:rPr>
        <w:t>Required Documentation for On-Site Review</w:t>
      </w:r>
      <w:r w:rsidRPr="00977C37">
        <w:t>:</w:t>
      </w:r>
    </w:p>
    <w:p w:rsidR="0051773A" w:rsidRPr="00977C37" w:rsidRDefault="0051773A" w:rsidP="0051773A">
      <w:pPr>
        <w:pStyle w:val="standard"/>
        <w:rPr>
          <w:i/>
        </w:rPr>
      </w:pPr>
      <w:r w:rsidRPr="00977C37">
        <w:rPr>
          <w:i/>
        </w:rPr>
        <w:t>(None required for this Standard)</w:t>
      </w:r>
    </w:p>
    <w:p w:rsidR="0051773A" w:rsidRPr="00977C37" w:rsidRDefault="0051773A" w:rsidP="0051773A">
      <w:pPr>
        <w:pStyle w:val="standard"/>
      </w:pPr>
    </w:p>
    <w:p w:rsidR="0051773A" w:rsidRPr="00977C37" w:rsidRDefault="0051773A" w:rsidP="0051773A">
      <w:pPr>
        <w:pStyle w:val="standard"/>
      </w:pPr>
      <w:r w:rsidRPr="00977C37">
        <w:rPr>
          <w:b/>
        </w:rPr>
        <w:t>Data Views and Standardized Tables</w:t>
      </w:r>
      <w:r w:rsidRPr="00977C37">
        <w:t>:</w:t>
      </w:r>
    </w:p>
    <w:p w:rsidR="0051773A" w:rsidRPr="00977C37" w:rsidRDefault="0051773A" w:rsidP="0051773A">
      <w:pPr>
        <w:pStyle w:val="standard"/>
        <w:rPr>
          <w:i/>
        </w:rPr>
      </w:pPr>
      <w:r w:rsidRPr="00977C37">
        <w:rPr>
          <w:i/>
        </w:rPr>
        <w:t>(None apply to this Standard)</w:t>
      </w:r>
    </w:p>
    <w:p w:rsidR="0051773A" w:rsidRPr="00977C37" w:rsidRDefault="0051773A" w:rsidP="0051773A">
      <w:pPr>
        <w:pStyle w:val="standard"/>
        <w:rPr>
          <w:b/>
        </w:rPr>
      </w:pPr>
    </w:p>
    <w:p w:rsidR="0051773A" w:rsidRPr="00977C37" w:rsidRDefault="0051773A" w:rsidP="0051773A">
      <w:pPr>
        <w:pStyle w:val="standard"/>
      </w:pPr>
      <w:r w:rsidRPr="00977C37">
        <w:rPr>
          <w:b/>
        </w:rPr>
        <w:t>Optional Documentation and Dat</w:t>
      </w:r>
      <w:r w:rsidR="000D5ABB">
        <w:rPr>
          <w:b/>
        </w:rPr>
        <w:t>a:</w:t>
      </w:r>
    </w:p>
    <w:p w:rsidR="0051773A" w:rsidRPr="00977C37" w:rsidRDefault="0051773A" w:rsidP="00D35AD3">
      <w:pPr>
        <w:pStyle w:val="standard"/>
        <w:numPr>
          <w:ilvl w:val="0"/>
          <w:numId w:val="33"/>
        </w:numPr>
        <w:tabs>
          <w:tab w:val="clear" w:pos="1080"/>
          <w:tab w:val="num" w:pos="540"/>
        </w:tabs>
        <w:ind w:left="540" w:hanging="540"/>
      </w:pPr>
      <w:r w:rsidRPr="00977C37">
        <w:t>Other documentation or data that provides supporting evidence of compliance with the standard. Examples could include extracts from committee or faculty meeting minutes; analyses/evaluation findings/reports generated as a result of assessment and evaluation activities</w:t>
      </w:r>
    </w:p>
    <w:p w:rsidR="0051773A" w:rsidRDefault="0051773A" w:rsidP="0051773A">
      <w:pPr>
        <w:rPr>
          <w:rFonts w:ascii="Arial" w:eastAsia="Arial Unicode MS" w:hAnsi="Arial" w:cs="Arial"/>
          <w:sz w:val="18"/>
          <w:szCs w:val="18"/>
        </w:rPr>
      </w:pPr>
    </w:p>
    <w:p w:rsidR="0051773A" w:rsidRPr="00977C37" w:rsidRDefault="0051773A" w:rsidP="0051773A">
      <w:pPr>
        <w:rPr>
          <w:rFonts w:ascii="Arial" w:eastAsia="Arial Unicode MS" w:hAnsi="Arial" w:cs="Arial"/>
          <w:sz w:val="18"/>
          <w:szCs w:val="18"/>
        </w:rPr>
      </w:pPr>
    </w:p>
    <w:p w:rsidR="0051773A" w:rsidRPr="00977C37" w:rsidRDefault="0051773A" w:rsidP="00D35AD3">
      <w:pPr>
        <w:pStyle w:val="directions"/>
        <w:numPr>
          <w:ilvl w:val="0"/>
          <w:numId w:val="111"/>
        </w:numPr>
        <w:jc w:val="both"/>
      </w:pPr>
      <w:r w:rsidRPr="00977C37">
        <w:rPr>
          <w:b/>
        </w:rPr>
        <w:t>College or School’s Self-Assessment:</w:t>
      </w:r>
      <w:r w:rsidRPr="00977C37">
        <w:t xml:space="preserve"> Use the checklist below to self-assess the program on the requirements of the standard and accompanying guidelines:  </w:t>
      </w:r>
    </w:p>
    <w:p w:rsidR="0051773A" w:rsidRDefault="0051773A" w:rsidP="0051773A">
      <w:pPr>
        <w:pStyle w:val="directions"/>
        <w:ind w:left="0" w:firstLine="0"/>
        <w:jc w:val="both"/>
        <w:rPr>
          <w:rStyle w:val="Strong"/>
          <w:rFonts w:cs="Arial"/>
          <w:b w:val="0"/>
        </w:rPr>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EA5118">
              <w:rPr>
                <w:b/>
              </w:rPr>
              <w:t>25.1. Assessment of organizational effectiveness</w:t>
            </w:r>
            <w:r w:rsidRPr="00EA5118">
              <w:t xml:space="preserve"> – The college or school’s assessment plan is designed to provide insight into the effectiveness of the organizational structure in engaging and uniting constituents and positioning the college or school for success through purposeful planning.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37200888"/>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2909797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41643352"/>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EA5118">
              <w:rPr>
                <w:b/>
              </w:rPr>
              <w:t>25.2. Program evaluation by stakeholders</w:t>
            </w:r>
            <w:r w:rsidRPr="00EA5118">
              <w:t xml:space="preserve"> – The assessment plan includes the use of data from AACP standardized surveys of graduating students, faculty, preceptors, and alumni.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5795928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413378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694440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EA5118">
              <w:rPr>
                <w:b/>
              </w:rPr>
              <w:t>25.3. Curriculum assessment</w:t>
            </w:r>
            <w:r w:rsidRPr="00EA5118">
              <w:t xml:space="preserve"> </w:t>
            </w:r>
            <w:r w:rsidRPr="00EA5118">
              <w:rPr>
                <w:b/>
              </w:rPr>
              <w:t xml:space="preserve">and improvement </w:t>
            </w:r>
            <w:r w:rsidRPr="00EA5118">
              <w:t>– The college or school systematically assesses its curricular structure, content, organization, and outcomes. The college or school documents the use of assessment data for continuous improvement of the curriculum and its delivery.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6535704"/>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8961063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22116238"/>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EA5118">
              <w:rPr>
                <w:b/>
              </w:rPr>
              <w:t xml:space="preserve">25.4. Faculty productivity assessment </w:t>
            </w:r>
            <w:r w:rsidRPr="00EA5118">
              <w:t>– The college or school systematically assesses the productivity of its faculty in scholarship, teaching effectiveness, and professional and 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475824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0604333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83217733"/>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EA5118">
              <w:rPr>
                <w:b/>
              </w:rPr>
              <w:t>25.5. Pathway comparability</w:t>
            </w:r>
            <w:r w:rsidRPr="00EA5118">
              <w:t xml:space="preserve">* – The assessment plan includes a variety of assessments that will allow comparison and establishment of educational parity of alternative program pathways to degree completion, including geographically dispersed campuses and online or distance learning-based programs.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96162937"/>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3276946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6185760"/>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EA5118">
              <w:rPr>
                <w:b/>
              </w:rPr>
              <w:t>25.6. Interprofessional preparedness</w:t>
            </w:r>
            <w:r w:rsidRPr="00EA5118">
              <w:t xml:space="preserve"> – The college or school assesses the preparedness of all students to function effectively and professionally on an interprofessional healthcare team.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87196901"/>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47558320"/>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13234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EA5118">
              <w:rPr>
                <w:b/>
              </w:rPr>
              <w:t>25.7. Clinical reasoning skills</w:t>
            </w:r>
            <w:r w:rsidRPr="00EA5118">
              <w:t xml:space="preserve"> – Evidence-based clinical reasoning skills, the ability to apply these skills across the patient’s lifespan, and the retention of knowledge that underpins these skills, are regularly assessed throughout the curriculum.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6987957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76090192"/>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01914580"/>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EA5118">
              <w:rPr>
                <w:b/>
              </w:rPr>
              <w:t>25.8. APPE preparedness</w:t>
            </w:r>
            <w:r w:rsidRPr="00EA5118">
              <w:t xml:space="preserve"> – The Pre-APPE curriculum leads to a defined level of competence in professional knowledge, knowledge application, patient and population-based care, medication therapy management skills, and the attitudes important to success in the advanced experiential program. Competence in these areas is assessed prior to the first APPE.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39771256"/>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7666263"/>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41041407"/>
            </w:sdtPr>
            <w:sdtEndPr/>
            <w:sdtContent>
              <w:p w:rsidR="0051773A" w:rsidRPr="00977C37" w:rsidRDefault="0051773A" w:rsidP="00D24DF5">
                <w:pPr>
                  <w:pStyle w:val="boxtext"/>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D24DF5">
            <w:pPr>
              <w:pStyle w:val="boxtext"/>
            </w:pPr>
            <w:r w:rsidRPr="00EA5118">
              <w:rPr>
                <w:b/>
              </w:rPr>
              <w:t>25.9. Admission criteria</w:t>
            </w:r>
            <w:r w:rsidRPr="00EA5118">
              <w:t xml:space="preserve"> – The college or school regularly assesses the criteria, policies, and procedures to ensure the selection of a qualified and diverse student body, members of which have the potential for academic success and the ability to practice in team-centered and culturally diverse environments.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60699929"/>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57802815"/>
            </w:sdtPr>
            <w:sdtEndPr/>
            <w:sdtContent>
              <w:p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20695810"/>
            </w:sdtPr>
            <w:sdtEndPr/>
            <w:sdtContent>
              <w:p w:rsidR="0051773A" w:rsidRPr="00977C37" w:rsidRDefault="0051773A" w:rsidP="00D24DF5">
                <w:pPr>
                  <w:pStyle w:val="boxtext"/>
                  <w:jc w:val="center"/>
                </w:pPr>
                <w:r>
                  <w:rPr>
                    <w:rFonts w:ascii="Calibri" w:hAnsi="Calibri"/>
                  </w:rPr>
                  <w:t>⃝</w:t>
                </w:r>
              </w:p>
            </w:sdtContent>
          </w:sdt>
        </w:tc>
      </w:tr>
    </w:tbl>
    <w:p w:rsidR="0051773A" w:rsidRPr="00977C37" w:rsidRDefault="0051773A" w:rsidP="0051773A">
      <w:pPr>
        <w:pStyle w:val="directions"/>
        <w:ind w:left="0" w:firstLine="0"/>
        <w:jc w:val="both"/>
        <w:rPr>
          <w:rStyle w:val="Strong"/>
          <w:rFonts w:cs="Arial"/>
          <w:b w:val="0"/>
        </w:rPr>
      </w:pPr>
    </w:p>
    <w:p w:rsidR="0051773A" w:rsidRPr="00977C37" w:rsidRDefault="0051773A" w:rsidP="008366F3">
      <w:pPr>
        <w:pStyle w:val="directions"/>
        <w:numPr>
          <w:ilvl w:val="0"/>
          <w:numId w:val="111"/>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5756" w:rsidRDefault="0051773A" w:rsidP="008366F3">
      <w:pPr>
        <w:pStyle w:val="standard"/>
        <w:numPr>
          <w:ilvl w:val="0"/>
          <w:numId w:val="94"/>
        </w:numPr>
        <w:tabs>
          <w:tab w:val="clear" w:pos="691"/>
          <w:tab w:val="num" w:pos="810"/>
        </w:tabs>
        <w:ind w:left="810" w:hanging="450"/>
      </w:pPr>
      <w:r w:rsidRPr="00975756">
        <w:t>Description of how the college or school uses information generated by assessments related to its organizational effectiveness, mission and goals, didactic curriculum, experiential learning program, co-curriculum activities, and interprofessional education to advance overall programmatic quality</w:t>
      </w:r>
    </w:p>
    <w:p w:rsidR="0051773A" w:rsidRDefault="0051773A" w:rsidP="008366F3">
      <w:pPr>
        <w:pStyle w:val="standard"/>
        <w:numPr>
          <w:ilvl w:val="0"/>
          <w:numId w:val="94"/>
        </w:numPr>
        <w:tabs>
          <w:tab w:val="clear" w:pos="691"/>
          <w:tab w:val="num" w:pos="810"/>
        </w:tabs>
        <w:ind w:left="810" w:hanging="450"/>
      </w:pPr>
      <w:r>
        <w:t>How the college or school’s assessment plan provides insight into the effectiveness of the organizational structure</w:t>
      </w:r>
    </w:p>
    <w:p w:rsidR="0051773A" w:rsidRDefault="0051773A" w:rsidP="008366F3">
      <w:pPr>
        <w:pStyle w:val="standard"/>
        <w:numPr>
          <w:ilvl w:val="0"/>
          <w:numId w:val="94"/>
        </w:numPr>
        <w:tabs>
          <w:tab w:val="clear" w:pos="691"/>
          <w:tab w:val="num" w:pos="810"/>
        </w:tabs>
        <w:ind w:left="810" w:hanging="450"/>
      </w:pPr>
      <w:r>
        <w:t>A description of how the college or school assesses its curricular structure, content, organization, and outcomes</w:t>
      </w:r>
    </w:p>
    <w:p w:rsidR="0051773A" w:rsidRDefault="0051773A" w:rsidP="008366F3">
      <w:pPr>
        <w:pStyle w:val="standard"/>
        <w:numPr>
          <w:ilvl w:val="0"/>
          <w:numId w:val="94"/>
        </w:numPr>
        <w:tabs>
          <w:tab w:val="clear" w:pos="691"/>
          <w:tab w:val="num" w:pos="810"/>
        </w:tabs>
        <w:ind w:left="810" w:hanging="450"/>
      </w:pPr>
      <w:r>
        <w:t xml:space="preserve">A </w:t>
      </w:r>
      <w:r w:rsidRPr="00EF7472">
        <w:t xml:space="preserve">description of how the college or school assesses </w:t>
      </w:r>
      <w:r>
        <w:t>the productivity of its faculty in scholarship, teaching effectiveness, and professional and community service</w:t>
      </w:r>
    </w:p>
    <w:p w:rsidR="0051773A" w:rsidRPr="00EF7472" w:rsidRDefault="0051773A" w:rsidP="008366F3">
      <w:pPr>
        <w:pStyle w:val="standard"/>
        <w:numPr>
          <w:ilvl w:val="0"/>
          <w:numId w:val="94"/>
        </w:numPr>
        <w:tabs>
          <w:tab w:val="clear" w:pos="691"/>
          <w:tab w:val="num" w:pos="810"/>
        </w:tabs>
        <w:ind w:left="810" w:hanging="450"/>
      </w:pPr>
      <w:r w:rsidRPr="00EF7472">
        <w:t xml:space="preserve">A description of how the college or school </w:t>
      </w:r>
      <w:r>
        <w:t>assesses the comparison of alternative program pathways to degree completion</w:t>
      </w:r>
    </w:p>
    <w:p w:rsidR="0051773A" w:rsidRDefault="0051773A" w:rsidP="008366F3">
      <w:pPr>
        <w:pStyle w:val="standard"/>
        <w:numPr>
          <w:ilvl w:val="0"/>
          <w:numId w:val="94"/>
        </w:numPr>
        <w:tabs>
          <w:tab w:val="clear" w:pos="691"/>
          <w:tab w:val="num" w:pos="810"/>
        </w:tabs>
        <w:ind w:left="810" w:hanging="450"/>
      </w:pPr>
      <w:r w:rsidRPr="00EF7472">
        <w:t xml:space="preserve">A description of how the college or school assesses the </w:t>
      </w:r>
      <w:r>
        <w:t>preparedness of all students to function effectively and professionally on an interprofessional healthcare team</w:t>
      </w:r>
    </w:p>
    <w:p w:rsidR="0051773A" w:rsidRDefault="0051773A" w:rsidP="008366F3">
      <w:pPr>
        <w:pStyle w:val="standard"/>
        <w:numPr>
          <w:ilvl w:val="0"/>
          <w:numId w:val="94"/>
        </w:numPr>
        <w:tabs>
          <w:tab w:val="clear" w:pos="691"/>
          <w:tab w:val="num" w:pos="810"/>
        </w:tabs>
        <w:ind w:left="810" w:hanging="450"/>
      </w:pPr>
      <w:r>
        <w:t>How the college or school assesses clinical reasoning skills throughout the curriculum</w:t>
      </w:r>
    </w:p>
    <w:p w:rsidR="0051773A" w:rsidRPr="00EF7472" w:rsidRDefault="0051773A" w:rsidP="008366F3">
      <w:pPr>
        <w:pStyle w:val="standard"/>
        <w:numPr>
          <w:ilvl w:val="0"/>
          <w:numId w:val="94"/>
        </w:numPr>
        <w:tabs>
          <w:tab w:val="clear" w:pos="691"/>
          <w:tab w:val="num" w:pos="810"/>
        </w:tabs>
        <w:ind w:left="810" w:hanging="450"/>
      </w:pPr>
      <w:r>
        <w:t>How the college or school assesses student competence in professional knowledge, knowledge application, patient and population-based care, medication therapy management skills, and the attitudes important to success in the advanced experiential program prior to the first APPE</w:t>
      </w:r>
    </w:p>
    <w:p w:rsidR="0051773A" w:rsidRPr="00977C37" w:rsidRDefault="0051773A" w:rsidP="008366F3">
      <w:pPr>
        <w:pStyle w:val="standard"/>
        <w:numPr>
          <w:ilvl w:val="0"/>
          <w:numId w:val="94"/>
        </w:numPr>
        <w:tabs>
          <w:tab w:val="clear" w:pos="691"/>
          <w:tab w:val="num" w:pos="810"/>
        </w:tabs>
        <w:ind w:left="810" w:hanging="450"/>
      </w:pPr>
      <w:r>
        <w:t>A description of how the college or school assesses the criteria, policies, and procedures to ensure the selection of a qualified and diverse student body who have the potential for academic success and the ability to practice in team-centered and culturally diverse environments</w:t>
      </w:r>
    </w:p>
    <w:p w:rsidR="0051773A" w:rsidRPr="00977C37" w:rsidRDefault="0051773A" w:rsidP="008366F3">
      <w:pPr>
        <w:pStyle w:val="directions"/>
        <w:numPr>
          <w:ilvl w:val="0"/>
          <w:numId w:val="94"/>
        </w:numPr>
        <w:tabs>
          <w:tab w:val="clear" w:pos="691"/>
          <w:tab w:val="num" w:pos="810"/>
        </w:tabs>
        <w:ind w:left="810" w:hanging="450"/>
        <w:jc w:val="both"/>
        <w:rPr>
          <w:rStyle w:val="Strong"/>
          <w:rFonts w:eastAsia="SimSun" w:cs="Arial"/>
          <w:b w:val="0"/>
          <w:bCs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8366F3">
      <w:pPr>
        <w:pStyle w:val="directions"/>
        <w:numPr>
          <w:ilvl w:val="0"/>
          <w:numId w:val="94"/>
        </w:numPr>
        <w:tabs>
          <w:tab w:val="clear" w:pos="691"/>
          <w:tab w:val="num" w:pos="810"/>
        </w:tabs>
        <w:ind w:left="810" w:hanging="450"/>
        <w:jc w:val="both"/>
      </w:pPr>
      <w:r w:rsidRPr="00977C37">
        <w:rPr>
          <w:rStyle w:val="Strong"/>
          <w:rFonts w:cs="Arial"/>
          <w:b w:val="0"/>
        </w:rPr>
        <w:t>Any other notable achievements, innovations or quality improvements</w:t>
      </w:r>
    </w:p>
    <w:p w:rsidR="0051773A" w:rsidRDefault="0051773A" w:rsidP="0051773A">
      <w:pPr>
        <w:pStyle w:val="directions"/>
        <w:ind w:firstLine="0"/>
        <w:jc w:val="both"/>
        <w:rPr>
          <w:rStyle w:val="Strong"/>
          <w:rFonts w:cs="Arial"/>
          <w:b w:val="0"/>
        </w:rPr>
      </w:pPr>
      <w:r w:rsidRPr="00977C37">
        <w:rPr>
          <w:rStyle w:val="Strong"/>
          <w:rFonts w:cs="Arial"/>
          <w:b w:val="0"/>
        </w:rPr>
        <w:br/>
      </w:r>
    </w:p>
    <w:p w:rsidR="0051773A" w:rsidRPr="000D5ABB" w:rsidRDefault="0051773A" w:rsidP="0051773A">
      <w:pPr>
        <w:pStyle w:val="directions"/>
        <w:ind w:firstLine="0"/>
        <w:jc w:val="both"/>
        <w:rPr>
          <w:rStyle w:val="Strong"/>
          <w:rFonts w:cs="Arial"/>
        </w:rPr>
      </w:pPr>
      <w:r w:rsidRPr="00D81646">
        <w:rPr>
          <w:rStyle w:val="Strong"/>
          <w:rFonts w:cs="Arial"/>
        </w:rPr>
        <w:t>[TEXT BOX] [15,000 character limit, including spaces] (approximately six pages)</w:t>
      </w:r>
    </w:p>
    <w:p w:rsidR="0051773A" w:rsidRPr="00977C37" w:rsidRDefault="0051773A" w:rsidP="0051773A">
      <w:pPr>
        <w:pStyle w:val="directions"/>
        <w:ind w:left="390" w:firstLine="0"/>
        <w:jc w:val="both"/>
        <w:rPr>
          <w:rStyle w:val="Strong"/>
          <w:rFonts w:cs="Arial"/>
          <w:b w:val="0"/>
        </w:rPr>
      </w:pPr>
    </w:p>
    <w:p w:rsidR="0051773A" w:rsidRPr="00977C37" w:rsidRDefault="0051773A" w:rsidP="008366F3">
      <w:pPr>
        <w:pStyle w:val="directions"/>
        <w:numPr>
          <w:ilvl w:val="0"/>
          <w:numId w:val="75"/>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rsidR="0051773A" w:rsidRPr="005A00FC" w:rsidRDefault="0051773A" w:rsidP="00D24DF5">
            <w:pPr>
              <w:tabs>
                <w:tab w:val="left" w:pos="315"/>
              </w:tabs>
              <w:rPr>
                <w:rFonts w:ascii="Arial" w:eastAsia="Arial Unicode MS" w:hAnsi="Arial" w:cs="Arial"/>
                <w:sz w:val="18"/>
                <w:szCs w:val="18"/>
              </w:rPr>
            </w:pPr>
            <w:r w:rsidRPr="005A00FC">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8366F3">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rsidR="0051773A" w:rsidRPr="002831FA" w:rsidRDefault="0051773A" w:rsidP="00D24DF5">
            <w:pPr>
              <w:pStyle w:val="evaluation"/>
              <w:numPr>
                <w:ilvl w:val="0"/>
                <w:numId w:val="0"/>
              </w:numPr>
              <w:tabs>
                <w:tab w:val="clear" w:pos="144"/>
                <w:tab w:val="left" w:pos="248"/>
              </w:tabs>
              <w:ind w:left="-22"/>
            </w:pPr>
            <w:r w:rsidRPr="002831FA">
              <w:t>•   Factors exist that compromise</w:t>
            </w:r>
          </w:p>
          <w:p w:rsidR="0051773A" w:rsidRPr="002831FA" w:rsidRDefault="0051773A" w:rsidP="00D24DF5">
            <w:pPr>
              <w:pStyle w:val="evaluation"/>
              <w:numPr>
                <w:ilvl w:val="0"/>
                <w:numId w:val="0"/>
              </w:numPr>
              <w:tabs>
                <w:tab w:val="clear" w:pos="144"/>
                <w:tab w:val="left" w:pos="315"/>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pStyle w:val="evaluation"/>
              <w:numPr>
                <w:ilvl w:val="0"/>
                <w:numId w:val="0"/>
              </w:numPr>
              <w:tabs>
                <w:tab w:val="clear" w:pos="144"/>
                <w:tab w:val="left" w:pos="315"/>
              </w:tabs>
              <w:ind w:left="360" w:hanging="360"/>
            </w:pP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tabs>
                <w:tab w:val="left"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rsidR="0051773A" w:rsidRPr="002831FA" w:rsidRDefault="0051773A" w:rsidP="00D24DF5">
            <w:pPr>
              <w:tabs>
                <w:tab w:val="left" w:pos="315"/>
              </w:tabs>
              <w:ind w:left="315" w:hanging="315"/>
              <w:rPr>
                <w:rFonts w:ascii="Arial" w:eastAsia="Arial Unicode MS" w:hAnsi="Arial" w:cs="Arial"/>
                <w:sz w:val="18"/>
                <w:szCs w:val="18"/>
              </w:rPr>
            </w:pPr>
          </w:p>
          <w:p w:rsidR="0051773A" w:rsidRPr="002831FA" w:rsidRDefault="0051773A" w:rsidP="00D24DF5">
            <w:pPr>
              <w:pStyle w:val="evaluation"/>
              <w:numPr>
                <w:ilvl w:val="0"/>
                <w:numId w:val="0"/>
              </w:numPr>
              <w:tabs>
                <w:tab w:val="clear" w:pos="144"/>
                <w:tab w:val="left" w:pos="315"/>
              </w:tabs>
              <w:ind w:left="315" w:hanging="315"/>
            </w:pPr>
          </w:p>
        </w:tc>
      </w:tr>
      <w:tr w:rsidR="0051773A" w:rsidRPr="002831FA"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rsidR="0051773A" w:rsidRPr="002831FA" w:rsidRDefault="00B425FA" w:rsidP="00D24DF5">
            <w:pPr>
              <w:jc w:val="center"/>
              <w:rPr>
                <w:rFonts w:ascii="Arial" w:hAnsi="Arial" w:cs="Arial"/>
                <w:b/>
                <w:bCs/>
                <w:sz w:val="18"/>
                <w:szCs w:val="18"/>
              </w:rPr>
            </w:pPr>
            <w:sdt>
              <w:sdtPr>
                <w:rPr>
                  <w:rFonts w:ascii="Arial" w:hAnsi="Arial" w:cs="Arial"/>
                  <w:sz w:val="18"/>
                  <w:szCs w:val="18"/>
                </w:rPr>
                <w:id w:val="-966354650"/>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B425FA" w:rsidP="00D24DF5">
            <w:pPr>
              <w:pStyle w:val="evaluation"/>
              <w:numPr>
                <w:ilvl w:val="0"/>
                <w:numId w:val="0"/>
              </w:numPr>
              <w:jc w:val="center"/>
              <w:rPr>
                <w:b/>
                <w:bCs w:val="0"/>
              </w:rPr>
            </w:pPr>
            <w:sdt>
              <w:sdtPr>
                <w:id w:val="294953028"/>
              </w:sdtPr>
              <w:sdtEnd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rsidR="0051773A" w:rsidRPr="002831FA" w:rsidRDefault="00B425FA" w:rsidP="00D24DF5">
            <w:pPr>
              <w:pStyle w:val="evaluation"/>
              <w:numPr>
                <w:ilvl w:val="0"/>
                <w:numId w:val="0"/>
              </w:numPr>
              <w:jc w:val="center"/>
              <w:rPr>
                <w:b/>
              </w:rPr>
            </w:pPr>
            <w:sdt>
              <w:sdtPr>
                <w:id w:val="581802742"/>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rsidR="0051773A" w:rsidRPr="002831FA" w:rsidRDefault="00B425FA" w:rsidP="00D24DF5">
            <w:pPr>
              <w:pStyle w:val="evaluation"/>
              <w:numPr>
                <w:ilvl w:val="0"/>
                <w:numId w:val="0"/>
              </w:numPr>
              <w:jc w:val="center"/>
              <w:rPr>
                <w:b/>
              </w:rPr>
            </w:pPr>
            <w:sdt>
              <w:sdtPr>
                <w:id w:val="-947690898"/>
              </w:sdtPr>
              <w:sdtEndPr/>
              <w:sdtContent>
                <w:r w:rsidR="0051773A">
                  <w:rPr>
                    <w:rFonts w:ascii="MS Gothic" w:eastAsia="MS Gothic" w:hAnsi="MS Gothic" w:hint="eastAsia"/>
                  </w:rPr>
                  <w:t>☐</w:t>
                </w:r>
              </w:sdtContent>
            </w:sdt>
            <w:r w:rsidR="0051773A" w:rsidRPr="002831FA">
              <w:rPr>
                <w:b/>
                <w:bCs w:val="0"/>
              </w:rPr>
              <w:t xml:space="preserve"> Non Compliant</w:t>
            </w:r>
          </w:p>
        </w:tc>
      </w:tr>
    </w:tbl>
    <w:p w:rsidR="0051773A" w:rsidRPr="00977C37" w:rsidRDefault="0051773A" w:rsidP="0051773A">
      <w:pPr>
        <w:pStyle w:val="standard"/>
      </w:pPr>
    </w:p>
    <w:p w:rsidR="0051773A" w:rsidRPr="00977C37" w:rsidRDefault="0051773A" w:rsidP="008366F3">
      <w:pPr>
        <w:pStyle w:val="directions"/>
        <w:numPr>
          <w:ilvl w:val="0"/>
          <w:numId w:val="75"/>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0D5ABB" w:rsidRDefault="0051773A" w:rsidP="0051773A">
      <w:pPr>
        <w:pStyle w:val="directions"/>
        <w:ind w:left="648"/>
        <w:jc w:val="both"/>
        <w:rPr>
          <w:rStyle w:val="Strong"/>
          <w:rFonts w:cs="Arial"/>
        </w:rPr>
      </w:pPr>
      <w:r w:rsidRPr="00D81646">
        <w:rPr>
          <w:rStyle w:val="Strong"/>
          <w:rFonts w:cs="Arial"/>
        </w:rPr>
        <w:t>[TEXT BOX] [1,000 character limit, including spaces]</w:t>
      </w:r>
    </w:p>
    <w:p w:rsidR="0051773A" w:rsidRPr="00977C37" w:rsidRDefault="0051773A" w:rsidP="0051773A">
      <w:pPr>
        <w:pStyle w:val="standard"/>
        <w:rPr>
          <w:b/>
          <w:u w:val="single"/>
        </w:rPr>
      </w:pPr>
    </w:p>
    <w:p w:rsidR="0051773A" w:rsidRPr="00977C37" w:rsidRDefault="0051773A" w:rsidP="0051773A">
      <w:pPr>
        <w:pStyle w:val="standard"/>
        <w:rPr>
          <w:rStyle w:val="Strong"/>
          <w:rFonts w:cs="Arial"/>
          <w:b w:val="0"/>
        </w:rPr>
      </w:pPr>
    </w:p>
    <w:p w:rsidR="0051773A" w:rsidRDefault="0051773A" w:rsidP="0051773A"/>
    <w:sectPr w:rsidR="0051773A" w:rsidSect="00016FF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FA" w:rsidRDefault="00B425FA">
      <w:r>
        <w:separator/>
      </w:r>
    </w:p>
  </w:endnote>
  <w:endnote w:type="continuationSeparator" w:id="0">
    <w:p w:rsidR="00B425FA" w:rsidRDefault="00B4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4A" w:rsidRDefault="00AD014A">
    <w:pPr>
      <w:pStyle w:val="Footer"/>
      <w:jc w:val="center"/>
      <w:rPr>
        <w:rFonts w:ascii="Arial" w:hAnsi="Arial"/>
        <w:sz w:val="18"/>
      </w:rPr>
    </w:pPr>
    <w:r w:rsidRPr="008B701C">
      <w:rPr>
        <w:rFonts w:ascii="Arial" w:hAnsi="Arial"/>
        <w:sz w:val="18"/>
      </w:rPr>
      <w:t xml:space="preserve">- </w:t>
    </w:r>
    <w:r w:rsidRPr="008B701C">
      <w:rPr>
        <w:rFonts w:ascii="Arial" w:hAnsi="Arial"/>
        <w:sz w:val="18"/>
      </w:rPr>
      <w:fldChar w:fldCharType="begin"/>
    </w:r>
    <w:r w:rsidRPr="008B701C">
      <w:rPr>
        <w:rFonts w:ascii="Arial" w:hAnsi="Arial"/>
        <w:sz w:val="18"/>
      </w:rPr>
      <w:instrText xml:space="preserve"> PAGE </w:instrText>
    </w:r>
    <w:r w:rsidRPr="008B701C">
      <w:rPr>
        <w:rFonts w:ascii="Arial" w:hAnsi="Arial"/>
        <w:sz w:val="18"/>
      </w:rPr>
      <w:fldChar w:fldCharType="separate"/>
    </w:r>
    <w:r w:rsidR="008233FD">
      <w:rPr>
        <w:rFonts w:ascii="Arial" w:hAnsi="Arial"/>
        <w:noProof/>
        <w:sz w:val="18"/>
      </w:rPr>
      <w:t>2</w:t>
    </w:r>
    <w:r w:rsidRPr="008B701C">
      <w:rPr>
        <w:rFonts w:ascii="Arial" w:hAnsi="Arial"/>
        <w:sz w:val="18"/>
      </w:rPr>
      <w:fldChar w:fldCharType="end"/>
    </w:r>
    <w:r w:rsidRPr="008B701C">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FA" w:rsidRDefault="00B425FA">
      <w:r>
        <w:separator/>
      </w:r>
    </w:p>
  </w:footnote>
  <w:footnote w:type="continuationSeparator" w:id="0">
    <w:p w:rsidR="00B425FA" w:rsidRDefault="00B425FA">
      <w:r>
        <w:continuationSeparator/>
      </w:r>
    </w:p>
  </w:footnote>
  <w:footnote w:id="1">
    <w:p w:rsidR="00AD014A" w:rsidRDefault="00AD014A" w:rsidP="007843E5">
      <w:pPr>
        <w:pStyle w:val="FootnoteText"/>
      </w:pPr>
      <w:r>
        <w:rPr>
          <w:rStyle w:val="FootnoteReference"/>
        </w:rPr>
        <w:footnoteRef/>
      </w:r>
      <w:r>
        <w:t xml:space="preserve"> </w:t>
      </w:r>
      <w:r w:rsidRPr="007164A7">
        <w:rPr>
          <w:rFonts w:ascii="Arial" w:hAnsi="Arial" w:cs="Arial"/>
          <w:sz w:val="18"/>
          <w:szCs w:val="18"/>
        </w:rPr>
        <w:t>Competency Area 1</w:t>
      </w:r>
      <w:r>
        <w:rPr>
          <w:rFonts w:ascii="Arial" w:hAnsi="Arial" w:cs="Arial"/>
          <w:sz w:val="18"/>
          <w:szCs w:val="18"/>
        </w:rPr>
        <w:t xml:space="preserve"> = </w:t>
      </w:r>
      <w:r w:rsidRPr="007164A7">
        <w:rPr>
          <w:rFonts w:ascii="Arial" w:hAnsi="Arial" w:cs="Arial"/>
          <w:sz w:val="18"/>
          <w:szCs w:val="18"/>
        </w:rPr>
        <w:t>Assess Pharmacotherapy to Assure Safe and Effective Therapeutic Outcomes</w:t>
      </w:r>
      <w:r>
        <w:rPr>
          <w:rFonts w:ascii="Arial" w:hAnsi="Arial" w:cs="Arial"/>
          <w:sz w:val="18"/>
          <w:szCs w:val="18"/>
        </w:rPr>
        <w:t xml:space="preserve">; Area 2 = </w:t>
      </w:r>
      <w:r w:rsidRPr="007164A7">
        <w:rPr>
          <w:rFonts w:ascii="Arial" w:hAnsi="Arial" w:cs="Arial"/>
          <w:sz w:val="18"/>
          <w:szCs w:val="18"/>
        </w:rPr>
        <w:t>Assess Safe and Accurate Preparation and Dispensing of Medications</w:t>
      </w:r>
      <w:r>
        <w:rPr>
          <w:rFonts w:ascii="Arial" w:hAnsi="Arial" w:cs="Arial"/>
          <w:sz w:val="18"/>
          <w:szCs w:val="18"/>
        </w:rPr>
        <w:t xml:space="preserve">; Area 3 = </w:t>
      </w:r>
      <w:r w:rsidRPr="007164A7">
        <w:rPr>
          <w:rFonts w:ascii="Arial" w:hAnsi="Arial" w:cs="Arial"/>
          <w:sz w:val="18"/>
          <w:szCs w:val="18"/>
        </w:rPr>
        <w:t>Assess, Recommend, and Provide Health care Information that Promotes Public Health</w:t>
      </w:r>
    </w:p>
  </w:footnote>
  <w:footnote w:id="2">
    <w:p w:rsidR="00AD014A" w:rsidRDefault="00AD014A" w:rsidP="00520AD2">
      <w:pPr>
        <w:pStyle w:val="FootnoteText"/>
        <w:rPr>
          <w:rFonts w:ascii="Arial" w:hAnsi="Arial" w:cs="Arial"/>
          <w:sz w:val="18"/>
          <w:szCs w:val="18"/>
        </w:rPr>
      </w:pPr>
      <w:r w:rsidRPr="00A94C41">
        <w:rPr>
          <w:rStyle w:val="FootnoteReference"/>
        </w:rPr>
        <w:footnoteRef/>
      </w:r>
      <w:r w:rsidRPr="00A94C41">
        <w:t xml:space="preserve"> </w:t>
      </w:r>
      <w:r w:rsidRPr="00A94C41">
        <w:rPr>
          <w:rFonts w:ascii="Arial" w:hAnsi="Arial" w:cs="Arial"/>
          <w:sz w:val="18"/>
          <w:szCs w:val="18"/>
        </w:rPr>
        <w:t>Goals should be distinguished between long-term (perpetual) goals that relate to the overall vision and mission of the college or school, and short-term goals (± two to five years) that are included in the college or school’s strategic plan. Goals within a strategic plan will align with and support the vision and mission of the college or school.</w:t>
      </w:r>
      <w:r>
        <w:rPr>
          <w:rFonts w:ascii="Arial" w:hAnsi="Arial" w:cs="Arial"/>
          <w:sz w:val="18"/>
          <w:szCs w:val="18"/>
        </w:rPr>
        <w:t xml:space="preserve">  </w:t>
      </w:r>
    </w:p>
    <w:p w:rsidR="00AD014A" w:rsidRDefault="00AD014A" w:rsidP="00520AD2">
      <w:pPr>
        <w:pStyle w:val="FootnoteText"/>
        <w:rPr>
          <w:rFonts w:ascii="Arial" w:hAnsi="Arial" w:cs="Arial"/>
          <w:sz w:val="18"/>
          <w:szCs w:val="18"/>
        </w:rPr>
      </w:pPr>
    </w:p>
    <w:p w:rsidR="00AD014A" w:rsidRPr="005F4A54" w:rsidRDefault="00AD014A" w:rsidP="00520AD2">
      <w:pPr>
        <w:pStyle w:val="FootnoteText"/>
        <w:rPr>
          <w:b/>
        </w:rPr>
      </w:pPr>
    </w:p>
  </w:footnote>
  <w:footnote w:id="3">
    <w:p w:rsidR="00AD014A" w:rsidRPr="005C0D3D" w:rsidRDefault="00AD014A" w:rsidP="0051773A">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BBD"/>
    <w:multiLevelType w:val="singleLevel"/>
    <w:tmpl w:val="B970734C"/>
    <w:lvl w:ilvl="0">
      <w:start w:val="1"/>
      <w:numFmt w:val="upperLetter"/>
      <w:pStyle w:val="Heading8"/>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159633B"/>
    <w:multiLevelType w:val="hybridMultilevel"/>
    <w:tmpl w:val="1B84F040"/>
    <w:lvl w:ilvl="0" w:tplc="BECA01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B36D0"/>
    <w:multiLevelType w:val="hybridMultilevel"/>
    <w:tmpl w:val="05FE1C5A"/>
    <w:lvl w:ilvl="0" w:tplc="F866E2C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7D39F4"/>
    <w:multiLevelType w:val="hybridMultilevel"/>
    <w:tmpl w:val="A798EC14"/>
    <w:lvl w:ilvl="0" w:tplc="8940FC5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8C7242"/>
    <w:multiLevelType w:val="hybridMultilevel"/>
    <w:tmpl w:val="53B4BA98"/>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04090003" w:tentative="1">
      <w:start w:val="1"/>
      <w:numFmt w:val="bullet"/>
      <w:lvlText w:val="o"/>
      <w:lvlJc w:val="left"/>
      <w:pPr>
        <w:tabs>
          <w:tab w:val="num" w:pos="-60"/>
        </w:tabs>
        <w:ind w:left="-60" w:hanging="360"/>
      </w:pPr>
      <w:rPr>
        <w:rFonts w:ascii="Courier New" w:hAnsi="Courier New" w:hint="default"/>
      </w:rPr>
    </w:lvl>
    <w:lvl w:ilvl="2" w:tplc="04090005" w:tentative="1">
      <w:start w:val="1"/>
      <w:numFmt w:val="bullet"/>
      <w:lvlText w:val=""/>
      <w:lvlJc w:val="left"/>
      <w:pPr>
        <w:tabs>
          <w:tab w:val="num" w:pos="660"/>
        </w:tabs>
        <w:ind w:left="660" w:hanging="360"/>
      </w:pPr>
      <w:rPr>
        <w:rFonts w:ascii="Wingdings" w:hAnsi="Wingdings" w:hint="default"/>
      </w:rPr>
    </w:lvl>
    <w:lvl w:ilvl="3" w:tplc="04090001" w:tentative="1">
      <w:start w:val="1"/>
      <w:numFmt w:val="bullet"/>
      <w:lvlText w:val=""/>
      <w:lvlJc w:val="left"/>
      <w:pPr>
        <w:tabs>
          <w:tab w:val="num" w:pos="1380"/>
        </w:tabs>
        <w:ind w:left="1380" w:hanging="360"/>
      </w:pPr>
      <w:rPr>
        <w:rFonts w:ascii="Symbol" w:hAnsi="Symbol" w:hint="default"/>
      </w:rPr>
    </w:lvl>
    <w:lvl w:ilvl="4" w:tplc="04090003" w:tentative="1">
      <w:start w:val="1"/>
      <w:numFmt w:val="bullet"/>
      <w:lvlText w:val="o"/>
      <w:lvlJc w:val="left"/>
      <w:pPr>
        <w:tabs>
          <w:tab w:val="num" w:pos="2100"/>
        </w:tabs>
        <w:ind w:left="2100" w:hanging="360"/>
      </w:pPr>
      <w:rPr>
        <w:rFonts w:ascii="Courier New" w:hAnsi="Courier New" w:hint="default"/>
      </w:rPr>
    </w:lvl>
    <w:lvl w:ilvl="5" w:tplc="04090005" w:tentative="1">
      <w:start w:val="1"/>
      <w:numFmt w:val="bullet"/>
      <w:lvlText w:val=""/>
      <w:lvlJc w:val="left"/>
      <w:pPr>
        <w:tabs>
          <w:tab w:val="num" w:pos="2820"/>
        </w:tabs>
        <w:ind w:left="2820" w:hanging="360"/>
      </w:pPr>
      <w:rPr>
        <w:rFonts w:ascii="Wingdings" w:hAnsi="Wingdings" w:hint="default"/>
      </w:rPr>
    </w:lvl>
    <w:lvl w:ilvl="6" w:tplc="04090001" w:tentative="1">
      <w:start w:val="1"/>
      <w:numFmt w:val="bullet"/>
      <w:lvlText w:val=""/>
      <w:lvlJc w:val="left"/>
      <w:pPr>
        <w:tabs>
          <w:tab w:val="num" w:pos="3540"/>
        </w:tabs>
        <w:ind w:left="3540" w:hanging="360"/>
      </w:pPr>
      <w:rPr>
        <w:rFonts w:ascii="Symbol" w:hAnsi="Symbol" w:hint="default"/>
      </w:rPr>
    </w:lvl>
    <w:lvl w:ilvl="7" w:tplc="04090003" w:tentative="1">
      <w:start w:val="1"/>
      <w:numFmt w:val="bullet"/>
      <w:lvlText w:val="o"/>
      <w:lvlJc w:val="left"/>
      <w:pPr>
        <w:tabs>
          <w:tab w:val="num" w:pos="4260"/>
        </w:tabs>
        <w:ind w:left="4260" w:hanging="360"/>
      </w:pPr>
      <w:rPr>
        <w:rFonts w:ascii="Courier New" w:hAnsi="Courier New" w:hint="default"/>
      </w:rPr>
    </w:lvl>
    <w:lvl w:ilvl="8" w:tplc="04090005" w:tentative="1">
      <w:start w:val="1"/>
      <w:numFmt w:val="bullet"/>
      <w:lvlText w:val=""/>
      <w:lvlJc w:val="left"/>
      <w:pPr>
        <w:tabs>
          <w:tab w:val="num" w:pos="4980"/>
        </w:tabs>
        <w:ind w:left="4980" w:hanging="360"/>
      </w:pPr>
      <w:rPr>
        <w:rFonts w:ascii="Wingdings" w:hAnsi="Wingdings" w:hint="default"/>
      </w:rPr>
    </w:lvl>
  </w:abstractNum>
  <w:abstractNum w:abstractNumId="5" w15:restartNumberingAfterBreak="0">
    <w:nsid w:val="0716154D"/>
    <w:multiLevelType w:val="hybridMultilevel"/>
    <w:tmpl w:val="4684CB76"/>
    <w:lvl w:ilvl="0" w:tplc="5D1214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2C2A83"/>
    <w:multiLevelType w:val="hybridMultilevel"/>
    <w:tmpl w:val="3318B184"/>
    <w:lvl w:ilvl="0" w:tplc="41A82B0A">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89276EC"/>
    <w:multiLevelType w:val="hybridMultilevel"/>
    <w:tmpl w:val="071ACAD2"/>
    <w:lvl w:ilvl="0" w:tplc="89EEE1EE">
      <w:start w:val="3"/>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926335B"/>
    <w:multiLevelType w:val="hybridMultilevel"/>
    <w:tmpl w:val="1BD067DC"/>
    <w:lvl w:ilvl="0" w:tplc="5926602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9401C93"/>
    <w:multiLevelType w:val="hybridMultilevel"/>
    <w:tmpl w:val="B40824DE"/>
    <w:lvl w:ilvl="0" w:tplc="D9EAA6CE">
      <w:start w:val="2"/>
      <w:numFmt w:val="bullet"/>
      <w:lvlText w:val=""/>
      <w:lvlJc w:val="left"/>
      <w:pPr>
        <w:tabs>
          <w:tab w:val="num" w:pos="1080"/>
        </w:tabs>
        <w:ind w:left="1080" w:hanging="720"/>
      </w:pPr>
      <w:rPr>
        <w:rFonts w:ascii="Wingdings" w:eastAsia="SimSun" w:hAnsi="Wingdings" w:hint="default"/>
        <w:sz w:val="24"/>
      </w:rPr>
    </w:lvl>
    <w:lvl w:ilvl="1" w:tplc="BCFCA56C">
      <w:start w:val="2"/>
      <w:numFmt w:val="bullet"/>
      <w:lvlText w:val=""/>
      <w:lvlJc w:val="left"/>
      <w:pPr>
        <w:tabs>
          <w:tab w:val="num" w:pos="1584"/>
        </w:tabs>
        <w:ind w:left="1584" w:hanging="504"/>
      </w:pPr>
      <w:rPr>
        <w:rFonts w:ascii="Wingdings" w:eastAsia="SimSun"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035424"/>
    <w:multiLevelType w:val="hybridMultilevel"/>
    <w:tmpl w:val="50D8082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B8B0AD8"/>
    <w:multiLevelType w:val="hybridMultilevel"/>
    <w:tmpl w:val="3A2ABA4E"/>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CDC1624"/>
    <w:multiLevelType w:val="hybridMultilevel"/>
    <w:tmpl w:val="6E7859BC"/>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DB33A59"/>
    <w:multiLevelType w:val="hybridMultilevel"/>
    <w:tmpl w:val="E0662C24"/>
    <w:lvl w:ilvl="0" w:tplc="6FBCD99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E307B7B"/>
    <w:multiLevelType w:val="hybridMultilevel"/>
    <w:tmpl w:val="CA84BB78"/>
    <w:lvl w:ilvl="0" w:tplc="97307D9C">
      <w:start w:val="2"/>
      <w:numFmt w:val="bullet"/>
      <w:lvlText w:val=""/>
      <w:lvlJc w:val="left"/>
      <w:pPr>
        <w:tabs>
          <w:tab w:val="num" w:pos="691"/>
        </w:tabs>
        <w:ind w:left="691" w:hanging="403"/>
      </w:pPr>
      <w:rPr>
        <w:rFonts w:ascii="Wingdings" w:eastAsia="SimSun" w:hAnsi="Wingdings" w:hint="default"/>
        <w:color w:val="auto"/>
        <w:sz w:val="24"/>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5" w15:restartNumberingAfterBreak="0">
    <w:nsid w:val="0EEA6B16"/>
    <w:multiLevelType w:val="hybridMultilevel"/>
    <w:tmpl w:val="28EC4DC6"/>
    <w:lvl w:ilvl="0" w:tplc="6BB6C19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20F0F60"/>
    <w:multiLevelType w:val="hybridMultilevel"/>
    <w:tmpl w:val="FE188A04"/>
    <w:lvl w:ilvl="0" w:tplc="F858D22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30F6C4A"/>
    <w:multiLevelType w:val="hybridMultilevel"/>
    <w:tmpl w:val="4320B7A4"/>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3914C2C"/>
    <w:multiLevelType w:val="hybridMultilevel"/>
    <w:tmpl w:val="8B34AEFE"/>
    <w:lvl w:ilvl="0" w:tplc="D9EAA6CE">
      <w:start w:val="2"/>
      <w:numFmt w:val="bullet"/>
      <w:lvlText w:val=""/>
      <w:lvlJc w:val="left"/>
      <w:pPr>
        <w:tabs>
          <w:tab w:val="num" w:pos="720"/>
        </w:tabs>
        <w:ind w:left="720" w:hanging="720"/>
      </w:pPr>
      <w:rPr>
        <w:rFonts w:ascii="Wingdings" w:eastAsia="SimSun" w:hAnsi="Wingdings" w:hint="default"/>
        <w:sz w:val="24"/>
      </w:rPr>
    </w:lvl>
    <w:lvl w:ilvl="1" w:tplc="04090003">
      <w:start w:val="1"/>
      <w:numFmt w:val="bullet"/>
      <w:lvlText w:val="o"/>
      <w:lvlJc w:val="left"/>
      <w:pPr>
        <w:tabs>
          <w:tab w:val="num" w:pos="1980"/>
        </w:tabs>
        <w:ind w:left="1980" w:hanging="360"/>
      </w:pPr>
      <w:rPr>
        <w:rFonts w:ascii="Courier New" w:hAnsi="Courier New" w:hint="default"/>
      </w:rPr>
    </w:lvl>
    <w:lvl w:ilvl="2" w:tplc="D9EAA6CE">
      <w:start w:val="2"/>
      <w:numFmt w:val="bullet"/>
      <w:lvlText w:val=""/>
      <w:lvlJc w:val="left"/>
      <w:pPr>
        <w:tabs>
          <w:tab w:val="num" w:pos="3060"/>
        </w:tabs>
        <w:ind w:left="3060" w:hanging="720"/>
      </w:pPr>
      <w:rPr>
        <w:rFonts w:ascii="Wingdings" w:eastAsia="SimSun" w:hAnsi="Wingdings" w:hint="default"/>
        <w:sz w:val="24"/>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157E3373"/>
    <w:multiLevelType w:val="hybridMultilevel"/>
    <w:tmpl w:val="2E02777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5CD1592"/>
    <w:multiLevelType w:val="hybridMultilevel"/>
    <w:tmpl w:val="02E44B98"/>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5CD16E9"/>
    <w:multiLevelType w:val="hybridMultilevel"/>
    <w:tmpl w:val="1548D9EA"/>
    <w:lvl w:ilvl="0" w:tplc="D9EAA6CE">
      <w:start w:val="2"/>
      <w:numFmt w:val="bullet"/>
      <w:lvlText w:val=""/>
      <w:lvlJc w:val="left"/>
      <w:pPr>
        <w:ind w:left="360" w:hanging="360"/>
      </w:pPr>
      <w:rPr>
        <w:rFonts w:ascii="Wingdings" w:eastAsia="SimSun"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B95BA3"/>
    <w:multiLevelType w:val="hybridMultilevel"/>
    <w:tmpl w:val="1A6617AC"/>
    <w:lvl w:ilvl="0" w:tplc="976C8E92">
      <w:start w:val="3"/>
      <w:numFmt w:val="decimal"/>
      <w:lvlText w:val="%1)"/>
      <w:lvlJc w:val="left"/>
      <w:pPr>
        <w:tabs>
          <w:tab w:val="num" w:pos="648"/>
        </w:tabs>
        <w:ind w:left="648" w:hanging="360"/>
      </w:pPr>
      <w:rPr>
        <w:rFonts w:ascii="Arial" w:hAnsi="Arial" w:cs="Arial"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6BA06AC"/>
    <w:multiLevelType w:val="hybridMultilevel"/>
    <w:tmpl w:val="3C98F230"/>
    <w:lvl w:ilvl="0" w:tplc="C86C85B8">
      <w:start w:val="2"/>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3C714A"/>
    <w:multiLevelType w:val="hybridMultilevel"/>
    <w:tmpl w:val="FD0680E2"/>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9700584"/>
    <w:multiLevelType w:val="hybridMultilevel"/>
    <w:tmpl w:val="C79C3F52"/>
    <w:lvl w:ilvl="0" w:tplc="A7B6A3A0">
      <w:start w:val="1"/>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236B4F"/>
    <w:multiLevelType w:val="hybridMultilevel"/>
    <w:tmpl w:val="F9D4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F26BEE"/>
    <w:multiLevelType w:val="hybridMultilevel"/>
    <w:tmpl w:val="B3F2BD60"/>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F824B9"/>
    <w:multiLevelType w:val="hybridMultilevel"/>
    <w:tmpl w:val="FA02A95E"/>
    <w:lvl w:ilvl="0" w:tplc="0409000F">
      <w:start w:val="1"/>
      <w:numFmt w:val="decimal"/>
      <w:lvlText w:val="%1."/>
      <w:lvlJc w:val="left"/>
      <w:pPr>
        <w:tabs>
          <w:tab w:val="num" w:pos="720"/>
        </w:tabs>
        <w:ind w:left="720" w:hanging="360"/>
      </w:pPr>
      <w:rPr>
        <w:rFonts w:cs="Times New Roman"/>
      </w:r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D557DB0"/>
    <w:multiLevelType w:val="hybridMultilevel"/>
    <w:tmpl w:val="4B86B03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D9A5A7D"/>
    <w:multiLevelType w:val="hybridMultilevel"/>
    <w:tmpl w:val="05FE1C5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FDD2AFA"/>
    <w:multiLevelType w:val="hybridMultilevel"/>
    <w:tmpl w:val="9C96BE12"/>
    <w:lvl w:ilvl="0" w:tplc="2DE0691A">
      <w:start w:val="2"/>
      <w:numFmt w:val="bullet"/>
      <w:lvlText w:val=""/>
      <w:lvlJc w:val="left"/>
      <w:pPr>
        <w:tabs>
          <w:tab w:val="num" w:pos="1080"/>
        </w:tabs>
        <w:ind w:left="1080" w:hanging="720"/>
      </w:pPr>
      <w:rPr>
        <w:rFonts w:ascii="Wingdings" w:eastAsia="SimSun"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D71B32"/>
    <w:multiLevelType w:val="hybridMultilevel"/>
    <w:tmpl w:val="0B3EACB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31D35A2"/>
    <w:multiLevelType w:val="hybridMultilevel"/>
    <w:tmpl w:val="75A6CC58"/>
    <w:lvl w:ilvl="0" w:tplc="F37C65D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24003AEE"/>
    <w:multiLevelType w:val="hybridMultilevel"/>
    <w:tmpl w:val="EA18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7256F3"/>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6153785"/>
    <w:multiLevelType w:val="hybridMultilevel"/>
    <w:tmpl w:val="70AE4F1E"/>
    <w:lvl w:ilvl="0" w:tplc="90463A2E">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6AE1808"/>
    <w:multiLevelType w:val="hybridMultilevel"/>
    <w:tmpl w:val="26A27A04"/>
    <w:lvl w:ilvl="0" w:tplc="EE0E509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271518CC"/>
    <w:multiLevelType w:val="hybridMultilevel"/>
    <w:tmpl w:val="7802730A"/>
    <w:lvl w:ilvl="0" w:tplc="DF92801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28AA4D81"/>
    <w:multiLevelType w:val="hybridMultilevel"/>
    <w:tmpl w:val="0DF283BA"/>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91373A3"/>
    <w:multiLevelType w:val="hybridMultilevel"/>
    <w:tmpl w:val="021A2098"/>
    <w:lvl w:ilvl="0" w:tplc="F886DACC">
      <w:start w:val="1"/>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A715E99"/>
    <w:multiLevelType w:val="hybridMultilevel"/>
    <w:tmpl w:val="02528078"/>
    <w:lvl w:ilvl="0" w:tplc="D9EAA6CE">
      <w:start w:val="2"/>
      <w:numFmt w:val="bullet"/>
      <w:lvlText w:val=""/>
      <w:lvlJc w:val="left"/>
      <w:pPr>
        <w:tabs>
          <w:tab w:val="num" w:pos="720"/>
        </w:tabs>
        <w:ind w:left="720" w:hanging="720"/>
      </w:pPr>
      <w:rPr>
        <w:rFonts w:ascii="Wingdings" w:eastAsia="SimSun"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C32345D"/>
    <w:multiLevelType w:val="hybridMultilevel"/>
    <w:tmpl w:val="419C6D60"/>
    <w:lvl w:ilvl="0" w:tplc="92ECCF2C">
      <w:start w:val="3"/>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2CC11EEF"/>
    <w:multiLevelType w:val="hybridMultilevel"/>
    <w:tmpl w:val="D124042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D9D2D21"/>
    <w:multiLevelType w:val="hybridMultilevel"/>
    <w:tmpl w:val="2EB2CC0A"/>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EA32FE"/>
    <w:multiLevelType w:val="hybridMultilevel"/>
    <w:tmpl w:val="A5C065CE"/>
    <w:lvl w:ilvl="0" w:tplc="04090001">
      <w:start w:val="1"/>
      <w:numFmt w:val="bullet"/>
      <w:lvlText w:val=""/>
      <w:lvlJc w:val="left"/>
      <w:pPr>
        <w:tabs>
          <w:tab w:val="num" w:pos="720"/>
        </w:tabs>
        <w:ind w:left="720" w:hanging="360"/>
      </w:pPr>
      <w:rPr>
        <w:rFonts w:ascii="Symbol" w:hAnsi="Symbol" w:hint="default"/>
      </w:rPr>
    </w:lvl>
    <w:lvl w:ilvl="1" w:tplc="444A4342">
      <w:start w:val="3"/>
      <w:numFmt w:val="decimal"/>
      <w:lvlText w:val="%2)"/>
      <w:lvlJc w:val="left"/>
      <w:pPr>
        <w:tabs>
          <w:tab w:val="num" w:pos="1440"/>
        </w:tabs>
        <w:ind w:left="1440" w:hanging="360"/>
      </w:pPr>
      <w:rPr>
        <w:rFonts w:cs="Times New Roman" w:hint="default"/>
      </w:rPr>
    </w:lvl>
    <w:lvl w:ilvl="2" w:tplc="2116BE9A">
      <w:start w:val="6"/>
      <w:numFmt w:val="bullet"/>
      <w:lvlText w:val="•"/>
      <w:lvlJc w:val="left"/>
      <w:pPr>
        <w:ind w:left="2160" w:hanging="360"/>
      </w:pPr>
      <w:rPr>
        <w:rFonts w:ascii="Arial" w:eastAsia="Arial Unicode MS"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E50612C"/>
    <w:multiLevelType w:val="hybridMultilevel"/>
    <w:tmpl w:val="54221ED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7" w15:restartNumberingAfterBreak="0">
    <w:nsid w:val="2FBA2CBD"/>
    <w:multiLevelType w:val="hybridMultilevel"/>
    <w:tmpl w:val="07D6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0F8577A"/>
    <w:multiLevelType w:val="hybridMultilevel"/>
    <w:tmpl w:val="32704FB0"/>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3550765"/>
    <w:multiLevelType w:val="hybridMultilevel"/>
    <w:tmpl w:val="ADC4B61C"/>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C7400B"/>
    <w:multiLevelType w:val="hybridMultilevel"/>
    <w:tmpl w:val="81BA457E"/>
    <w:lvl w:ilvl="0" w:tplc="F5B607BE">
      <w:start w:val="2"/>
      <w:numFmt w:val="decimal"/>
      <w:lvlText w:val="%1)"/>
      <w:lvlJc w:val="left"/>
      <w:pPr>
        <w:ind w:left="360" w:hanging="360"/>
      </w:pPr>
      <w:rPr>
        <w:rFonts w:cs="Times New Roman" w:hint="default"/>
        <w:sz w:val="1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15:restartNumberingAfterBreak="0">
    <w:nsid w:val="361A3732"/>
    <w:multiLevelType w:val="hybridMultilevel"/>
    <w:tmpl w:val="5E16F996"/>
    <w:lvl w:ilvl="0" w:tplc="47FC03F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389F6F1D"/>
    <w:multiLevelType w:val="hybridMultilevel"/>
    <w:tmpl w:val="81BA457E"/>
    <w:lvl w:ilvl="0" w:tplc="F5B607BE">
      <w:start w:val="2"/>
      <w:numFmt w:val="decimal"/>
      <w:lvlText w:val="%1)"/>
      <w:lvlJc w:val="left"/>
      <w:pPr>
        <w:ind w:left="360" w:hanging="360"/>
      </w:pPr>
      <w:rPr>
        <w:rFonts w:cs="Times New Roman" w:hint="default"/>
        <w:sz w:val="1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15:restartNumberingAfterBreak="0">
    <w:nsid w:val="3ADA6F03"/>
    <w:multiLevelType w:val="hybridMultilevel"/>
    <w:tmpl w:val="2C063F4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D732107"/>
    <w:multiLevelType w:val="hybridMultilevel"/>
    <w:tmpl w:val="134C8D88"/>
    <w:lvl w:ilvl="0" w:tplc="250A7076">
      <w:start w:val="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E45283D"/>
    <w:multiLevelType w:val="hybridMultilevel"/>
    <w:tmpl w:val="C3A8A3EA"/>
    <w:lvl w:ilvl="0" w:tplc="D9EAA6CE">
      <w:start w:val="2"/>
      <w:numFmt w:val="bullet"/>
      <w:lvlText w:val=""/>
      <w:lvlJc w:val="left"/>
      <w:pPr>
        <w:tabs>
          <w:tab w:val="num" w:pos="720"/>
        </w:tabs>
        <w:ind w:left="720" w:hanging="720"/>
      </w:pPr>
      <w:rPr>
        <w:rFonts w:ascii="Wingdings" w:eastAsia="SimSun"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3E5B628C"/>
    <w:multiLevelType w:val="hybridMultilevel"/>
    <w:tmpl w:val="071ACAD2"/>
    <w:lvl w:ilvl="0" w:tplc="89EEE1EE">
      <w:start w:val="3"/>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E9217B6"/>
    <w:multiLevelType w:val="hybridMultilevel"/>
    <w:tmpl w:val="4508A50E"/>
    <w:lvl w:ilvl="0" w:tplc="9244E3E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68E090C"/>
    <w:multiLevelType w:val="hybridMultilevel"/>
    <w:tmpl w:val="6374DE76"/>
    <w:lvl w:ilvl="0" w:tplc="D13A55CE">
      <w:start w:val="1"/>
      <w:numFmt w:val="bullet"/>
      <w:pStyle w:val="evaluation"/>
      <w:lvlText w:val=""/>
      <w:lvlJc w:val="left"/>
      <w:pPr>
        <w:tabs>
          <w:tab w:val="num" w:pos="360"/>
        </w:tabs>
        <w:ind w:left="360" w:hanging="360"/>
      </w:pPr>
      <w:rPr>
        <w:rFonts w:ascii="Arial" w:hAnsi="Arial" w:cs="Aria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6B02189"/>
    <w:multiLevelType w:val="hybridMultilevel"/>
    <w:tmpl w:val="93F0DDC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9CD785A"/>
    <w:multiLevelType w:val="hybridMultilevel"/>
    <w:tmpl w:val="C48470B2"/>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A3776EC"/>
    <w:multiLevelType w:val="hybridMultilevel"/>
    <w:tmpl w:val="F788E7C8"/>
    <w:lvl w:ilvl="0" w:tplc="91A4E5CC">
      <w:start w:val="1"/>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BC87FAA"/>
    <w:multiLevelType w:val="hybridMultilevel"/>
    <w:tmpl w:val="FD22C366"/>
    <w:lvl w:ilvl="0" w:tplc="E6A25184">
      <w:start w:val="2"/>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cs="Times New Roman" w:hint="default"/>
      </w:rPr>
    </w:lvl>
  </w:abstractNum>
  <w:abstractNum w:abstractNumId="65" w15:restartNumberingAfterBreak="0">
    <w:nsid w:val="4C9E0525"/>
    <w:multiLevelType w:val="multilevel"/>
    <w:tmpl w:val="37B6B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4D9D4AA0"/>
    <w:multiLevelType w:val="hybridMultilevel"/>
    <w:tmpl w:val="B2AC2094"/>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4EAE1FF0"/>
    <w:multiLevelType w:val="hybridMultilevel"/>
    <w:tmpl w:val="E2F80388"/>
    <w:lvl w:ilvl="0" w:tplc="2116BE9A">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713CCC"/>
    <w:multiLevelType w:val="hybridMultilevel"/>
    <w:tmpl w:val="1DC67A14"/>
    <w:lvl w:ilvl="0" w:tplc="8B582814">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0DC4300"/>
    <w:multiLevelType w:val="hybridMultilevel"/>
    <w:tmpl w:val="99642D84"/>
    <w:lvl w:ilvl="0" w:tplc="BF0851C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513B02BA"/>
    <w:multiLevelType w:val="hybridMultilevel"/>
    <w:tmpl w:val="9D0699C0"/>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15323EC"/>
    <w:multiLevelType w:val="hybridMultilevel"/>
    <w:tmpl w:val="F73E9EBE"/>
    <w:lvl w:ilvl="0" w:tplc="822C323E">
      <w:start w:val="4"/>
      <w:numFmt w:val="decimal"/>
      <w:lvlText w:val="%1)"/>
      <w:lvlJc w:val="left"/>
      <w:pPr>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51DD5EA3"/>
    <w:multiLevelType w:val="hybridMultilevel"/>
    <w:tmpl w:val="4508A50E"/>
    <w:lvl w:ilvl="0" w:tplc="9244E3E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23E6C65"/>
    <w:multiLevelType w:val="hybridMultilevel"/>
    <w:tmpl w:val="517EA1B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4" w15:restartNumberingAfterBreak="0">
    <w:nsid w:val="52A554B0"/>
    <w:multiLevelType w:val="hybridMultilevel"/>
    <w:tmpl w:val="43080544"/>
    <w:lvl w:ilvl="0" w:tplc="D9EAA6CE">
      <w:start w:val="2"/>
      <w:numFmt w:val="bullet"/>
      <w:lvlText w:val=""/>
      <w:lvlJc w:val="left"/>
      <w:pPr>
        <w:ind w:left="720" w:hanging="360"/>
      </w:pPr>
      <w:rPr>
        <w:rFonts w:ascii="Wingdings" w:eastAsia="SimSun"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6060DB"/>
    <w:multiLevelType w:val="hybridMultilevel"/>
    <w:tmpl w:val="030EAA38"/>
    <w:lvl w:ilvl="0" w:tplc="56F426CE">
      <w:start w:val="2"/>
      <w:numFmt w:val="bullet"/>
      <w:lvlText w:val=""/>
      <w:lvlJc w:val="left"/>
      <w:pPr>
        <w:tabs>
          <w:tab w:val="num" w:pos="1080"/>
        </w:tabs>
        <w:ind w:left="1080" w:hanging="720"/>
      </w:pPr>
      <w:rPr>
        <w:rFonts w:ascii="Wingdings" w:eastAsia="SimSun" w:hAnsi="Wingdings" w:hint="default"/>
        <w:color w:val="auto"/>
        <w:sz w:val="24"/>
      </w:rPr>
    </w:lvl>
    <w:lvl w:ilvl="1" w:tplc="4DA8A280">
      <w:start w:val="2"/>
      <w:numFmt w:val="decimal"/>
      <w:lvlText w:val="%2)"/>
      <w:lvlJc w:val="left"/>
      <w:pPr>
        <w:tabs>
          <w:tab w:val="num" w:pos="1440"/>
        </w:tabs>
        <w:ind w:left="1440" w:hanging="360"/>
      </w:pPr>
      <w:rPr>
        <w:rFonts w:cs="Times New Roman"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3646DEB"/>
    <w:multiLevelType w:val="hybridMultilevel"/>
    <w:tmpl w:val="9000E114"/>
    <w:lvl w:ilvl="0" w:tplc="D9EAA6CE">
      <w:start w:val="2"/>
      <w:numFmt w:val="bullet"/>
      <w:lvlText w:val=""/>
      <w:lvlJc w:val="left"/>
      <w:pPr>
        <w:tabs>
          <w:tab w:val="num" w:pos="-480"/>
        </w:tabs>
      </w:pPr>
      <w:rPr>
        <w:rFonts w:ascii="Wingdings" w:eastAsia="SimSun" w:hAnsi="Wingdings" w:hint="default"/>
        <w:color w:val="auto"/>
        <w:sz w:val="24"/>
      </w:rPr>
    </w:lvl>
    <w:lvl w:ilvl="1" w:tplc="04090003">
      <w:start w:val="1"/>
      <w:numFmt w:val="bullet"/>
      <w:lvlText w:val="o"/>
      <w:lvlJc w:val="left"/>
      <w:pPr>
        <w:tabs>
          <w:tab w:val="num" w:pos="360"/>
        </w:tabs>
        <w:ind w:left="360" w:hanging="360"/>
      </w:pPr>
      <w:rPr>
        <w:rFonts w:ascii="Courier New" w:hAnsi="Courier New" w:hint="default"/>
      </w:rPr>
    </w:lvl>
    <w:lvl w:ilvl="2" w:tplc="D9EAA6CE">
      <w:start w:val="2"/>
      <w:numFmt w:val="bullet"/>
      <w:lvlText w:val=""/>
      <w:lvlJc w:val="left"/>
      <w:pPr>
        <w:tabs>
          <w:tab w:val="num" w:pos="2040"/>
        </w:tabs>
        <w:ind w:left="2040" w:hanging="720"/>
      </w:pPr>
      <w:rPr>
        <w:rFonts w:ascii="Wingdings" w:eastAsia="SimSun" w:hAnsi="Wingdings" w:hint="default"/>
        <w:color w:val="auto"/>
        <w:sz w:val="24"/>
      </w:rPr>
    </w:lvl>
    <w:lvl w:ilvl="3" w:tplc="0409000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77" w15:restartNumberingAfterBreak="0">
    <w:nsid w:val="54446BC5"/>
    <w:multiLevelType w:val="hybridMultilevel"/>
    <w:tmpl w:val="8A70654A"/>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598607B"/>
    <w:multiLevelType w:val="hybridMultilevel"/>
    <w:tmpl w:val="976EFB82"/>
    <w:lvl w:ilvl="0" w:tplc="5858A284">
      <w:start w:val="1"/>
      <w:numFmt w:val="decimal"/>
      <w:lvlText w:val="%1)"/>
      <w:lvlJc w:val="left"/>
      <w:pPr>
        <w:tabs>
          <w:tab w:val="num" w:pos="360"/>
        </w:tabs>
        <w:ind w:left="360" w:hanging="360"/>
      </w:pPr>
      <w:rPr>
        <w:rFonts w:ascii="Arial" w:hAnsi="Arial" w:cs="Arial" w:hint="default"/>
        <w:b w:val="0"/>
        <w:i w:val="0"/>
        <w:sz w:val="18"/>
      </w:rPr>
    </w:lvl>
    <w:lvl w:ilvl="1" w:tplc="BCFCA56C">
      <w:start w:val="2"/>
      <w:numFmt w:val="bullet"/>
      <w:lvlText w:val=""/>
      <w:lvlJc w:val="left"/>
      <w:pPr>
        <w:tabs>
          <w:tab w:val="num" w:pos="1584"/>
        </w:tabs>
        <w:ind w:left="1584" w:hanging="504"/>
      </w:pPr>
      <w:rPr>
        <w:rFonts w:ascii="Wingdings" w:eastAsia="SimSun" w:hAnsi="Wingdings" w:hint="default"/>
        <w:b w:val="0"/>
        <w:i w:val="0"/>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55AD20E3"/>
    <w:multiLevelType w:val="hybridMultilevel"/>
    <w:tmpl w:val="C9766672"/>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6507E31"/>
    <w:multiLevelType w:val="hybridMultilevel"/>
    <w:tmpl w:val="C9C6372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6B36B66"/>
    <w:multiLevelType w:val="hybridMultilevel"/>
    <w:tmpl w:val="B6DE014A"/>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80906BE"/>
    <w:multiLevelType w:val="hybridMultilevel"/>
    <w:tmpl w:val="A74698F4"/>
    <w:lvl w:ilvl="0" w:tplc="491E8C36">
      <w:start w:val="1"/>
      <w:numFmt w:val="decimal"/>
      <w:lvlText w:val="%1."/>
      <w:lvlJc w:val="left"/>
      <w:pPr>
        <w:tabs>
          <w:tab w:val="num" w:pos="360"/>
        </w:tabs>
        <w:ind w:left="360" w:hanging="360"/>
      </w:pPr>
      <w:rPr>
        <w:rFont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58904914"/>
    <w:multiLevelType w:val="hybridMultilevel"/>
    <w:tmpl w:val="362A78BC"/>
    <w:lvl w:ilvl="0" w:tplc="2C4247E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58C26595"/>
    <w:multiLevelType w:val="hybridMultilevel"/>
    <w:tmpl w:val="44D289EA"/>
    <w:lvl w:ilvl="0" w:tplc="D9EAA6CE">
      <w:start w:val="2"/>
      <w:numFmt w:val="bullet"/>
      <w:lvlText w:val=""/>
      <w:lvlJc w:val="left"/>
      <w:pPr>
        <w:ind w:left="360" w:hanging="360"/>
      </w:pPr>
      <w:rPr>
        <w:rFonts w:ascii="Wingdings" w:eastAsia="SimSun" w:hAnsi="Wingdings" w:hint="default"/>
        <w:sz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ABF187D"/>
    <w:multiLevelType w:val="hybridMultilevel"/>
    <w:tmpl w:val="38CC655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C016AC7"/>
    <w:multiLevelType w:val="hybridMultilevel"/>
    <w:tmpl w:val="2C3EC618"/>
    <w:lvl w:ilvl="0" w:tplc="0FF21F00">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5C130036"/>
    <w:multiLevelType w:val="hybridMultilevel"/>
    <w:tmpl w:val="9D3A51F2"/>
    <w:lvl w:ilvl="0" w:tplc="08F647A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5CAE48A5"/>
    <w:multiLevelType w:val="hybridMultilevel"/>
    <w:tmpl w:val="7D7A3224"/>
    <w:lvl w:ilvl="0" w:tplc="9A50640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5CEC20AE"/>
    <w:multiLevelType w:val="hybridMultilevel"/>
    <w:tmpl w:val="CF1C0D9A"/>
    <w:lvl w:ilvl="0" w:tplc="ED58F13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5D1C441B"/>
    <w:multiLevelType w:val="hybridMultilevel"/>
    <w:tmpl w:val="229A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DB353B3"/>
    <w:multiLevelType w:val="hybridMultilevel"/>
    <w:tmpl w:val="D75EB5FE"/>
    <w:lvl w:ilvl="0" w:tplc="571640F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61A71572"/>
    <w:multiLevelType w:val="hybridMultilevel"/>
    <w:tmpl w:val="A3A46F0A"/>
    <w:lvl w:ilvl="0" w:tplc="07267EE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620807D5"/>
    <w:multiLevelType w:val="hybridMultilevel"/>
    <w:tmpl w:val="DFDC99B6"/>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62F47C48"/>
    <w:multiLevelType w:val="hybridMultilevel"/>
    <w:tmpl w:val="35347C58"/>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3E34552"/>
    <w:multiLevelType w:val="hybridMultilevel"/>
    <w:tmpl w:val="88CECD20"/>
    <w:lvl w:ilvl="0" w:tplc="A1689B1E">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65D204E9"/>
    <w:multiLevelType w:val="hybridMultilevel"/>
    <w:tmpl w:val="2C3EC618"/>
    <w:lvl w:ilvl="0" w:tplc="0FF21F0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7" w15:restartNumberingAfterBreak="0">
    <w:nsid w:val="661D2ED5"/>
    <w:multiLevelType w:val="hybridMultilevel"/>
    <w:tmpl w:val="97422320"/>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8211970"/>
    <w:multiLevelType w:val="hybridMultilevel"/>
    <w:tmpl w:val="9126F9F4"/>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6C804AEF"/>
    <w:multiLevelType w:val="hybridMultilevel"/>
    <w:tmpl w:val="A54025C8"/>
    <w:lvl w:ilvl="0" w:tplc="BECA01B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D1171F4"/>
    <w:multiLevelType w:val="hybridMultilevel"/>
    <w:tmpl w:val="E4AC3818"/>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AC2E26"/>
    <w:multiLevelType w:val="hybridMultilevel"/>
    <w:tmpl w:val="377AACA0"/>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DCA3DCA"/>
    <w:multiLevelType w:val="hybridMultilevel"/>
    <w:tmpl w:val="6ADAA1EE"/>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EBD29A0"/>
    <w:multiLevelType w:val="hybridMultilevel"/>
    <w:tmpl w:val="646AB2D8"/>
    <w:lvl w:ilvl="0" w:tplc="D50260F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71495371"/>
    <w:multiLevelType w:val="hybridMultilevel"/>
    <w:tmpl w:val="B38A27F2"/>
    <w:lvl w:ilvl="0" w:tplc="DF12616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71B04944"/>
    <w:multiLevelType w:val="hybridMultilevel"/>
    <w:tmpl w:val="F8E298B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6" w15:restartNumberingAfterBreak="0">
    <w:nsid w:val="744D0606"/>
    <w:multiLevelType w:val="hybridMultilevel"/>
    <w:tmpl w:val="82A0A70A"/>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4DA8A280">
      <w:start w:val="2"/>
      <w:numFmt w:val="decimal"/>
      <w:lvlText w:val="%2)"/>
      <w:lvlJc w:val="left"/>
      <w:pPr>
        <w:tabs>
          <w:tab w:val="num" w:pos="1440"/>
        </w:tabs>
        <w:ind w:left="1440" w:hanging="360"/>
      </w:pPr>
      <w:rPr>
        <w:rFonts w:cs="Times New Roman"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5C13ED5"/>
    <w:multiLevelType w:val="hybridMultilevel"/>
    <w:tmpl w:val="5F1E6FD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5D36E05"/>
    <w:multiLevelType w:val="hybridMultilevel"/>
    <w:tmpl w:val="EC7AABF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77F24580"/>
    <w:multiLevelType w:val="hybridMultilevel"/>
    <w:tmpl w:val="297C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85514DF"/>
    <w:multiLevelType w:val="hybridMultilevel"/>
    <w:tmpl w:val="1FB028F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D9EAA6CE">
      <w:start w:val="2"/>
      <w:numFmt w:val="bullet"/>
      <w:lvlText w:val=""/>
      <w:lvlJc w:val="left"/>
      <w:pPr>
        <w:tabs>
          <w:tab w:val="num" w:pos="2520"/>
        </w:tabs>
        <w:ind w:left="2520" w:hanging="720"/>
      </w:pPr>
      <w:rPr>
        <w:rFonts w:ascii="Wingdings" w:eastAsia="SimSun" w:hAnsi="Wingdings" w:hint="default"/>
        <w:sz w:val="24"/>
      </w:rPr>
    </w:lvl>
    <w:lvl w:ilvl="3" w:tplc="46C44F1C">
      <w:numFmt w:val="bullet"/>
      <w:lvlText w:val=""/>
      <w:lvlJc w:val="left"/>
      <w:pPr>
        <w:tabs>
          <w:tab w:val="num" w:pos="2520"/>
        </w:tabs>
        <w:ind w:left="2520"/>
      </w:pPr>
      <w:rPr>
        <w:rFonts w:ascii="Symbol" w:hAnsi="Symbol" w:hint="default"/>
        <w:color w:val="auto"/>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8FF27E4"/>
    <w:multiLevelType w:val="hybridMultilevel"/>
    <w:tmpl w:val="42A05D32"/>
    <w:lvl w:ilvl="0" w:tplc="348EBC30">
      <w:start w:val="4"/>
      <w:numFmt w:val="decimal"/>
      <w:lvlText w:val="%1)"/>
      <w:lvlJc w:val="left"/>
      <w:pPr>
        <w:tabs>
          <w:tab w:val="num" w:pos="648"/>
        </w:tabs>
        <w:ind w:left="648"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15:restartNumberingAfterBreak="0">
    <w:nsid w:val="7A1D030E"/>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7ABE15FB"/>
    <w:multiLevelType w:val="hybridMultilevel"/>
    <w:tmpl w:val="EF2E6BB0"/>
    <w:lvl w:ilvl="0" w:tplc="97307D9C">
      <w:start w:val="2"/>
      <w:numFmt w:val="bullet"/>
      <w:lvlText w:val=""/>
      <w:lvlJc w:val="left"/>
      <w:pPr>
        <w:tabs>
          <w:tab w:val="num" w:pos="691"/>
        </w:tabs>
        <w:ind w:left="691" w:hanging="403"/>
      </w:pPr>
      <w:rPr>
        <w:rFonts w:ascii="Wingdings" w:eastAsia="SimSun" w:hAnsi="Wingdings" w:hint="default"/>
        <w:color w:val="auto"/>
        <w:sz w:val="24"/>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14" w15:restartNumberingAfterBreak="0">
    <w:nsid w:val="7ACD6B99"/>
    <w:multiLevelType w:val="hybridMultilevel"/>
    <w:tmpl w:val="55865214"/>
    <w:lvl w:ilvl="0" w:tplc="AFCE28D8">
      <w:start w:val="4"/>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7D9D3A37"/>
    <w:multiLevelType w:val="hybridMultilevel"/>
    <w:tmpl w:val="3F90F45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6" w15:restartNumberingAfterBreak="0">
    <w:nsid w:val="7F0A056D"/>
    <w:multiLevelType w:val="hybridMultilevel"/>
    <w:tmpl w:val="4684CB76"/>
    <w:lvl w:ilvl="0" w:tplc="5D1214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4"/>
  </w:num>
  <w:num w:numId="3">
    <w:abstractNumId w:val="62"/>
  </w:num>
  <w:num w:numId="4">
    <w:abstractNumId w:val="28"/>
  </w:num>
  <w:num w:numId="5">
    <w:abstractNumId w:val="58"/>
  </w:num>
  <w:num w:numId="6">
    <w:abstractNumId w:val="45"/>
  </w:num>
  <w:num w:numId="7">
    <w:abstractNumId w:val="115"/>
  </w:num>
  <w:num w:numId="8">
    <w:abstractNumId w:val="82"/>
  </w:num>
  <w:num w:numId="9">
    <w:abstractNumId w:val="54"/>
  </w:num>
  <w:num w:numId="10">
    <w:abstractNumId w:val="22"/>
  </w:num>
  <w:num w:numId="11">
    <w:abstractNumId w:val="68"/>
  </w:num>
  <w:num w:numId="12">
    <w:abstractNumId w:val="5"/>
  </w:num>
  <w:num w:numId="13">
    <w:abstractNumId w:val="86"/>
  </w:num>
  <w:num w:numId="14">
    <w:abstractNumId w:val="56"/>
  </w:num>
  <w:num w:numId="15">
    <w:abstractNumId w:val="1"/>
  </w:num>
  <w:num w:numId="16">
    <w:abstractNumId w:val="57"/>
  </w:num>
  <w:num w:numId="17">
    <w:abstractNumId w:val="39"/>
  </w:num>
  <w:num w:numId="18">
    <w:abstractNumId w:val="98"/>
  </w:num>
  <w:num w:numId="19">
    <w:abstractNumId w:val="23"/>
  </w:num>
  <w:num w:numId="20">
    <w:abstractNumId w:val="25"/>
  </w:num>
  <w:num w:numId="21">
    <w:abstractNumId w:val="48"/>
  </w:num>
  <w:num w:numId="22">
    <w:abstractNumId w:val="60"/>
  </w:num>
  <w:num w:numId="23">
    <w:abstractNumId w:val="31"/>
  </w:num>
  <w:num w:numId="24">
    <w:abstractNumId w:val="41"/>
  </w:num>
  <w:num w:numId="25">
    <w:abstractNumId w:val="87"/>
  </w:num>
  <w:num w:numId="26">
    <w:abstractNumId w:val="81"/>
  </w:num>
  <w:num w:numId="27">
    <w:abstractNumId w:val="55"/>
  </w:num>
  <w:num w:numId="28">
    <w:abstractNumId w:val="107"/>
  </w:num>
  <w:num w:numId="29">
    <w:abstractNumId w:val="97"/>
  </w:num>
  <w:num w:numId="30">
    <w:abstractNumId w:val="110"/>
  </w:num>
  <w:num w:numId="31">
    <w:abstractNumId w:val="18"/>
  </w:num>
  <w:num w:numId="32">
    <w:abstractNumId w:val="76"/>
  </w:num>
  <w:num w:numId="33">
    <w:abstractNumId w:val="4"/>
  </w:num>
  <w:num w:numId="34">
    <w:abstractNumId w:val="106"/>
  </w:num>
  <w:num w:numId="35">
    <w:abstractNumId w:val="35"/>
  </w:num>
  <w:num w:numId="36">
    <w:abstractNumId w:val="52"/>
  </w:num>
  <w:num w:numId="37">
    <w:abstractNumId w:val="112"/>
  </w:num>
  <w:num w:numId="38">
    <w:abstractNumId w:val="42"/>
  </w:num>
  <w:num w:numId="39">
    <w:abstractNumId w:val="30"/>
  </w:num>
  <w:num w:numId="40">
    <w:abstractNumId w:val="61"/>
  </w:num>
  <w:num w:numId="41">
    <w:abstractNumId w:val="108"/>
  </w:num>
  <w:num w:numId="42">
    <w:abstractNumId w:val="12"/>
  </w:num>
  <w:num w:numId="43">
    <w:abstractNumId w:val="66"/>
  </w:num>
  <w:num w:numId="44">
    <w:abstractNumId w:val="19"/>
  </w:num>
  <w:num w:numId="45">
    <w:abstractNumId w:val="74"/>
  </w:num>
  <w:num w:numId="46">
    <w:abstractNumId w:val="10"/>
  </w:num>
  <w:num w:numId="47">
    <w:abstractNumId w:val="93"/>
  </w:num>
  <w:num w:numId="48">
    <w:abstractNumId w:val="20"/>
  </w:num>
  <w:num w:numId="49">
    <w:abstractNumId w:val="11"/>
  </w:num>
  <w:num w:numId="50">
    <w:abstractNumId w:val="84"/>
  </w:num>
  <w:num w:numId="51">
    <w:abstractNumId w:val="27"/>
  </w:num>
  <w:num w:numId="52">
    <w:abstractNumId w:val="51"/>
  </w:num>
  <w:num w:numId="53">
    <w:abstractNumId w:val="78"/>
  </w:num>
  <w:num w:numId="54">
    <w:abstractNumId w:val="26"/>
  </w:num>
  <w:num w:numId="55">
    <w:abstractNumId w:val="71"/>
  </w:num>
  <w:num w:numId="56">
    <w:abstractNumId w:val="16"/>
  </w:num>
  <w:num w:numId="57">
    <w:abstractNumId w:val="111"/>
  </w:num>
  <w:num w:numId="58">
    <w:abstractNumId w:val="95"/>
  </w:num>
  <w:num w:numId="59">
    <w:abstractNumId w:val="92"/>
  </w:num>
  <w:num w:numId="60">
    <w:abstractNumId w:val="13"/>
  </w:num>
  <w:num w:numId="61">
    <w:abstractNumId w:val="104"/>
  </w:num>
  <w:num w:numId="62">
    <w:abstractNumId w:val="3"/>
  </w:num>
  <w:num w:numId="63">
    <w:abstractNumId w:val="37"/>
  </w:num>
  <w:num w:numId="64">
    <w:abstractNumId w:val="33"/>
  </w:num>
  <w:num w:numId="65">
    <w:abstractNumId w:val="91"/>
  </w:num>
  <w:num w:numId="66">
    <w:abstractNumId w:val="15"/>
  </w:num>
  <w:num w:numId="67">
    <w:abstractNumId w:val="6"/>
  </w:num>
  <w:num w:numId="68">
    <w:abstractNumId w:val="88"/>
  </w:num>
  <w:num w:numId="69">
    <w:abstractNumId w:val="8"/>
  </w:num>
  <w:num w:numId="70">
    <w:abstractNumId w:val="114"/>
  </w:num>
  <w:num w:numId="71">
    <w:abstractNumId w:val="69"/>
  </w:num>
  <w:num w:numId="72">
    <w:abstractNumId w:val="89"/>
  </w:num>
  <w:num w:numId="73">
    <w:abstractNumId w:val="38"/>
  </w:num>
  <w:num w:numId="74">
    <w:abstractNumId w:val="103"/>
  </w:num>
  <w:num w:numId="75">
    <w:abstractNumId w:val="83"/>
  </w:num>
  <w:num w:numId="76">
    <w:abstractNumId w:val="75"/>
  </w:num>
  <w:num w:numId="77">
    <w:abstractNumId w:val="36"/>
  </w:num>
  <w:num w:numId="78">
    <w:abstractNumId w:val="29"/>
  </w:num>
  <w:num w:numId="79">
    <w:abstractNumId w:val="101"/>
  </w:num>
  <w:num w:numId="80">
    <w:abstractNumId w:val="32"/>
  </w:num>
  <w:num w:numId="81">
    <w:abstractNumId w:val="59"/>
  </w:num>
  <w:num w:numId="82">
    <w:abstractNumId w:val="85"/>
  </w:num>
  <w:num w:numId="83">
    <w:abstractNumId w:val="77"/>
  </w:num>
  <w:num w:numId="84">
    <w:abstractNumId w:val="70"/>
  </w:num>
  <w:num w:numId="85">
    <w:abstractNumId w:val="102"/>
  </w:num>
  <w:num w:numId="86">
    <w:abstractNumId w:val="79"/>
  </w:num>
  <w:num w:numId="87">
    <w:abstractNumId w:val="53"/>
  </w:num>
  <w:num w:numId="88">
    <w:abstractNumId w:val="80"/>
  </w:num>
  <w:num w:numId="89">
    <w:abstractNumId w:val="17"/>
  </w:num>
  <w:num w:numId="90">
    <w:abstractNumId w:val="43"/>
  </w:num>
  <w:num w:numId="91">
    <w:abstractNumId w:val="24"/>
  </w:num>
  <w:num w:numId="92">
    <w:abstractNumId w:val="105"/>
  </w:num>
  <w:num w:numId="93">
    <w:abstractNumId w:val="73"/>
  </w:num>
  <w:num w:numId="94">
    <w:abstractNumId w:val="14"/>
  </w:num>
  <w:num w:numId="95">
    <w:abstractNumId w:val="113"/>
  </w:num>
  <w:num w:numId="96">
    <w:abstractNumId w:val="46"/>
  </w:num>
  <w:num w:numId="97">
    <w:abstractNumId w:val="94"/>
  </w:num>
  <w:num w:numId="98">
    <w:abstractNumId w:val="9"/>
  </w:num>
  <w:num w:numId="99">
    <w:abstractNumId w:val="63"/>
  </w:num>
  <w:num w:numId="100">
    <w:abstractNumId w:val="50"/>
  </w:num>
  <w:num w:numId="101">
    <w:abstractNumId w:val="47"/>
  </w:num>
  <w:num w:numId="102">
    <w:abstractNumId w:val="67"/>
  </w:num>
  <w:num w:numId="103">
    <w:abstractNumId w:val="90"/>
  </w:num>
  <w:num w:numId="104">
    <w:abstractNumId w:val="34"/>
  </w:num>
  <w:num w:numId="105">
    <w:abstractNumId w:val="109"/>
  </w:num>
  <w:num w:numId="106">
    <w:abstractNumId w:val="116"/>
  </w:num>
  <w:num w:numId="107">
    <w:abstractNumId w:val="96"/>
  </w:num>
  <w:num w:numId="108">
    <w:abstractNumId w:val="7"/>
  </w:num>
  <w:num w:numId="109">
    <w:abstractNumId w:val="99"/>
  </w:num>
  <w:num w:numId="110">
    <w:abstractNumId w:val="2"/>
  </w:num>
  <w:num w:numId="111">
    <w:abstractNumId w:val="72"/>
  </w:num>
  <w:num w:numId="112">
    <w:abstractNumId w:val="40"/>
  </w:num>
  <w:num w:numId="113">
    <w:abstractNumId w:val="21"/>
  </w:num>
  <w:num w:numId="114">
    <w:abstractNumId w:val="44"/>
  </w:num>
  <w:num w:numId="115">
    <w:abstractNumId w:val="49"/>
  </w:num>
  <w:num w:numId="116">
    <w:abstractNumId w:val="100"/>
  </w:num>
  <w:num w:numId="117">
    <w:abstractNumId w:val="65"/>
  </w:num>
  <w:num w:numId="1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54"/>
    <w:rsid w:val="00002426"/>
    <w:rsid w:val="00003164"/>
    <w:rsid w:val="000056B2"/>
    <w:rsid w:val="00006039"/>
    <w:rsid w:val="00013A65"/>
    <w:rsid w:val="000141CA"/>
    <w:rsid w:val="00015321"/>
    <w:rsid w:val="0001550D"/>
    <w:rsid w:val="00016956"/>
    <w:rsid w:val="00016FF6"/>
    <w:rsid w:val="000174D6"/>
    <w:rsid w:val="000201BA"/>
    <w:rsid w:val="00020687"/>
    <w:rsid w:val="00021BC5"/>
    <w:rsid w:val="00021D07"/>
    <w:rsid w:val="0002357B"/>
    <w:rsid w:val="00024F22"/>
    <w:rsid w:val="000259EF"/>
    <w:rsid w:val="00026229"/>
    <w:rsid w:val="00027AF8"/>
    <w:rsid w:val="000313DC"/>
    <w:rsid w:val="00034FAB"/>
    <w:rsid w:val="00036243"/>
    <w:rsid w:val="00036A34"/>
    <w:rsid w:val="00037A4D"/>
    <w:rsid w:val="00040038"/>
    <w:rsid w:val="000400E7"/>
    <w:rsid w:val="00041C7F"/>
    <w:rsid w:val="000435A0"/>
    <w:rsid w:val="00043E14"/>
    <w:rsid w:val="00050C67"/>
    <w:rsid w:val="00051670"/>
    <w:rsid w:val="00051DFD"/>
    <w:rsid w:val="000545A4"/>
    <w:rsid w:val="000552F8"/>
    <w:rsid w:val="000553C7"/>
    <w:rsid w:val="00055506"/>
    <w:rsid w:val="00056224"/>
    <w:rsid w:val="00056E39"/>
    <w:rsid w:val="00057A6A"/>
    <w:rsid w:val="0006296E"/>
    <w:rsid w:val="00064B2C"/>
    <w:rsid w:val="000657AE"/>
    <w:rsid w:val="00065F32"/>
    <w:rsid w:val="00066D5A"/>
    <w:rsid w:val="00067139"/>
    <w:rsid w:val="000677E7"/>
    <w:rsid w:val="000678DD"/>
    <w:rsid w:val="00067A93"/>
    <w:rsid w:val="00067ACF"/>
    <w:rsid w:val="000708B7"/>
    <w:rsid w:val="00072AF7"/>
    <w:rsid w:val="000737AD"/>
    <w:rsid w:val="0007575E"/>
    <w:rsid w:val="00077E13"/>
    <w:rsid w:val="00082703"/>
    <w:rsid w:val="00083207"/>
    <w:rsid w:val="00084401"/>
    <w:rsid w:val="0008471A"/>
    <w:rsid w:val="00084948"/>
    <w:rsid w:val="00084CF9"/>
    <w:rsid w:val="00085B42"/>
    <w:rsid w:val="0008627D"/>
    <w:rsid w:val="00087A96"/>
    <w:rsid w:val="00090454"/>
    <w:rsid w:val="00090AF4"/>
    <w:rsid w:val="000923EB"/>
    <w:rsid w:val="00095901"/>
    <w:rsid w:val="00095FB9"/>
    <w:rsid w:val="0009624B"/>
    <w:rsid w:val="00096878"/>
    <w:rsid w:val="000A13A7"/>
    <w:rsid w:val="000A3646"/>
    <w:rsid w:val="000A3722"/>
    <w:rsid w:val="000A52ED"/>
    <w:rsid w:val="000A58D0"/>
    <w:rsid w:val="000A5AC0"/>
    <w:rsid w:val="000A5E42"/>
    <w:rsid w:val="000A70AB"/>
    <w:rsid w:val="000A7766"/>
    <w:rsid w:val="000A7BA5"/>
    <w:rsid w:val="000B3161"/>
    <w:rsid w:val="000B40CE"/>
    <w:rsid w:val="000B467B"/>
    <w:rsid w:val="000B5980"/>
    <w:rsid w:val="000B5CC3"/>
    <w:rsid w:val="000B6DB4"/>
    <w:rsid w:val="000C12DC"/>
    <w:rsid w:val="000C284C"/>
    <w:rsid w:val="000C50A0"/>
    <w:rsid w:val="000D07BA"/>
    <w:rsid w:val="000D0940"/>
    <w:rsid w:val="000D0F79"/>
    <w:rsid w:val="000D1B48"/>
    <w:rsid w:val="000D1C82"/>
    <w:rsid w:val="000D269B"/>
    <w:rsid w:val="000D330C"/>
    <w:rsid w:val="000D53C7"/>
    <w:rsid w:val="000D5ABB"/>
    <w:rsid w:val="000D60C8"/>
    <w:rsid w:val="000D6B55"/>
    <w:rsid w:val="000D6C4E"/>
    <w:rsid w:val="000E0CBD"/>
    <w:rsid w:val="000E1C62"/>
    <w:rsid w:val="000E2010"/>
    <w:rsid w:val="000E3926"/>
    <w:rsid w:val="000E55EC"/>
    <w:rsid w:val="000E634D"/>
    <w:rsid w:val="000E79BA"/>
    <w:rsid w:val="000F0D75"/>
    <w:rsid w:val="000F3D73"/>
    <w:rsid w:val="0010037E"/>
    <w:rsid w:val="001033A3"/>
    <w:rsid w:val="00106A45"/>
    <w:rsid w:val="00106B18"/>
    <w:rsid w:val="00112FAF"/>
    <w:rsid w:val="00113255"/>
    <w:rsid w:val="0011496D"/>
    <w:rsid w:val="00114CC7"/>
    <w:rsid w:val="00121062"/>
    <w:rsid w:val="00121288"/>
    <w:rsid w:val="0012157F"/>
    <w:rsid w:val="00122111"/>
    <w:rsid w:val="0012246B"/>
    <w:rsid w:val="00122CB0"/>
    <w:rsid w:val="001270BC"/>
    <w:rsid w:val="001278FD"/>
    <w:rsid w:val="00127C00"/>
    <w:rsid w:val="0013070E"/>
    <w:rsid w:val="001315BB"/>
    <w:rsid w:val="00131657"/>
    <w:rsid w:val="00132D5D"/>
    <w:rsid w:val="0013374A"/>
    <w:rsid w:val="0013481D"/>
    <w:rsid w:val="001350CB"/>
    <w:rsid w:val="00135ED3"/>
    <w:rsid w:val="001366F8"/>
    <w:rsid w:val="00141611"/>
    <w:rsid w:val="001433FB"/>
    <w:rsid w:val="00143EBF"/>
    <w:rsid w:val="001447E5"/>
    <w:rsid w:val="00145054"/>
    <w:rsid w:val="00145F0F"/>
    <w:rsid w:val="00147757"/>
    <w:rsid w:val="00150B1A"/>
    <w:rsid w:val="00150E12"/>
    <w:rsid w:val="00150F18"/>
    <w:rsid w:val="00151297"/>
    <w:rsid w:val="00152ACB"/>
    <w:rsid w:val="00153F43"/>
    <w:rsid w:val="00160866"/>
    <w:rsid w:val="00160CB0"/>
    <w:rsid w:val="00162508"/>
    <w:rsid w:val="00163B10"/>
    <w:rsid w:val="00163E7E"/>
    <w:rsid w:val="00164811"/>
    <w:rsid w:val="00164AA4"/>
    <w:rsid w:val="001664B5"/>
    <w:rsid w:val="001679E3"/>
    <w:rsid w:val="00167EEF"/>
    <w:rsid w:val="001705E6"/>
    <w:rsid w:val="00171B42"/>
    <w:rsid w:val="0017228A"/>
    <w:rsid w:val="00175028"/>
    <w:rsid w:val="00175D1C"/>
    <w:rsid w:val="0017665B"/>
    <w:rsid w:val="00176922"/>
    <w:rsid w:val="00177528"/>
    <w:rsid w:val="00181053"/>
    <w:rsid w:val="0018105F"/>
    <w:rsid w:val="001823B6"/>
    <w:rsid w:val="0018240D"/>
    <w:rsid w:val="0018283F"/>
    <w:rsid w:val="00183A74"/>
    <w:rsid w:val="0018487F"/>
    <w:rsid w:val="00184D11"/>
    <w:rsid w:val="00186616"/>
    <w:rsid w:val="00186731"/>
    <w:rsid w:val="00187050"/>
    <w:rsid w:val="001919BD"/>
    <w:rsid w:val="00191BC8"/>
    <w:rsid w:val="0019312D"/>
    <w:rsid w:val="001949B3"/>
    <w:rsid w:val="0019688E"/>
    <w:rsid w:val="001A00BA"/>
    <w:rsid w:val="001A01A1"/>
    <w:rsid w:val="001A0BAA"/>
    <w:rsid w:val="001A37F3"/>
    <w:rsid w:val="001A4502"/>
    <w:rsid w:val="001A4D27"/>
    <w:rsid w:val="001A6059"/>
    <w:rsid w:val="001A6F20"/>
    <w:rsid w:val="001B336D"/>
    <w:rsid w:val="001B3B56"/>
    <w:rsid w:val="001B5F6E"/>
    <w:rsid w:val="001B6526"/>
    <w:rsid w:val="001B658E"/>
    <w:rsid w:val="001C0116"/>
    <w:rsid w:val="001C0CD4"/>
    <w:rsid w:val="001C1DA3"/>
    <w:rsid w:val="001C3650"/>
    <w:rsid w:val="001C37F7"/>
    <w:rsid w:val="001C4A8A"/>
    <w:rsid w:val="001C518E"/>
    <w:rsid w:val="001C6E92"/>
    <w:rsid w:val="001C6FDF"/>
    <w:rsid w:val="001D09EB"/>
    <w:rsid w:val="001D1475"/>
    <w:rsid w:val="001D3D58"/>
    <w:rsid w:val="001D5DB2"/>
    <w:rsid w:val="001D5DED"/>
    <w:rsid w:val="001D61B0"/>
    <w:rsid w:val="001D663B"/>
    <w:rsid w:val="001D67E7"/>
    <w:rsid w:val="001D6F3C"/>
    <w:rsid w:val="001E0E13"/>
    <w:rsid w:val="001E129B"/>
    <w:rsid w:val="001E1D45"/>
    <w:rsid w:val="001E6CC2"/>
    <w:rsid w:val="001F27BA"/>
    <w:rsid w:val="001F364B"/>
    <w:rsid w:val="001F3F72"/>
    <w:rsid w:val="001F40D0"/>
    <w:rsid w:val="001F5405"/>
    <w:rsid w:val="001F597D"/>
    <w:rsid w:val="001F6D2D"/>
    <w:rsid w:val="001F73B1"/>
    <w:rsid w:val="002006A2"/>
    <w:rsid w:val="00201634"/>
    <w:rsid w:val="00202722"/>
    <w:rsid w:val="00204BD2"/>
    <w:rsid w:val="00204E4D"/>
    <w:rsid w:val="0020614C"/>
    <w:rsid w:val="00210370"/>
    <w:rsid w:val="00211EE2"/>
    <w:rsid w:val="0021304B"/>
    <w:rsid w:val="002142CB"/>
    <w:rsid w:val="00214F24"/>
    <w:rsid w:val="00214F30"/>
    <w:rsid w:val="00217FBC"/>
    <w:rsid w:val="00220902"/>
    <w:rsid w:val="00221CB8"/>
    <w:rsid w:val="002229B7"/>
    <w:rsid w:val="00222FDE"/>
    <w:rsid w:val="002253C0"/>
    <w:rsid w:val="00226583"/>
    <w:rsid w:val="00226DAF"/>
    <w:rsid w:val="0022777D"/>
    <w:rsid w:val="002278D0"/>
    <w:rsid w:val="00227B39"/>
    <w:rsid w:val="00227E41"/>
    <w:rsid w:val="002304F2"/>
    <w:rsid w:val="002310B7"/>
    <w:rsid w:val="00231430"/>
    <w:rsid w:val="002317DD"/>
    <w:rsid w:val="00233069"/>
    <w:rsid w:val="00234CA1"/>
    <w:rsid w:val="00236947"/>
    <w:rsid w:val="0023710F"/>
    <w:rsid w:val="002378BF"/>
    <w:rsid w:val="002416E9"/>
    <w:rsid w:val="00242662"/>
    <w:rsid w:val="00242E71"/>
    <w:rsid w:val="0024321A"/>
    <w:rsid w:val="002439A6"/>
    <w:rsid w:val="00245536"/>
    <w:rsid w:val="00246CC2"/>
    <w:rsid w:val="00247A83"/>
    <w:rsid w:val="002513CF"/>
    <w:rsid w:val="002525C9"/>
    <w:rsid w:val="00252762"/>
    <w:rsid w:val="00253F67"/>
    <w:rsid w:val="002544E6"/>
    <w:rsid w:val="00255C3E"/>
    <w:rsid w:val="00257F80"/>
    <w:rsid w:val="00260A6D"/>
    <w:rsid w:val="0026261D"/>
    <w:rsid w:val="00263DF1"/>
    <w:rsid w:val="002648B7"/>
    <w:rsid w:val="002654D1"/>
    <w:rsid w:val="002674B8"/>
    <w:rsid w:val="0027080E"/>
    <w:rsid w:val="00270E2B"/>
    <w:rsid w:val="00271F06"/>
    <w:rsid w:val="0027601E"/>
    <w:rsid w:val="00276334"/>
    <w:rsid w:val="002767F6"/>
    <w:rsid w:val="002821E4"/>
    <w:rsid w:val="002831FA"/>
    <w:rsid w:val="00283282"/>
    <w:rsid w:val="00283308"/>
    <w:rsid w:val="00283C21"/>
    <w:rsid w:val="00286748"/>
    <w:rsid w:val="002868E2"/>
    <w:rsid w:val="00286BD6"/>
    <w:rsid w:val="002914AA"/>
    <w:rsid w:val="00291B73"/>
    <w:rsid w:val="002959EC"/>
    <w:rsid w:val="00295CE4"/>
    <w:rsid w:val="0029610F"/>
    <w:rsid w:val="002A1A74"/>
    <w:rsid w:val="002A297B"/>
    <w:rsid w:val="002A2F1F"/>
    <w:rsid w:val="002A54F5"/>
    <w:rsid w:val="002B00DA"/>
    <w:rsid w:val="002B2883"/>
    <w:rsid w:val="002B30F2"/>
    <w:rsid w:val="002B4B32"/>
    <w:rsid w:val="002B626A"/>
    <w:rsid w:val="002B6BF1"/>
    <w:rsid w:val="002B76BD"/>
    <w:rsid w:val="002B77DF"/>
    <w:rsid w:val="002C1051"/>
    <w:rsid w:val="002C2A1F"/>
    <w:rsid w:val="002C31CB"/>
    <w:rsid w:val="002C4121"/>
    <w:rsid w:val="002C6664"/>
    <w:rsid w:val="002C6B52"/>
    <w:rsid w:val="002D3A06"/>
    <w:rsid w:val="002D46CA"/>
    <w:rsid w:val="002D601D"/>
    <w:rsid w:val="002D7663"/>
    <w:rsid w:val="002E0029"/>
    <w:rsid w:val="002E15B0"/>
    <w:rsid w:val="002E1F8E"/>
    <w:rsid w:val="002E33F5"/>
    <w:rsid w:val="002E3CB5"/>
    <w:rsid w:val="002E3E64"/>
    <w:rsid w:val="002E4C11"/>
    <w:rsid w:val="002E4F1E"/>
    <w:rsid w:val="002E62FC"/>
    <w:rsid w:val="002F13A3"/>
    <w:rsid w:val="002F1456"/>
    <w:rsid w:val="002F1CDB"/>
    <w:rsid w:val="002F224A"/>
    <w:rsid w:val="002F37B6"/>
    <w:rsid w:val="002F718C"/>
    <w:rsid w:val="002F76B6"/>
    <w:rsid w:val="0030167A"/>
    <w:rsid w:val="00304993"/>
    <w:rsid w:val="00305124"/>
    <w:rsid w:val="00305248"/>
    <w:rsid w:val="00306585"/>
    <w:rsid w:val="003072C5"/>
    <w:rsid w:val="0031266A"/>
    <w:rsid w:val="00314928"/>
    <w:rsid w:val="00314D48"/>
    <w:rsid w:val="0031723A"/>
    <w:rsid w:val="00320AE9"/>
    <w:rsid w:val="003227BC"/>
    <w:rsid w:val="00324877"/>
    <w:rsid w:val="0032530E"/>
    <w:rsid w:val="00326A82"/>
    <w:rsid w:val="00330205"/>
    <w:rsid w:val="003312ED"/>
    <w:rsid w:val="003314F9"/>
    <w:rsid w:val="00331614"/>
    <w:rsid w:val="0033167B"/>
    <w:rsid w:val="00335723"/>
    <w:rsid w:val="00335D7F"/>
    <w:rsid w:val="00335E6D"/>
    <w:rsid w:val="00335E95"/>
    <w:rsid w:val="0033625A"/>
    <w:rsid w:val="00340F4A"/>
    <w:rsid w:val="00342648"/>
    <w:rsid w:val="0034748E"/>
    <w:rsid w:val="00347879"/>
    <w:rsid w:val="00351014"/>
    <w:rsid w:val="003518C1"/>
    <w:rsid w:val="00351D8F"/>
    <w:rsid w:val="00351F6B"/>
    <w:rsid w:val="0035269E"/>
    <w:rsid w:val="00353773"/>
    <w:rsid w:val="0035385E"/>
    <w:rsid w:val="00354478"/>
    <w:rsid w:val="00354DA6"/>
    <w:rsid w:val="00354FB0"/>
    <w:rsid w:val="00355352"/>
    <w:rsid w:val="00355F83"/>
    <w:rsid w:val="00356207"/>
    <w:rsid w:val="00357840"/>
    <w:rsid w:val="003608A2"/>
    <w:rsid w:val="00361AEB"/>
    <w:rsid w:val="00362730"/>
    <w:rsid w:val="003632B4"/>
    <w:rsid w:val="00363683"/>
    <w:rsid w:val="003640C6"/>
    <w:rsid w:val="00364D0B"/>
    <w:rsid w:val="003658E4"/>
    <w:rsid w:val="00367AD5"/>
    <w:rsid w:val="0037036E"/>
    <w:rsid w:val="0037086D"/>
    <w:rsid w:val="00372663"/>
    <w:rsid w:val="00373F0C"/>
    <w:rsid w:val="003808BF"/>
    <w:rsid w:val="003809C6"/>
    <w:rsid w:val="00380DE1"/>
    <w:rsid w:val="0038133E"/>
    <w:rsid w:val="00382A12"/>
    <w:rsid w:val="00382ADD"/>
    <w:rsid w:val="00384566"/>
    <w:rsid w:val="00384910"/>
    <w:rsid w:val="003879BA"/>
    <w:rsid w:val="00391F1D"/>
    <w:rsid w:val="00395ACC"/>
    <w:rsid w:val="0039627A"/>
    <w:rsid w:val="00396D24"/>
    <w:rsid w:val="003A0E51"/>
    <w:rsid w:val="003A1E01"/>
    <w:rsid w:val="003A28CF"/>
    <w:rsid w:val="003A53DF"/>
    <w:rsid w:val="003A5511"/>
    <w:rsid w:val="003A6D18"/>
    <w:rsid w:val="003A768A"/>
    <w:rsid w:val="003A7949"/>
    <w:rsid w:val="003B088A"/>
    <w:rsid w:val="003B169D"/>
    <w:rsid w:val="003B27D4"/>
    <w:rsid w:val="003B5C87"/>
    <w:rsid w:val="003B7819"/>
    <w:rsid w:val="003B796D"/>
    <w:rsid w:val="003C0396"/>
    <w:rsid w:val="003C09C7"/>
    <w:rsid w:val="003C20AF"/>
    <w:rsid w:val="003C274B"/>
    <w:rsid w:val="003C301A"/>
    <w:rsid w:val="003C3637"/>
    <w:rsid w:val="003C43D4"/>
    <w:rsid w:val="003C4B6A"/>
    <w:rsid w:val="003C4C6B"/>
    <w:rsid w:val="003C560B"/>
    <w:rsid w:val="003C5B9D"/>
    <w:rsid w:val="003C6202"/>
    <w:rsid w:val="003C7492"/>
    <w:rsid w:val="003D38E0"/>
    <w:rsid w:val="003D4464"/>
    <w:rsid w:val="003D4723"/>
    <w:rsid w:val="003D5988"/>
    <w:rsid w:val="003D7DB1"/>
    <w:rsid w:val="003D7F32"/>
    <w:rsid w:val="003E080A"/>
    <w:rsid w:val="003E096D"/>
    <w:rsid w:val="003E0F79"/>
    <w:rsid w:val="003E165D"/>
    <w:rsid w:val="003E27D3"/>
    <w:rsid w:val="003E3051"/>
    <w:rsid w:val="003E452E"/>
    <w:rsid w:val="003E4BD2"/>
    <w:rsid w:val="003E5851"/>
    <w:rsid w:val="003E6346"/>
    <w:rsid w:val="003E71BF"/>
    <w:rsid w:val="003E7809"/>
    <w:rsid w:val="003F1ADE"/>
    <w:rsid w:val="003F1C34"/>
    <w:rsid w:val="003F27EE"/>
    <w:rsid w:val="003F31C3"/>
    <w:rsid w:val="003F40DB"/>
    <w:rsid w:val="003F5414"/>
    <w:rsid w:val="003F7491"/>
    <w:rsid w:val="00401730"/>
    <w:rsid w:val="00401DE9"/>
    <w:rsid w:val="00402313"/>
    <w:rsid w:val="00402968"/>
    <w:rsid w:val="00403271"/>
    <w:rsid w:val="004103F4"/>
    <w:rsid w:val="004108D6"/>
    <w:rsid w:val="00410FA1"/>
    <w:rsid w:val="00412450"/>
    <w:rsid w:val="00412C8A"/>
    <w:rsid w:val="00414C97"/>
    <w:rsid w:val="00415C2E"/>
    <w:rsid w:val="0041716F"/>
    <w:rsid w:val="00420AFD"/>
    <w:rsid w:val="004219FA"/>
    <w:rsid w:val="00421A06"/>
    <w:rsid w:val="00423407"/>
    <w:rsid w:val="004235A3"/>
    <w:rsid w:val="00423A10"/>
    <w:rsid w:val="0042415A"/>
    <w:rsid w:val="00424CB9"/>
    <w:rsid w:val="00425D6D"/>
    <w:rsid w:val="00425E1A"/>
    <w:rsid w:val="00426985"/>
    <w:rsid w:val="004272DC"/>
    <w:rsid w:val="00430507"/>
    <w:rsid w:val="00430DA4"/>
    <w:rsid w:val="004315EA"/>
    <w:rsid w:val="0043360E"/>
    <w:rsid w:val="00433E71"/>
    <w:rsid w:val="00435E3E"/>
    <w:rsid w:val="004377E8"/>
    <w:rsid w:val="00437C52"/>
    <w:rsid w:val="00440BC1"/>
    <w:rsid w:val="00442CD1"/>
    <w:rsid w:val="00443697"/>
    <w:rsid w:val="004446AB"/>
    <w:rsid w:val="00445607"/>
    <w:rsid w:val="00445625"/>
    <w:rsid w:val="00445E9E"/>
    <w:rsid w:val="00445FAF"/>
    <w:rsid w:val="004464F9"/>
    <w:rsid w:val="0044690C"/>
    <w:rsid w:val="004474D0"/>
    <w:rsid w:val="0044762F"/>
    <w:rsid w:val="004478A4"/>
    <w:rsid w:val="00451437"/>
    <w:rsid w:val="00451B97"/>
    <w:rsid w:val="00452F0A"/>
    <w:rsid w:val="004534F6"/>
    <w:rsid w:val="00453B9A"/>
    <w:rsid w:val="004566FC"/>
    <w:rsid w:val="0045679B"/>
    <w:rsid w:val="00462412"/>
    <w:rsid w:val="00462F72"/>
    <w:rsid w:val="00463B7E"/>
    <w:rsid w:val="00464B01"/>
    <w:rsid w:val="004661E3"/>
    <w:rsid w:val="00467300"/>
    <w:rsid w:val="00472B69"/>
    <w:rsid w:val="00473145"/>
    <w:rsid w:val="00473984"/>
    <w:rsid w:val="00474452"/>
    <w:rsid w:val="0047542C"/>
    <w:rsid w:val="00476550"/>
    <w:rsid w:val="0047678C"/>
    <w:rsid w:val="00476E5B"/>
    <w:rsid w:val="004773D5"/>
    <w:rsid w:val="00481C18"/>
    <w:rsid w:val="00483687"/>
    <w:rsid w:val="00484F9C"/>
    <w:rsid w:val="00485A34"/>
    <w:rsid w:val="00485D97"/>
    <w:rsid w:val="0049008D"/>
    <w:rsid w:val="0049224E"/>
    <w:rsid w:val="004927DB"/>
    <w:rsid w:val="004937D2"/>
    <w:rsid w:val="004937FD"/>
    <w:rsid w:val="00493B3C"/>
    <w:rsid w:val="00495C8A"/>
    <w:rsid w:val="004A29E1"/>
    <w:rsid w:val="004A2F76"/>
    <w:rsid w:val="004A631D"/>
    <w:rsid w:val="004B0359"/>
    <w:rsid w:val="004B30D9"/>
    <w:rsid w:val="004B7009"/>
    <w:rsid w:val="004B7452"/>
    <w:rsid w:val="004B7C1A"/>
    <w:rsid w:val="004C0AB9"/>
    <w:rsid w:val="004C3BDD"/>
    <w:rsid w:val="004C46D2"/>
    <w:rsid w:val="004C5DC6"/>
    <w:rsid w:val="004C61B9"/>
    <w:rsid w:val="004C6432"/>
    <w:rsid w:val="004D2A49"/>
    <w:rsid w:val="004D4566"/>
    <w:rsid w:val="004E1E7B"/>
    <w:rsid w:val="004E28A7"/>
    <w:rsid w:val="004E2D47"/>
    <w:rsid w:val="004E3460"/>
    <w:rsid w:val="004E355B"/>
    <w:rsid w:val="004E4A7A"/>
    <w:rsid w:val="004E5091"/>
    <w:rsid w:val="004E5DEB"/>
    <w:rsid w:val="004E66D9"/>
    <w:rsid w:val="004E799C"/>
    <w:rsid w:val="004E7B98"/>
    <w:rsid w:val="004E7D9F"/>
    <w:rsid w:val="004E7EA3"/>
    <w:rsid w:val="004F050C"/>
    <w:rsid w:val="004F0E2A"/>
    <w:rsid w:val="004F484D"/>
    <w:rsid w:val="004F5E7B"/>
    <w:rsid w:val="004F7038"/>
    <w:rsid w:val="004F7935"/>
    <w:rsid w:val="00500FB2"/>
    <w:rsid w:val="00500FE4"/>
    <w:rsid w:val="0050180E"/>
    <w:rsid w:val="00502ED3"/>
    <w:rsid w:val="005032F4"/>
    <w:rsid w:val="005044DE"/>
    <w:rsid w:val="00505E35"/>
    <w:rsid w:val="00506776"/>
    <w:rsid w:val="005070F1"/>
    <w:rsid w:val="00510D9E"/>
    <w:rsid w:val="00515662"/>
    <w:rsid w:val="00516DFE"/>
    <w:rsid w:val="0051773A"/>
    <w:rsid w:val="00517BB9"/>
    <w:rsid w:val="00520AD2"/>
    <w:rsid w:val="005213DF"/>
    <w:rsid w:val="005229A8"/>
    <w:rsid w:val="005237AD"/>
    <w:rsid w:val="0052521C"/>
    <w:rsid w:val="0053136A"/>
    <w:rsid w:val="005342B3"/>
    <w:rsid w:val="00534877"/>
    <w:rsid w:val="0053775A"/>
    <w:rsid w:val="00544109"/>
    <w:rsid w:val="005441D2"/>
    <w:rsid w:val="0054452D"/>
    <w:rsid w:val="0054479F"/>
    <w:rsid w:val="00546424"/>
    <w:rsid w:val="00546EAC"/>
    <w:rsid w:val="005500FD"/>
    <w:rsid w:val="00550215"/>
    <w:rsid w:val="005510CD"/>
    <w:rsid w:val="0056106D"/>
    <w:rsid w:val="00561FB9"/>
    <w:rsid w:val="0056354F"/>
    <w:rsid w:val="00565FC0"/>
    <w:rsid w:val="00566744"/>
    <w:rsid w:val="00567357"/>
    <w:rsid w:val="00567406"/>
    <w:rsid w:val="005679C2"/>
    <w:rsid w:val="00567C53"/>
    <w:rsid w:val="00567FE7"/>
    <w:rsid w:val="0057045E"/>
    <w:rsid w:val="00570F11"/>
    <w:rsid w:val="0057136F"/>
    <w:rsid w:val="00573DD6"/>
    <w:rsid w:val="00574C7F"/>
    <w:rsid w:val="00574DB2"/>
    <w:rsid w:val="00574EED"/>
    <w:rsid w:val="0057602D"/>
    <w:rsid w:val="005769A9"/>
    <w:rsid w:val="00577EF2"/>
    <w:rsid w:val="0058094C"/>
    <w:rsid w:val="00580B47"/>
    <w:rsid w:val="00581072"/>
    <w:rsid w:val="00584F8E"/>
    <w:rsid w:val="00585FA9"/>
    <w:rsid w:val="00586100"/>
    <w:rsid w:val="00587067"/>
    <w:rsid w:val="0059218F"/>
    <w:rsid w:val="00593D70"/>
    <w:rsid w:val="005954F6"/>
    <w:rsid w:val="005961CD"/>
    <w:rsid w:val="005A00FC"/>
    <w:rsid w:val="005A0634"/>
    <w:rsid w:val="005A0FBC"/>
    <w:rsid w:val="005A14DA"/>
    <w:rsid w:val="005A19DD"/>
    <w:rsid w:val="005A35A4"/>
    <w:rsid w:val="005A3ED1"/>
    <w:rsid w:val="005A47C5"/>
    <w:rsid w:val="005A66E4"/>
    <w:rsid w:val="005B0528"/>
    <w:rsid w:val="005B1385"/>
    <w:rsid w:val="005B25BB"/>
    <w:rsid w:val="005B3242"/>
    <w:rsid w:val="005B335C"/>
    <w:rsid w:val="005B535F"/>
    <w:rsid w:val="005B5EE3"/>
    <w:rsid w:val="005B66F7"/>
    <w:rsid w:val="005B6B0B"/>
    <w:rsid w:val="005B764A"/>
    <w:rsid w:val="005B7C6B"/>
    <w:rsid w:val="005C000A"/>
    <w:rsid w:val="005C0349"/>
    <w:rsid w:val="005C17F6"/>
    <w:rsid w:val="005C3471"/>
    <w:rsid w:val="005C3EDA"/>
    <w:rsid w:val="005C4656"/>
    <w:rsid w:val="005C4DC2"/>
    <w:rsid w:val="005C7871"/>
    <w:rsid w:val="005D1544"/>
    <w:rsid w:val="005D2489"/>
    <w:rsid w:val="005D2768"/>
    <w:rsid w:val="005D4287"/>
    <w:rsid w:val="005D5937"/>
    <w:rsid w:val="005D5F1D"/>
    <w:rsid w:val="005D614B"/>
    <w:rsid w:val="005D6659"/>
    <w:rsid w:val="005D6B1A"/>
    <w:rsid w:val="005D7C44"/>
    <w:rsid w:val="005D7CFA"/>
    <w:rsid w:val="005D7D74"/>
    <w:rsid w:val="005E159B"/>
    <w:rsid w:val="005E1A62"/>
    <w:rsid w:val="005E1ADB"/>
    <w:rsid w:val="005E1D7A"/>
    <w:rsid w:val="005E282E"/>
    <w:rsid w:val="005E3236"/>
    <w:rsid w:val="005E45B4"/>
    <w:rsid w:val="005E4B00"/>
    <w:rsid w:val="005E51D4"/>
    <w:rsid w:val="005E55AA"/>
    <w:rsid w:val="005E5E0A"/>
    <w:rsid w:val="005E648C"/>
    <w:rsid w:val="005F1735"/>
    <w:rsid w:val="005F2AB8"/>
    <w:rsid w:val="005F2AD0"/>
    <w:rsid w:val="005F4A54"/>
    <w:rsid w:val="005F4C7E"/>
    <w:rsid w:val="005F54FC"/>
    <w:rsid w:val="005F60B4"/>
    <w:rsid w:val="00601246"/>
    <w:rsid w:val="00601472"/>
    <w:rsid w:val="00601C5C"/>
    <w:rsid w:val="0060421A"/>
    <w:rsid w:val="006047F6"/>
    <w:rsid w:val="00605BC9"/>
    <w:rsid w:val="00606562"/>
    <w:rsid w:val="00606D2E"/>
    <w:rsid w:val="00607348"/>
    <w:rsid w:val="00607F82"/>
    <w:rsid w:val="006112CA"/>
    <w:rsid w:val="006122B1"/>
    <w:rsid w:val="006125D6"/>
    <w:rsid w:val="00612D3E"/>
    <w:rsid w:val="00613283"/>
    <w:rsid w:val="00613C4F"/>
    <w:rsid w:val="00614398"/>
    <w:rsid w:val="0061461A"/>
    <w:rsid w:val="00614659"/>
    <w:rsid w:val="006157F5"/>
    <w:rsid w:val="006160D6"/>
    <w:rsid w:val="006168CD"/>
    <w:rsid w:val="00616EAF"/>
    <w:rsid w:val="006175D5"/>
    <w:rsid w:val="006177D6"/>
    <w:rsid w:val="00622701"/>
    <w:rsid w:val="00623D83"/>
    <w:rsid w:val="00624C90"/>
    <w:rsid w:val="00625D98"/>
    <w:rsid w:val="006302F8"/>
    <w:rsid w:val="00631E8E"/>
    <w:rsid w:val="00632162"/>
    <w:rsid w:val="006329AD"/>
    <w:rsid w:val="00632FE7"/>
    <w:rsid w:val="006336C3"/>
    <w:rsid w:val="00635F55"/>
    <w:rsid w:val="00636801"/>
    <w:rsid w:val="00637360"/>
    <w:rsid w:val="006377C0"/>
    <w:rsid w:val="00637F2E"/>
    <w:rsid w:val="00640866"/>
    <w:rsid w:val="00640916"/>
    <w:rsid w:val="00640F76"/>
    <w:rsid w:val="00642CD3"/>
    <w:rsid w:val="00642E4B"/>
    <w:rsid w:val="0064381C"/>
    <w:rsid w:val="00643FD0"/>
    <w:rsid w:val="00644FFA"/>
    <w:rsid w:val="006472F7"/>
    <w:rsid w:val="00650036"/>
    <w:rsid w:val="00650122"/>
    <w:rsid w:val="00650DFC"/>
    <w:rsid w:val="0065169E"/>
    <w:rsid w:val="00653841"/>
    <w:rsid w:val="00653872"/>
    <w:rsid w:val="00655966"/>
    <w:rsid w:val="00657D9B"/>
    <w:rsid w:val="0066077E"/>
    <w:rsid w:val="006610E4"/>
    <w:rsid w:val="0066126A"/>
    <w:rsid w:val="00662B88"/>
    <w:rsid w:val="00663ED2"/>
    <w:rsid w:val="0066490A"/>
    <w:rsid w:val="00666C4D"/>
    <w:rsid w:val="00667C57"/>
    <w:rsid w:val="006717E1"/>
    <w:rsid w:val="00672EA0"/>
    <w:rsid w:val="00672FC9"/>
    <w:rsid w:val="00673FE3"/>
    <w:rsid w:val="00674036"/>
    <w:rsid w:val="006748D1"/>
    <w:rsid w:val="00676B6A"/>
    <w:rsid w:val="00677004"/>
    <w:rsid w:val="00680B1A"/>
    <w:rsid w:val="006820B5"/>
    <w:rsid w:val="0068283D"/>
    <w:rsid w:val="00682F8D"/>
    <w:rsid w:val="00685F73"/>
    <w:rsid w:val="006877CC"/>
    <w:rsid w:val="00687D84"/>
    <w:rsid w:val="00690908"/>
    <w:rsid w:val="00695E6B"/>
    <w:rsid w:val="00697CCF"/>
    <w:rsid w:val="00697E70"/>
    <w:rsid w:val="006A1834"/>
    <w:rsid w:val="006A18C2"/>
    <w:rsid w:val="006A2A5C"/>
    <w:rsid w:val="006A2DAA"/>
    <w:rsid w:val="006A6871"/>
    <w:rsid w:val="006A7A59"/>
    <w:rsid w:val="006B0969"/>
    <w:rsid w:val="006B0BE5"/>
    <w:rsid w:val="006B0F4A"/>
    <w:rsid w:val="006B18AB"/>
    <w:rsid w:val="006B30B7"/>
    <w:rsid w:val="006B4FBE"/>
    <w:rsid w:val="006B6214"/>
    <w:rsid w:val="006B66D8"/>
    <w:rsid w:val="006B6EFB"/>
    <w:rsid w:val="006B726B"/>
    <w:rsid w:val="006C1F73"/>
    <w:rsid w:val="006C20C1"/>
    <w:rsid w:val="006C3322"/>
    <w:rsid w:val="006C3801"/>
    <w:rsid w:val="006C521E"/>
    <w:rsid w:val="006C5FE9"/>
    <w:rsid w:val="006C60E1"/>
    <w:rsid w:val="006D10C4"/>
    <w:rsid w:val="006D3B23"/>
    <w:rsid w:val="006D443A"/>
    <w:rsid w:val="006D54BC"/>
    <w:rsid w:val="006D71D8"/>
    <w:rsid w:val="006E1E50"/>
    <w:rsid w:val="006E2788"/>
    <w:rsid w:val="006E2E30"/>
    <w:rsid w:val="006E4D27"/>
    <w:rsid w:val="006E6DD2"/>
    <w:rsid w:val="006E6EAE"/>
    <w:rsid w:val="006E7819"/>
    <w:rsid w:val="006E78D8"/>
    <w:rsid w:val="006F0004"/>
    <w:rsid w:val="006F1992"/>
    <w:rsid w:val="006F2510"/>
    <w:rsid w:val="006F3B83"/>
    <w:rsid w:val="006F4EFD"/>
    <w:rsid w:val="006F514C"/>
    <w:rsid w:val="006F55FD"/>
    <w:rsid w:val="006F5F4F"/>
    <w:rsid w:val="006F6BB0"/>
    <w:rsid w:val="006F7017"/>
    <w:rsid w:val="0070022F"/>
    <w:rsid w:val="00702D19"/>
    <w:rsid w:val="00702F04"/>
    <w:rsid w:val="00703367"/>
    <w:rsid w:val="007040B6"/>
    <w:rsid w:val="00704A4E"/>
    <w:rsid w:val="00707B2E"/>
    <w:rsid w:val="00707C7E"/>
    <w:rsid w:val="0071076E"/>
    <w:rsid w:val="007108C7"/>
    <w:rsid w:val="00710931"/>
    <w:rsid w:val="0071198C"/>
    <w:rsid w:val="00711CF2"/>
    <w:rsid w:val="007145F4"/>
    <w:rsid w:val="00714C60"/>
    <w:rsid w:val="007164A7"/>
    <w:rsid w:val="0071714C"/>
    <w:rsid w:val="007209C6"/>
    <w:rsid w:val="00720DAF"/>
    <w:rsid w:val="0072625B"/>
    <w:rsid w:val="007274F3"/>
    <w:rsid w:val="007276C0"/>
    <w:rsid w:val="00731DA1"/>
    <w:rsid w:val="007321A9"/>
    <w:rsid w:val="007359FE"/>
    <w:rsid w:val="00736154"/>
    <w:rsid w:val="00737845"/>
    <w:rsid w:val="00737D2E"/>
    <w:rsid w:val="00737FE1"/>
    <w:rsid w:val="0074013F"/>
    <w:rsid w:val="007404E0"/>
    <w:rsid w:val="0074352D"/>
    <w:rsid w:val="007459C3"/>
    <w:rsid w:val="007509E7"/>
    <w:rsid w:val="00750E33"/>
    <w:rsid w:val="00752BB3"/>
    <w:rsid w:val="00752EDD"/>
    <w:rsid w:val="0075329F"/>
    <w:rsid w:val="007577DD"/>
    <w:rsid w:val="00761DB0"/>
    <w:rsid w:val="007632CC"/>
    <w:rsid w:val="00764C8D"/>
    <w:rsid w:val="0076506A"/>
    <w:rsid w:val="0076683E"/>
    <w:rsid w:val="00766C78"/>
    <w:rsid w:val="007700A5"/>
    <w:rsid w:val="00770707"/>
    <w:rsid w:val="0077199A"/>
    <w:rsid w:val="00772585"/>
    <w:rsid w:val="00774D2D"/>
    <w:rsid w:val="007755E2"/>
    <w:rsid w:val="0077621E"/>
    <w:rsid w:val="00780CF0"/>
    <w:rsid w:val="00780D29"/>
    <w:rsid w:val="007843E5"/>
    <w:rsid w:val="007853AC"/>
    <w:rsid w:val="007878A1"/>
    <w:rsid w:val="00787CE9"/>
    <w:rsid w:val="00791F5B"/>
    <w:rsid w:val="007920B9"/>
    <w:rsid w:val="007961F3"/>
    <w:rsid w:val="0079755F"/>
    <w:rsid w:val="00797FE3"/>
    <w:rsid w:val="007A00B4"/>
    <w:rsid w:val="007A0193"/>
    <w:rsid w:val="007A28D6"/>
    <w:rsid w:val="007A3EEC"/>
    <w:rsid w:val="007A6A15"/>
    <w:rsid w:val="007B281F"/>
    <w:rsid w:val="007B349A"/>
    <w:rsid w:val="007B3928"/>
    <w:rsid w:val="007B40DB"/>
    <w:rsid w:val="007B46FA"/>
    <w:rsid w:val="007B55C5"/>
    <w:rsid w:val="007B6769"/>
    <w:rsid w:val="007B6D2C"/>
    <w:rsid w:val="007C05B7"/>
    <w:rsid w:val="007C0CD7"/>
    <w:rsid w:val="007C1B30"/>
    <w:rsid w:val="007C3A94"/>
    <w:rsid w:val="007C408E"/>
    <w:rsid w:val="007C615B"/>
    <w:rsid w:val="007C6506"/>
    <w:rsid w:val="007C7100"/>
    <w:rsid w:val="007C7FD6"/>
    <w:rsid w:val="007D10B4"/>
    <w:rsid w:val="007D22B4"/>
    <w:rsid w:val="007D3DFB"/>
    <w:rsid w:val="007D4BBB"/>
    <w:rsid w:val="007D6498"/>
    <w:rsid w:val="007D686F"/>
    <w:rsid w:val="007D7AC8"/>
    <w:rsid w:val="007D7AF8"/>
    <w:rsid w:val="007E19C9"/>
    <w:rsid w:val="007E2B58"/>
    <w:rsid w:val="007E2C89"/>
    <w:rsid w:val="007E3E86"/>
    <w:rsid w:val="007E6137"/>
    <w:rsid w:val="007E6883"/>
    <w:rsid w:val="007F1282"/>
    <w:rsid w:val="007F18EF"/>
    <w:rsid w:val="007F420B"/>
    <w:rsid w:val="007F5E17"/>
    <w:rsid w:val="007F6A8D"/>
    <w:rsid w:val="007F7355"/>
    <w:rsid w:val="007F7818"/>
    <w:rsid w:val="00800012"/>
    <w:rsid w:val="00800406"/>
    <w:rsid w:val="0080129F"/>
    <w:rsid w:val="008015E9"/>
    <w:rsid w:val="00802A03"/>
    <w:rsid w:val="0080580C"/>
    <w:rsid w:val="0080727F"/>
    <w:rsid w:val="00810E9B"/>
    <w:rsid w:val="00811927"/>
    <w:rsid w:val="0081324A"/>
    <w:rsid w:val="00815057"/>
    <w:rsid w:val="00817355"/>
    <w:rsid w:val="0081747E"/>
    <w:rsid w:val="0082038E"/>
    <w:rsid w:val="00820D2A"/>
    <w:rsid w:val="008233FD"/>
    <w:rsid w:val="00823411"/>
    <w:rsid w:val="00824A56"/>
    <w:rsid w:val="00824E97"/>
    <w:rsid w:val="00825655"/>
    <w:rsid w:val="00825D35"/>
    <w:rsid w:val="00830558"/>
    <w:rsid w:val="00830A64"/>
    <w:rsid w:val="00831637"/>
    <w:rsid w:val="008358E8"/>
    <w:rsid w:val="00835EDD"/>
    <w:rsid w:val="00836549"/>
    <w:rsid w:val="008366F3"/>
    <w:rsid w:val="00837099"/>
    <w:rsid w:val="00840BF2"/>
    <w:rsid w:val="00843283"/>
    <w:rsid w:val="00845A58"/>
    <w:rsid w:val="00845FBE"/>
    <w:rsid w:val="008504F7"/>
    <w:rsid w:val="0085123C"/>
    <w:rsid w:val="00852C33"/>
    <w:rsid w:val="008531F1"/>
    <w:rsid w:val="00853338"/>
    <w:rsid w:val="00854BF3"/>
    <w:rsid w:val="00856196"/>
    <w:rsid w:val="00856207"/>
    <w:rsid w:val="0085778D"/>
    <w:rsid w:val="00860DBC"/>
    <w:rsid w:val="0086104F"/>
    <w:rsid w:val="00863978"/>
    <w:rsid w:val="00864BD6"/>
    <w:rsid w:val="008670C4"/>
    <w:rsid w:val="00867DC5"/>
    <w:rsid w:val="00871339"/>
    <w:rsid w:val="008718C2"/>
    <w:rsid w:val="00872D3B"/>
    <w:rsid w:val="00872EEF"/>
    <w:rsid w:val="00872F1E"/>
    <w:rsid w:val="00873D38"/>
    <w:rsid w:val="00874D4D"/>
    <w:rsid w:val="00875ADF"/>
    <w:rsid w:val="00876DDB"/>
    <w:rsid w:val="00877D72"/>
    <w:rsid w:val="00880013"/>
    <w:rsid w:val="00880187"/>
    <w:rsid w:val="008802E6"/>
    <w:rsid w:val="008805E5"/>
    <w:rsid w:val="00880C1F"/>
    <w:rsid w:val="00880C9E"/>
    <w:rsid w:val="00883FBB"/>
    <w:rsid w:val="0088459A"/>
    <w:rsid w:val="00884DBF"/>
    <w:rsid w:val="008850B1"/>
    <w:rsid w:val="00886E72"/>
    <w:rsid w:val="00887B81"/>
    <w:rsid w:val="00890021"/>
    <w:rsid w:val="00890CA1"/>
    <w:rsid w:val="00890ECB"/>
    <w:rsid w:val="0089278C"/>
    <w:rsid w:val="00893B98"/>
    <w:rsid w:val="00893E69"/>
    <w:rsid w:val="00896B14"/>
    <w:rsid w:val="008A053C"/>
    <w:rsid w:val="008A0B9C"/>
    <w:rsid w:val="008A0F7E"/>
    <w:rsid w:val="008A1914"/>
    <w:rsid w:val="008A1F55"/>
    <w:rsid w:val="008A2460"/>
    <w:rsid w:val="008A3F06"/>
    <w:rsid w:val="008A462C"/>
    <w:rsid w:val="008A570F"/>
    <w:rsid w:val="008A6EDD"/>
    <w:rsid w:val="008A6FC9"/>
    <w:rsid w:val="008A755F"/>
    <w:rsid w:val="008B0E83"/>
    <w:rsid w:val="008B24A1"/>
    <w:rsid w:val="008B425B"/>
    <w:rsid w:val="008B701C"/>
    <w:rsid w:val="008C05AA"/>
    <w:rsid w:val="008C05D1"/>
    <w:rsid w:val="008C194B"/>
    <w:rsid w:val="008C2390"/>
    <w:rsid w:val="008C2E33"/>
    <w:rsid w:val="008C5357"/>
    <w:rsid w:val="008C5664"/>
    <w:rsid w:val="008C60AD"/>
    <w:rsid w:val="008C7C8D"/>
    <w:rsid w:val="008D0F2B"/>
    <w:rsid w:val="008D19D2"/>
    <w:rsid w:val="008D36B7"/>
    <w:rsid w:val="008D41CF"/>
    <w:rsid w:val="008D4C2E"/>
    <w:rsid w:val="008D6149"/>
    <w:rsid w:val="008D6982"/>
    <w:rsid w:val="008D7341"/>
    <w:rsid w:val="008E0ED4"/>
    <w:rsid w:val="008E123E"/>
    <w:rsid w:val="008E17E7"/>
    <w:rsid w:val="008E1D8D"/>
    <w:rsid w:val="008E2716"/>
    <w:rsid w:val="008E2C8C"/>
    <w:rsid w:val="008E36EC"/>
    <w:rsid w:val="008E4100"/>
    <w:rsid w:val="008E424C"/>
    <w:rsid w:val="008E439B"/>
    <w:rsid w:val="008E7CC9"/>
    <w:rsid w:val="008F105D"/>
    <w:rsid w:val="008F55F1"/>
    <w:rsid w:val="0090257E"/>
    <w:rsid w:val="0090284F"/>
    <w:rsid w:val="00903177"/>
    <w:rsid w:val="0090689D"/>
    <w:rsid w:val="00907B4F"/>
    <w:rsid w:val="009122C9"/>
    <w:rsid w:val="00912412"/>
    <w:rsid w:val="009128F4"/>
    <w:rsid w:val="00913692"/>
    <w:rsid w:val="00914A52"/>
    <w:rsid w:val="00914EE8"/>
    <w:rsid w:val="009165B3"/>
    <w:rsid w:val="0092032E"/>
    <w:rsid w:val="00920F71"/>
    <w:rsid w:val="00922BD9"/>
    <w:rsid w:val="00923083"/>
    <w:rsid w:val="009233AC"/>
    <w:rsid w:val="00923C3E"/>
    <w:rsid w:val="009252D5"/>
    <w:rsid w:val="0092762A"/>
    <w:rsid w:val="00933211"/>
    <w:rsid w:val="00933E7F"/>
    <w:rsid w:val="00934099"/>
    <w:rsid w:val="00936FF0"/>
    <w:rsid w:val="00940603"/>
    <w:rsid w:val="00942075"/>
    <w:rsid w:val="00943B2E"/>
    <w:rsid w:val="00943EF7"/>
    <w:rsid w:val="00944005"/>
    <w:rsid w:val="00944B1E"/>
    <w:rsid w:val="00946FDF"/>
    <w:rsid w:val="00947ADB"/>
    <w:rsid w:val="00947D1F"/>
    <w:rsid w:val="00947D39"/>
    <w:rsid w:val="009501FD"/>
    <w:rsid w:val="0095104C"/>
    <w:rsid w:val="009517E7"/>
    <w:rsid w:val="00952425"/>
    <w:rsid w:val="0095259F"/>
    <w:rsid w:val="00952618"/>
    <w:rsid w:val="009532E9"/>
    <w:rsid w:val="00953633"/>
    <w:rsid w:val="00953B9B"/>
    <w:rsid w:val="00953BA0"/>
    <w:rsid w:val="00954F8D"/>
    <w:rsid w:val="00955075"/>
    <w:rsid w:val="009550F4"/>
    <w:rsid w:val="00957326"/>
    <w:rsid w:val="00961731"/>
    <w:rsid w:val="0096332D"/>
    <w:rsid w:val="00963854"/>
    <w:rsid w:val="00963AA7"/>
    <w:rsid w:val="00963E7F"/>
    <w:rsid w:val="00964192"/>
    <w:rsid w:val="0096449E"/>
    <w:rsid w:val="00966839"/>
    <w:rsid w:val="00966EB5"/>
    <w:rsid w:val="009670EF"/>
    <w:rsid w:val="009717DC"/>
    <w:rsid w:val="00975756"/>
    <w:rsid w:val="00976181"/>
    <w:rsid w:val="00976BCA"/>
    <w:rsid w:val="009775B7"/>
    <w:rsid w:val="00977C37"/>
    <w:rsid w:val="009814DC"/>
    <w:rsid w:val="00981E1A"/>
    <w:rsid w:val="00982271"/>
    <w:rsid w:val="00982EDD"/>
    <w:rsid w:val="00982FED"/>
    <w:rsid w:val="0098469E"/>
    <w:rsid w:val="009846B6"/>
    <w:rsid w:val="009847E5"/>
    <w:rsid w:val="0098513E"/>
    <w:rsid w:val="00985158"/>
    <w:rsid w:val="009858BC"/>
    <w:rsid w:val="00985D59"/>
    <w:rsid w:val="00985DD2"/>
    <w:rsid w:val="00987CE3"/>
    <w:rsid w:val="00987D73"/>
    <w:rsid w:val="00990877"/>
    <w:rsid w:val="00991581"/>
    <w:rsid w:val="00992D96"/>
    <w:rsid w:val="0099474F"/>
    <w:rsid w:val="009952D4"/>
    <w:rsid w:val="00995A40"/>
    <w:rsid w:val="009960F6"/>
    <w:rsid w:val="00997170"/>
    <w:rsid w:val="009973E0"/>
    <w:rsid w:val="009A3819"/>
    <w:rsid w:val="009A5899"/>
    <w:rsid w:val="009A65C6"/>
    <w:rsid w:val="009B096F"/>
    <w:rsid w:val="009B0D13"/>
    <w:rsid w:val="009B2194"/>
    <w:rsid w:val="009B2983"/>
    <w:rsid w:val="009B3A86"/>
    <w:rsid w:val="009B5121"/>
    <w:rsid w:val="009B539A"/>
    <w:rsid w:val="009B702F"/>
    <w:rsid w:val="009C0171"/>
    <w:rsid w:val="009C1869"/>
    <w:rsid w:val="009C210C"/>
    <w:rsid w:val="009C316D"/>
    <w:rsid w:val="009C3624"/>
    <w:rsid w:val="009C4893"/>
    <w:rsid w:val="009C4D5B"/>
    <w:rsid w:val="009C6878"/>
    <w:rsid w:val="009C6E27"/>
    <w:rsid w:val="009C7473"/>
    <w:rsid w:val="009C7CC4"/>
    <w:rsid w:val="009C7FA1"/>
    <w:rsid w:val="009D06AF"/>
    <w:rsid w:val="009D1C9D"/>
    <w:rsid w:val="009D22A3"/>
    <w:rsid w:val="009D29D8"/>
    <w:rsid w:val="009D59CC"/>
    <w:rsid w:val="009D73B2"/>
    <w:rsid w:val="009D7870"/>
    <w:rsid w:val="009E164D"/>
    <w:rsid w:val="009E21A5"/>
    <w:rsid w:val="009E2252"/>
    <w:rsid w:val="009E41A7"/>
    <w:rsid w:val="009E53D0"/>
    <w:rsid w:val="009E6ADC"/>
    <w:rsid w:val="009E7342"/>
    <w:rsid w:val="009F0652"/>
    <w:rsid w:val="009F2DE6"/>
    <w:rsid w:val="009F386C"/>
    <w:rsid w:val="009F4406"/>
    <w:rsid w:val="009F45D0"/>
    <w:rsid w:val="009F615D"/>
    <w:rsid w:val="009F6CCC"/>
    <w:rsid w:val="009F7233"/>
    <w:rsid w:val="00A02DFB"/>
    <w:rsid w:val="00A03A6E"/>
    <w:rsid w:val="00A04D91"/>
    <w:rsid w:val="00A053A6"/>
    <w:rsid w:val="00A05B80"/>
    <w:rsid w:val="00A11B9A"/>
    <w:rsid w:val="00A11C5C"/>
    <w:rsid w:val="00A11E8A"/>
    <w:rsid w:val="00A214EF"/>
    <w:rsid w:val="00A2285A"/>
    <w:rsid w:val="00A2445C"/>
    <w:rsid w:val="00A24C8D"/>
    <w:rsid w:val="00A27EE5"/>
    <w:rsid w:val="00A27F05"/>
    <w:rsid w:val="00A27F7D"/>
    <w:rsid w:val="00A30C86"/>
    <w:rsid w:val="00A31689"/>
    <w:rsid w:val="00A31A24"/>
    <w:rsid w:val="00A31C0D"/>
    <w:rsid w:val="00A31F3C"/>
    <w:rsid w:val="00A3257A"/>
    <w:rsid w:val="00A33B3C"/>
    <w:rsid w:val="00A345CB"/>
    <w:rsid w:val="00A349CB"/>
    <w:rsid w:val="00A34B3C"/>
    <w:rsid w:val="00A360F2"/>
    <w:rsid w:val="00A37387"/>
    <w:rsid w:val="00A37835"/>
    <w:rsid w:val="00A37CF4"/>
    <w:rsid w:val="00A40F9A"/>
    <w:rsid w:val="00A41639"/>
    <w:rsid w:val="00A4260A"/>
    <w:rsid w:val="00A42EF9"/>
    <w:rsid w:val="00A4621A"/>
    <w:rsid w:val="00A46E0A"/>
    <w:rsid w:val="00A50967"/>
    <w:rsid w:val="00A511BA"/>
    <w:rsid w:val="00A528F5"/>
    <w:rsid w:val="00A5409A"/>
    <w:rsid w:val="00A54A3B"/>
    <w:rsid w:val="00A56AD1"/>
    <w:rsid w:val="00A5793A"/>
    <w:rsid w:val="00A61089"/>
    <w:rsid w:val="00A61235"/>
    <w:rsid w:val="00A616FB"/>
    <w:rsid w:val="00A61B0C"/>
    <w:rsid w:val="00A61C1E"/>
    <w:rsid w:val="00A65F22"/>
    <w:rsid w:val="00A66BDC"/>
    <w:rsid w:val="00A7034B"/>
    <w:rsid w:val="00A7184F"/>
    <w:rsid w:val="00A723FF"/>
    <w:rsid w:val="00A72616"/>
    <w:rsid w:val="00A745C9"/>
    <w:rsid w:val="00A74EBB"/>
    <w:rsid w:val="00A77BFA"/>
    <w:rsid w:val="00A82854"/>
    <w:rsid w:val="00A86A4E"/>
    <w:rsid w:val="00A8797F"/>
    <w:rsid w:val="00A90E74"/>
    <w:rsid w:val="00A91703"/>
    <w:rsid w:val="00A91FF4"/>
    <w:rsid w:val="00A947D2"/>
    <w:rsid w:val="00A94C41"/>
    <w:rsid w:val="00A951BC"/>
    <w:rsid w:val="00A95344"/>
    <w:rsid w:val="00A953CC"/>
    <w:rsid w:val="00A96611"/>
    <w:rsid w:val="00A97214"/>
    <w:rsid w:val="00A97504"/>
    <w:rsid w:val="00AA1100"/>
    <w:rsid w:val="00AA180F"/>
    <w:rsid w:val="00AA3CFF"/>
    <w:rsid w:val="00AB05D7"/>
    <w:rsid w:val="00AB0AB3"/>
    <w:rsid w:val="00AB3B97"/>
    <w:rsid w:val="00AB5B3D"/>
    <w:rsid w:val="00AB5CC2"/>
    <w:rsid w:val="00AB6A37"/>
    <w:rsid w:val="00AC070E"/>
    <w:rsid w:val="00AC1AA3"/>
    <w:rsid w:val="00AC1D2C"/>
    <w:rsid w:val="00AC1F71"/>
    <w:rsid w:val="00AC20C4"/>
    <w:rsid w:val="00AC49BA"/>
    <w:rsid w:val="00AC7529"/>
    <w:rsid w:val="00AC79AD"/>
    <w:rsid w:val="00AC7C3C"/>
    <w:rsid w:val="00AC7F71"/>
    <w:rsid w:val="00AD014A"/>
    <w:rsid w:val="00AD125D"/>
    <w:rsid w:val="00AD4AFD"/>
    <w:rsid w:val="00AD4FAB"/>
    <w:rsid w:val="00AE0366"/>
    <w:rsid w:val="00AE0449"/>
    <w:rsid w:val="00AE0B49"/>
    <w:rsid w:val="00AE14DA"/>
    <w:rsid w:val="00AE19FD"/>
    <w:rsid w:val="00AE3B3A"/>
    <w:rsid w:val="00AE4954"/>
    <w:rsid w:val="00AE5CA2"/>
    <w:rsid w:val="00AE6E2D"/>
    <w:rsid w:val="00AF2D3E"/>
    <w:rsid w:val="00AF3188"/>
    <w:rsid w:val="00AF3FF2"/>
    <w:rsid w:val="00AF40CD"/>
    <w:rsid w:val="00AF55C3"/>
    <w:rsid w:val="00AF5FCE"/>
    <w:rsid w:val="00AF649B"/>
    <w:rsid w:val="00AF7A87"/>
    <w:rsid w:val="00B00451"/>
    <w:rsid w:val="00B01486"/>
    <w:rsid w:val="00B0369E"/>
    <w:rsid w:val="00B039F1"/>
    <w:rsid w:val="00B04309"/>
    <w:rsid w:val="00B04CCC"/>
    <w:rsid w:val="00B0579B"/>
    <w:rsid w:val="00B0617F"/>
    <w:rsid w:val="00B0675F"/>
    <w:rsid w:val="00B06B9E"/>
    <w:rsid w:val="00B06CFC"/>
    <w:rsid w:val="00B07D86"/>
    <w:rsid w:val="00B122EE"/>
    <w:rsid w:val="00B14548"/>
    <w:rsid w:val="00B1541B"/>
    <w:rsid w:val="00B15802"/>
    <w:rsid w:val="00B17078"/>
    <w:rsid w:val="00B1720C"/>
    <w:rsid w:val="00B200BC"/>
    <w:rsid w:val="00B20A9A"/>
    <w:rsid w:val="00B211F2"/>
    <w:rsid w:val="00B22AF4"/>
    <w:rsid w:val="00B22B01"/>
    <w:rsid w:val="00B259AE"/>
    <w:rsid w:val="00B26710"/>
    <w:rsid w:val="00B270D4"/>
    <w:rsid w:val="00B27B4C"/>
    <w:rsid w:val="00B303A5"/>
    <w:rsid w:val="00B34BD7"/>
    <w:rsid w:val="00B34CB1"/>
    <w:rsid w:val="00B368E6"/>
    <w:rsid w:val="00B37407"/>
    <w:rsid w:val="00B37CB6"/>
    <w:rsid w:val="00B37F28"/>
    <w:rsid w:val="00B40538"/>
    <w:rsid w:val="00B408EA"/>
    <w:rsid w:val="00B41E09"/>
    <w:rsid w:val="00B425FA"/>
    <w:rsid w:val="00B42F8A"/>
    <w:rsid w:val="00B458C6"/>
    <w:rsid w:val="00B45D88"/>
    <w:rsid w:val="00B462F2"/>
    <w:rsid w:val="00B46681"/>
    <w:rsid w:val="00B46850"/>
    <w:rsid w:val="00B501DF"/>
    <w:rsid w:val="00B502D3"/>
    <w:rsid w:val="00B517AD"/>
    <w:rsid w:val="00B51ED1"/>
    <w:rsid w:val="00B51F73"/>
    <w:rsid w:val="00B5293A"/>
    <w:rsid w:val="00B541F4"/>
    <w:rsid w:val="00B54366"/>
    <w:rsid w:val="00B55A30"/>
    <w:rsid w:val="00B564E1"/>
    <w:rsid w:val="00B5710B"/>
    <w:rsid w:val="00B60312"/>
    <w:rsid w:val="00B608AE"/>
    <w:rsid w:val="00B60E14"/>
    <w:rsid w:val="00B637AC"/>
    <w:rsid w:val="00B6411F"/>
    <w:rsid w:val="00B65648"/>
    <w:rsid w:val="00B65CC9"/>
    <w:rsid w:val="00B668BF"/>
    <w:rsid w:val="00B72B1C"/>
    <w:rsid w:val="00B745B9"/>
    <w:rsid w:val="00B74C19"/>
    <w:rsid w:val="00B74C23"/>
    <w:rsid w:val="00B74F64"/>
    <w:rsid w:val="00B768C6"/>
    <w:rsid w:val="00B77172"/>
    <w:rsid w:val="00B77604"/>
    <w:rsid w:val="00B77FF1"/>
    <w:rsid w:val="00B81FD9"/>
    <w:rsid w:val="00B82C4E"/>
    <w:rsid w:val="00B850F8"/>
    <w:rsid w:val="00B85DE3"/>
    <w:rsid w:val="00B864D4"/>
    <w:rsid w:val="00B869FA"/>
    <w:rsid w:val="00B87CFB"/>
    <w:rsid w:val="00B9031D"/>
    <w:rsid w:val="00B90620"/>
    <w:rsid w:val="00B919C5"/>
    <w:rsid w:val="00B942FA"/>
    <w:rsid w:val="00B947E5"/>
    <w:rsid w:val="00B95FA8"/>
    <w:rsid w:val="00BA198F"/>
    <w:rsid w:val="00BA19E0"/>
    <w:rsid w:val="00BA33D6"/>
    <w:rsid w:val="00BA36E5"/>
    <w:rsid w:val="00BA5645"/>
    <w:rsid w:val="00BA7F77"/>
    <w:rsid w:val="00BB1203"/>
    <w:rsid w:val="00BB20D7"/>
    <w:rsid w:val="00BB29EE"/>
    <w:rsid w:val="00BB2FD9"/>
    <w:rsid w:val="00BB33E4"/>
    <w:rsid w:val="00BB5BFD"/>
    <w:rsid w:val="00BB6D5A"/>
    <w:rsid w:val="00BC1AAA"/>
    <w:rsid w:val="00BC3172"/>
    <w:rsid w:val="00BC336D"/>
    <w:rsid w:val="00BC4BB6"/>
    <w:rsid w:val="00BC56B4"/>
    <w:rsid w:val="00BC5777"/>
    <w:rsid w:val="00BC6593"/>
    <w:rsid w:val="00BC692D"/>
    <w:rsid w:val="00BD3533"/>
    <w:rsid w:val="00BD4031"/>
    <w:rsid w:val="00BD492A"/>
    <w:rsid w:val="00BD5033"/>
    <w:rsid w:val="00BD63FE"/>
    <w:rsid w:val="00BD70E8"/>
    <w:rsid w:val="00BD7BB4"/>
    <w:rsid w:val="00BE114C"/>
    <w:rsid w:val="00BE3A74"/>
    <w:rsid w:val="00BE4300"/>
    <w:rsid w:val="00BE534C"/>
    <w:rsid w:val="00BE5763"/>
    <w:rsid w:val="00BE5F49"/>
    <w:rsid w:val="00BE6E31"/>
    <w:rsid w:val="00BE7525"/>
    <w:rsid w:val="00BE7D06"/>
    <w:rsid w:val="00BF07FC"/>
    <w:rsid w:val="00BF1009"/>
    <w:rsid w:val="00BF1630"/>
    <w:rsid w:val="00BF27C3"/>
    <w:rsid w:val="00BF2E58"/>
    <w:rsid w:val="00BF5745"/>
    <w:rsid w:val="00C00420"/>
    <w:rsid w:val="00C01E1A"/>
    <w:rsid w:val="00C02DD7"/>
    <w:rsid w:val="00C02FA7"/>
    <w:rsid w:val="00C0580C"/>
    <w:rsid w:val="00C062A7"/>
    <w:rsid w:val="00C07767"/>
    <w:rsid w:val="00C10A18"/>
    <w:rsid w:val="00C10E55"/>
    <w:rsid w:val="00C136AD"/>
    <w:rsid w:val="00C147FA"/>
    <w:rsid w:val="00C170B5"/>
    <w:rsid w:val="00C20035"/>
    <w:rsid w:val="00C208F2"/>
    <w:rsid w:val="00C213A2"/>
    <w:rsid w:val="00C2343B"/>
    <w:rsid w:val="00C24589"/>
    <w:rsid w:val="00C25F3C"/>
    <w:rsid w:val="00C2665C"/>
    <w:rsid w:val="00C30AF6"/>
    <w:rsid w:val="00C30C51"/>
    <w:rsid w:val="00C32398"/>
    <w:rsid w:val="00C34F5B"/>
    <w:rsid w:val="00C35421"/>
    <w:rsid w:val="00C35434"/>
    <w:rsid w:val="00C35663"/>
    <w:rsid w:val="00C423C7"/>
    <w:rsid w:val="00C47546"/>
    <w:rsid w:val="00C477C7"/>
    <w:rsid w:val="00C47AB7"/>
    <w:rsid w:val="00C51EBF"/>
    <w:rsid w:val="00C55E78"/>
    <w:rsid w:val="00C56C73"/>
    <w:rsid w:val="00C56E42"/>
    <w:rsid w:val="00C572DF"/>
    <w:rsid w:val="00C57E23"/>
    <w:rsid w:val="00C60373"/>
    <w:rsid w:val="00C603D9"/>
    <w:rsid w:val="00C60960"/>
    <w:rsid w:val="00C6205E"/>
    <w:rsid w:val="00C622BA"/>
    <w:rsid w:val="00C6456F"/>
    <w:rsid w:val="00C679D6"/>
    <w:rsid w:val="00C67C1D"/>
    <w:rsid w:val="00C67E06"/>
    <w:rsid w:val="00C70152"/>
    <w:rsid w:val="00C714A4"/>
    <w:rsid w:val="00C71847"/>
    <w:rsid w:val="00C72C5F"/>
    <w:rsid w:val="00C7362D"/>
    <w:rsid w:val="00C75DDB"/>
    <w:rsid w:val="00C769B3"/>
    <w:rsid w:val="00C8030F"/>
    <w:rsid w:val="00C81DEE"/>
    <w:rsid w:val="00C831B6"/>
    <w:rsid w:val="00C836A6"/>
    <w:rsid w:val="00C84AC3"/>
    <w:rsid w:val="00C85007"/>
    <w:rsid w:val="00C87151"/>
    <w:rsid w:val="00C873C0"/>
    <w:rsid w:val="00C876C0"/>
    <w:rsid w:val="00C87FB9"/>
    <w:rsid w:val="00C90D8F"/>
    <w:rsid w:val="00C91461"/>
    <w:rsid w:val="00C91A82"/>
    <w:rsid w:val="00C91D78"/>
    <w:rsid w:val="00C92C1C"/>
    <w:rsid w:val="00C93569"/>
    <w:rsid w:val="00C9385C"/>
    <w:rsid w:val="00C9385D"/>
    <w:rsid w:val="00C945E1"/>
    <w:rsid w:val="00C96473"/>
    <w:rsid w:val="00C97A9C"/>
    <w:rsid w:val="00CA0AC1"/>
    <w:rsid w:val="00CA13FE"/>
    <w:rsid w:val="00CA3514"/>
    <w:rsid w:val="00CA61B5"/>
    <w:rsid w:val="00CB0CC5"/>
    <w:rsid w:val="00CB1CED"/>
    <w:rsid w:val="00CB4A19"/>
    <w:rsid w:val="00CB5513"/>
    <w:rsid w:val="00CB696C"/>
    <w:rsid w:val="00CB77FC"/>
    <w:rsid w:val="00CB7D71"/>
    <w:rsid w:val="00CC051D"/>
    <w:rsid w:val="00CC1C06"/>
    <w:rsid w:val="00CC2E53"/>
    <w:rsid w:val="00CC3D02"/>
    <w:rsid w:val="00CC43F1"/>
    <w:rsid w:val="00CC48AD"/>
    <w:rsid w:val="00CC4AC3"/>
    <w:rsid w:val="00CC7C01"/>
    <w:rsid w:val="00CD2BA8"/>
    <w:rsid w:val="00CD2D6A"/>
    <w:rsid w:val="00CD6369"/>
    <w:rsid w:val="00CD6C03"/>
    <w:rsid w:val="00CD7FE6"/>
    <w:rsid w:val="00CE5B35"/>
    <w:rsid w:val="00CE5DCE"/>
    <w:rsid w:val="00CE67D1"/>
    <w:rsid w:val="00CF0B45"/>
    <w:rsid w:val="00CF0C3B"/>
    <w:rsid w:val="00CF28DA"/>
    <w:rsid w:val="00CF2D36"/>
    <w:rsid w:val="00CF51E2"/>
    <w:rsid w:val="00CF5D24"/>
    <w:rsid w:val="00CF7785"/>
    <w:rsid w:val="00CF77CB"/>
    <w:rsid w:val="00D02585"/>
    <w:rsid w:val="00D033C4"/>
    <w:rsid w:val="00D048B5"/>
    <w:rsid w:val="00D05E5B"/>
    <w:rsid w:val="00D06D0F"/>
    <w:rsid w:val="00D073B7"/>
    <w:rsid w:val="00D074EA"/>
    <w:rsid w:val="00D10FB3"/>
    <w:rsid w:val="00D11417"/>
    <w:rsid w:val="00D14D84"/>
    <w:rsid w:val="00D15414"/>
    <w:rsid w:val="00D169F8"/>
    <w:rsid w:val="00D22A84"/>
    <w:rsid w:val="00D22C1A"/>
    <w:rsid w:val="00D2343D"/>
    <w:rsid w:val="00D234E5"/>
    <w:rsid w:val="00D24DF5"/>
    <w:rsid w:val="00D250CF"/>
    <w:rsid w:val="00D252C5"/>
    <w:rsid w:val="00D2539D"/>
    <w:rsid w:val="00D2590B"/>
    <w:rsid w:val="00D25EE8"/>
    <w:rsid w:val="00D27D55"/>
    <w:rsid w:val="00D30D7B"/>
    <w:rsid w:val="00D30EC2"/>
    <w:rsid w:val="00D32904"/>
    <w:rsid w:val="00D3507E"/>
    <w:rsid w:val="00D353BF"/>
    <w:rsid w:val="00D35AD3"/>
    <w:rsid w:val="00D37462"/>
    <w:rsid w:val="00D37586"/>
    <w:rsid w:val="00D4029F"/>
    <w:rsid w:val="00D4334E"/>
    <w:rsid w:val="00D458C9"/>
    <w:rsid w:val="00D47106"/>
    <w:rsid w:val="00D47C39"/>
    <w:rsid w:val="00D503F7"/>
    <w:rsid w:val="00D5090A"/>
    <w:rsid w:val="00D52C32"/>
    <w:rsid w:val="00D537BA"/>
    <w:rsid w:val="00D5542F"/>
    <w:rsid w:val="00D5670B"/>
    <w:rsid w:val="00D56865"/>
    <w:rsid w:val="00D575C6"/>
    <w:rsid w:val="00D60075"/>
    <w:rsid w:val="00D600CD"/>
    <w:rsid w:val="00D60864"/>
    <w:rsid w:val="00D60A2E"/>
    <w:rsid w:val="00D611FB"/>
    <w:rsid w:val="00D61FD6"/>
    <w:rsid w:val="00D63239"/>
    <w:rsid w:val="00D6356B"/>
    <w:rsid w:val="00D63898"/>
    <w:rsid w:val="00D64159"/>
    <w:rsid w:val="00D6460C"/>
    <w:rsid w:val="00D66699"/>
    <w:rsid w:val="00D666AA"/>
    <w:rsid w:val="00D719B2"/>
    <w:rsid w:val="00D72057"/>
    <w:rsid w:val="00D72746"/>
    <w:rsid w:val="00D73107"/>
    <w:rsid w:val="00D748EA"/>
    <w:rsid w:val="00D7550D"/>
    <w:rsid w:val="00D7657B"/>
    <w:rsid w:val="00D811D7"/>
    <w:rsid w:val="00D81646"/>
    <w:rsid w:val="00D8208D"/>
    <w:rsid w:val="00D825AD"/>
    <w:rsid w:val="00D83348"/>
    <w:rsid w:val="00D8367A"/>
    <w:rsid w:val="00D84B96"/>
    <w:rsid w:val="00D8645A"/>
    <w:rsid w:val="00D87CB4"/>
    <w:rsid w:val="00D87F06"/>
    <w:rsid w:val="00D939DA"/>
    <w:rsid w:val="00D96A31"/>
    <w:rsid w:val="00DA115F"/>
    <w:rsid w:val="00DA1DD7"/>
    <w:rsid w:val="00DA21C4"/>
    <w:rsid w:val="00DA2888"/>
    <w:rsid w:val="00DA3CC9"/>
    <w:rsid w:val="00DA4190"/>
    <w:rsid w:val="00DA45B7"/>
    <w:rsid w:val="00DA59EB"/>
    <w:rsid w:val="00DA71EC"/>
    <w:rsid w:val="00DA726A"/>
    <w:rsid w:val="00DA7911"/>
    <w:rsid w:val="00DB063E"/>
    <w:rsid w:val="00DB36DE"/>
    <w:rsid w:val="00DB412E"/>
    <w:rsid w:val="00DB43B1"/>
    <w:rsid w:val="00DB4D51"/>
    <w:rsid w:val="00DB6C9E"/>
    <w:rsid w:val="00DB7539"/>
    <w:rsid w:val="00DB7E67"/>
    <w:rsid w:val="00DC2219"/>
    <w:rsid w:val="00DC2F0C"/>
    <w:rsid w:val="00DC3523"/>
    <w:rsid w:val="00DC35DA"/>
    <w:rsid w:val="00DC361E"/>
    <w:rsid w:val="00DC3F75"/>
    <w:rsid w:val="00DC46E9"/>
    <w:rsid w:val="00DC7E1F"/>
    <w:rsid w:val="00DD00D7"/>
    <w:rsid w:val="00DD0AB7"/>
    <w:rsid w:val="00DD196F"/>
    <w:rsid w:val="00DD2136"/>
    <w:rsid w:val="00DD2754"/>
    <w:rsid w:val="00DD2A36"/>
    <w:rsid w:val="00DD4325"/>
    <w:rsid w:val="00DD46E3"/>
    <w:rsid w:val="00DD4CF8"/>
    <w:rsid w:val="00DE0473"/>
    <w:rsid w:val="00DE5BD3"/>
    <w:rsid w:val="00DE64FE"/>
    <w:rsid w:val="00DE6EC5"/>
    <w:rsid w:val="00DF2C0D"/>
    <w:rsid w:val="00DF3ACC"/>
    <w:rsid w:val="00DF4928"/>
    <w:rsid w:val="00DF57D7"/>
    <w:rsid w:val="00E02AD7"/>
    <w:rsid w:val="00E03BFC"/>
    <w:rsid w:val="00E05432"/>
    <w:rsid w:val="00E05F1F"/>
    <w:rsid w:val="00E063D5"/>
    <w:rsid w:val="00E0674B"/>
    <w:rsid w:val="00E10946"/>
    <w:rsid w:val="00E126CB"/>
    <w:rsid w:val="00E12AEC"/>
    <w:rsid w:val="00E1333B"/>
    <w:rsid w:val="00E144C6"/>
    <w:rsid w:val="00E15D3F"/>
    <w:rsid w:val="00E16280"/>
    <w:rsid w:val="00E217C7"/>
    <w:rsid w:val="00E2180E"/>
    <w:rsid w:val="00E21D90"/>
    <w:rsid w:val="00E225F7"/>
    <w:rsid w:val="00E22EB0"/>
    <w:rsid w:val="00E23A62"/>
    <w:rsid w:val="00E2452A"/>
    <w:rsid w:val="00E2644B"/>
    <w:rsid w:val="00E326E3"/>
    <w:rsid w:val="00E35855"/>
    <w:rsid w:val="00E37EE2"/>
    <w:rsid w:val="00E401DB"/>
    <w:rsid w:val="00E41DEF"/>
    <w:rsid w:val="00E420E5"/>
    <w:rsid w:val="00E424C9"/>
    <w:rsid w:val="00E42ADD"/>
    <w:rsid w:val="00E42D13"/>
    <w:rsid w:val="00E43160"/>
    <w:rsid w:val="00E43435"/>
    <w:rsid w:val="00E4358B"/>
    <w:rsid w:val="00E43959"/>
    <w:rsid w:val="00E44002"/>
    <w:rsid w:val="00E447D5"/>
    <w:rsid w:val="00E4501A"/>
    <w:rsid w:val="00E451F5"/>
    <w:rsid w:val="00E45400"/>
    <w:rsid w:val="00E46661"/>
    <w:rsid w:val="00E46FB8"/>
    <w:rsid w:val="00E50462"/>
    <w:rsid w:val="00E52CC0"/>
    <w:rsid w:val="00E534BC"/>
    <w:rsid w:val="00E5351A"/>
    <w:rsid w:val="00E55355"/>
    <w:rsid w:val="00E55B1A"/>
    <w:rsid w:val="00E5723C"/>
    <w:rsid w:val="00E57334"/>
    <w:rsid w:val="00E602E6"/>
    <w:rsid w:val="00E61F03"/>
    <w:rsid w:val="00E63440"/>
    <w:rsid w:val="00E636D4"/>
    <w:rsid w:val="00E649C4"/>
    <w:rsid w:val="00E65AF3"/>
    <w:rsid w:val="00E70584"/>
    <w:rsid w:val="00E70892"/>
    <w:rsid w:val="00E7190F"/>
    <w:rsid w:val="00E737A8"/>
    <w:rsid w:val="00E74351"/>
    <w:rsid w:val="00E749EA"/>
    <w:rsid w:val="00E75D9B"/>
    <w:rsid w:val="00E7640F"/>
    <w:rsid w:val="00E76D3C"/>
    <w:rsid w:val="00E821BA"/>
    <w:rsid w:val="00E82D1F"/>
    <w:rsid w:val="00E84EE1"/>
    <w:rsid w:val="00E91650"/>
    <w:rsid w:val="00E91E67"/>
    <w:rsid w:val="00E93695"/>
    <w:rsid w:val="00E9391A"/>
    <w:rsid w:val="00E96225"/>
    <w:rsid w:val="00EA0C6C"/>
    <w:rsid w:val="00EA0E2A"/>
    <w:rsid w:val="00EA1AE1"/>
    <w:rsid w:val="00EA1E47"/>
    <w:rsid w:val="00EA2136"/>
    <w:rsid w:val="00EA2358"/>
    <w:rsid w:val="00EA32BB"/>
    <w:rsid w:val="00EA4777"/>
    <w:rsid w:val="00EA5BCD"/>
    <w:rsid w:val="00EA737C"/>
    <w:rsid w:val="00EA7F2B"/>
    <w:rsid w:val="00EB088F"/>
    <w:rsid w:val="00EB0A2B"/>
    <w:rsid w:val="00EB28F9"/>
    <w:rsid w:val="00EB4AD1"/>
    <w:rsid w:val="00EC020E"/>
    <w:rsid w:val="00EC2C7B"/>
    <w:rsid w:val="00EC33B8"/>
    <w:rsid w:val="00EC4F42"/>
    <w:rsid w:val="00EC51AA"/>
    <w:rsid w:val="00EC5904"/>
    <w:rsid w:val="00EC69A6"/>
    <w:rsid w:val="00EC73A3"/>
    <w:rsid w:val="00ED02C2"/>
    <w:rsid w:val="00ED26E1"/>
    <w:rsid w:val="00ED2C25"/>
    <w:rsid w:val="00ED3C29"/>
    <w:rsid w:val="00ED429F"/>
    <w:rsid w:val="00ED5639"/>
    <w:rsid w:val="00ED6239"/>
    <w:rsid w:val="00ED62F0"/>
    <w:rsid w:val="00ED7C65"/>
    <w:rsid w:val="00EE03CB"/>
    <w:rsid w:val="00EE0CE9"/>
    <w:rsid w:val="00EE34B6"/>
    <w:rsid w:val="00EE405E"/>
    <w:rsid w:val="00EE5B55"/>
    <w:rsid w:val="00EE79F3"/>
    <w:rsid w:val="00EF1D3F"/>
    <w:rsid w:val="00EF40E3"/>
    <w:rsid w:val="00EF4248"/>
    <w:rsid w:val="00EF429B"/>
    <w:rsid w:val="00EF72B1"/>
    <w:rsid w:val="00EF7472"/>
    <w:rsid w:val="00F005AF"/>
    <w:rsid w:val="00F01105"/>
    <w:rsid w:val="00F01596"/>
    <w:rsid w:val="00F01F1E"/>
    <w:rsid w:val="00F0248C"/>
    <w:rsid w:val="00F026E1"/>
    <w:rsid w:val="00F05D6D"/>
    <w:rsid w:val="00F06174"/>
    <w:rsid w:val="00F06367"/>
    <w:rsid w:val="00F069A3"/>
    <w:rsid w:val="00F0777C"/>
    <w:rsid w:val="00F101A7"/>
    <w:rsid w:val="00F11276"/>
    <w:rsid w:val="00F1172A"/>
    <w:rsid w:val="00F12F26"/>
    <w:rsid w:val="00F13834"/>
    <w:rsid w:val="00F145E4"/>
    <w:rsid w:val="00F14758"/>
    <w:rsid w:val="00F147E6"/>
    <w:rsid w:val="00F14E51"/>
    <w:rsid w:val="00F152C5"/>
    <w:rsid w:val="00F15ABB"/>
    <w:rsid w:val="00F16F81"/>
    <w:rsid w:val="00F17F68"/>
    <w:rsid w:val="00F20DCD"/>
    <w:rsid w:val="00F21F3C"/>
    <w:rsid w:val="00F2239F"/>
    <w:rsid w:val="00F256C1"/>
    <w:rsid w:val="00F2663B"/>
    <w:rsid w:val="00F26E31"/>
    <w:rsid w:val="00F33959"/>
    <w:rsid w:val="00F358B3"/>
    <w:rsid w:val="00F35B4B"/>
    <w:rsid w:val="00F37B1F"/>
    <w:rsid w:val="00F41185"/>
    <w:rsid w:val="00F41B99"/>
    <w:rsid w:val="00F42E1D"/>
    <w:rsid w:val="00F45B60"/>
    <w:rsid w:val="00F46EAE"/>
    <w:rsid w:val="00F46F00"/>
    <w:rsid w:val="00F519A0"/>
    <w:rsid w:val="00F533C1"/>
    <w:rsid w:val="00F553C3"/>
    <w:rsid w:val="00F55C77"/>
    <w:rsid w:val="00F576F3"/>
    <w:rsid w:val="00F57ED0"/>
    <w:rsid w:val="00F600A4"/>
    <w:rsid w:val="00F6015B"/>
    <w:rsid w:val="00F60C3B"/>
    <w:rsid w:val="00F62D34"/>
    <w:rsid w:val="00F62D7E"/>
    <w:rsid w:val="00F631D3"/>
    <w:rsid w:val="00F64431"/>
    <w:rsid w:val="00F65D0C"/>
    <w:rsid w:val="00F66010"/>
    <w:rsid w:val="00F6643B"/>
    <w:rsid w:val="00F66FDD"/>
    <w:rsid w:val="00F703D7"/>
    <w:rsid w:val="00F70F22"/>
    <w:rsid w:val="00F7136B"/>
    <w:rsid w:val="00F73351"/>
    <w:rsid w:val="00F73460"/>
    <w:rsid w:val="00F74479"/>
    <w:rsid w:val="00F75532"/>
    <w:rsid w:val="00F76CAB"/>
    <w:rsid w:val="00F77035"/>
    <w:rsid w:val="00F773F2"/>
    <w:rsid w:val="00F80478"/>
    <w:rsid w:val="00F81852"/>
    <w:rsid w:val="00F8208F"/>
    <w:rsid w:val="00F834B1"/>
    <w:rsid w:val="00F842AB"/>
    <w:rsid w:val="00F85A24"/>
    <w:rsid w:val="00F873AB"/>
    <w:rsid w:val="00F87697"/>
    <w:rsid w:val="00F91474"/>
    <w:rsid w:val="00F92FF6"/>
    <w:rsid w:val="00F93447"/>
    <w:rsid w:val="00F95CF3"/>
    <w:rsid w:val="00FA046A"/>
    <w:rsid w:val="00FA0C7E"/>
    <w:rsid w:val="00FA0C8F"/>
    <w:rsid w:val="00FA12A2"/>
    <w:rsid w:val="00FA3BA3"/>
    <w:rsid w:val="00FA5747"/>
    <w:rsid w:val="00FB4145"/>
    <w:rsid w:val="00FB4F3F"/>
    <w:rsid w:val="00FB65FB"/>
    <w:rsid w:val="00FB74A2"/>
    <w:rsid w:val="00FB7AD8"/>
    <w:rsid w:val="00FC1935"/>
    <w:rsid w:val="00FC342E"/>
    <w:rsid w:val="00FC61B1"/>
    <w:rsid w:val="00FD18E8"/>
    <w:rsid w:val="00FD202A"/>
    <w:rsid w:val="00FD271C"/>
    <w:rsid w:val="00FD3B5A"/>
    <w:rsid w:val="00FD42C8"/>
    <w:rsid w:val="00FD59C6"/>
    <w:rsid w:val="00FD5F6E"/>
    <w:rsid w:val="00FD7374"/>
    <w:rsid w:val="00FE0B86"/>
    <w:rsid w:val="00FE4A8C"/>
    <w:rsid w:val="00FE56E8"/>
    <w:rsid w:val="00FE60CC"/>
    <w:rsid w:val="00FE61B4"/>
    <w:rsid w:val="00FF0867"/>
    <w:rsid w:val="00FF0B03"/>
    <w:rsid w:val="00FF1776"/>
    <w:rsid w:val="00FF3829"/>
    <w:rsid w:val="00FF4056"/>
    <w:rsid w:val="00FF4B74"/>
    <w:rsid w:val="00FF4D48"/>
    <w:rsid w:val="00FF4DD9"/>
    <w:rsid w:val="00FF5CC9"/>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77D633-B6FF-497C-AE5C-084096BD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60"/>
    <w:rPr>
      <w:sz w:val="24"/>
      <w:szCs w:val="24"/>
    </w:rPr>
  </w:style>
  <w:style w:type="paragraph" w:styleId="Heading1">
    <w:name w:val="heading 1"/>
    <w:basedOn w:val="Normal"/>
    <w:next w:val="Normal"/>
    <w:link w:val="Heading1Char"/>
    <w:uiPriority w:val="99"/>
    <w:qFormat/>
    <w:rsid w:val="003126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266A"/>
    <w:pPr>
      <w:keepNext/>
      <w:outlineLvl w:val="1"/>
    </w:pPr>
    <w:rPr>
      <w:b/>
      <w:szCs w:val="20"/>
    </w:rPr>
  </w:style>
  <w:style w:type="paragraph" w:styleId="Heading3">
    <w:name w:val="heading 3"/>
    <w:basedOn w:val="Normal"/>
    <w:next w:val="Normal"/>
    <w:link w:val="Heading3Char"/>
    <w:uiPriority w:val="99"/>
    <w:qFormat/>
    <w:rsid w:val="0031266A"/>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31266A"/>
    <w:pPr>
      <w:spacing w:before="240" w:after="60"/>
      <w:outlineLvl w:val="5"/>
    </w:pPr>
    <w:rPr>
      <w:b/>
      <w:bCs/>
      <w:sz w:val="22"/>
      <w:szCs w:val="22"/>
    </w:rPr>
  </w:style>
  <w:style w:type="paragraph" w:styleId="Heading8">
    <w:name w:val="heading 8"/>
    <w:basedOn w:val="Normal"/>
    <w:next w:val="Normal"/>
    <w:link w:val="Heading8Char"/>
    <w:uiPriority w:val="99"/>
    <w:qFormat/>
    <w:rsid w:val="0031266A"/>
    <w:pPr>
      <w:keepNext/>
      <w:numPr>
        <w:numId w:val="1"/>
      </w:numPr>
      <w:jc w:val="both"/>
      <w:outlineLvl w:val="7"/>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54D94"/>
    <w:rPr>
      <w:rFonts w:ascii="Cambria" w:eastAsia="Times New Roman" w:hAnsi="Cambria" w:cs="Times New Roman"/>
      <w:b/>
      <w:bCs/>
      <w:kern w:val="32"/>
      <w:sz w:val="32"/>
      <w:szCs w:val="32"/>
    </w:rPr>
  </w:style>
  <w:style w:type="character" w:customStyle="1" w:styleId="Heading2Char">
    <w:name w:val="Heading 2 Char"/>
    <w:link w:val="Heading2"/>
    <w:uiPriority w:val="99"/>
    <w:rsid w:val="00154D94"/>
    <w:rPr>
      <w:rFonts w:ascii="Cambria" w:eastAsia="Times New Roman" w:hAnsi="Cambria" w:cs="Times New Roman"/>
      <w:b/>
      <w:bCs/>
      <w:i/>
      <w:iCs/>
      <w:sz w:val="28"/>
      <w:szCs w:val="28"/>
    </w:rPr>
  </w:style>
  <w:style w:type="character" w:customStyle="1" w:styleId="Heading3Char">
    <w:name w:val="Heading 3 Char"/>
    <w:link w:val="Heading3"/>
    <w:uiPriority w:val="99"/>
    <w:rsid w:val="00154D94"/>
    <w:rPr>
      <w:rFonts w:ascii="Cambria" w:eastAsia="Times New Roman" w:hAnsi="Cambria" w:cs="Times New Roman"/>
      <w:b/>
      <w:bCs/>
      <w:sz w:val="26"/>
      <w:szCs w:val="26"/>
    </w:rPr>
  </w:style>
  <w:style w:type="character" w:customStyle="1" w:styleId="Heading6Char">
    <w:name w:val="Heading 6 Char"/>
    <w:link w:val="Heading6"/>
    <w:uiPriority w:val="99"/>
    <w:rsid w:val="00154D94"/>
    <w:rPr>
      <w:rFonts w:ascii="Calibri" w:eastAsia="Times New Roman" w:hAnsi="Calibri" w:cs="Times New Roman"/>
      <w:b/>
      <w:bCs/>
    </w:rPr>
  </w:style>
  <w:style w:type="character" w:customStyle="1" w:styleId="Heading8Char">
    <w:name w:val="Heading 8 Char"/>
    <w:link w:val="Heading8"/>
    <w:uiPriority w:val="99"/>
    <w:rsid w:val="00154D94"/>
    <w:rPr>
      <w:b/>
    </w:rPr>
  </w:style>
  <w:style w:type="paragraph" w:styleId="NormalWeb">
    <w:name w:val="Normal (Web)"/>
    <w:basedOn w:val="Normal"/>
    <w:uiPriority w:val="99"/>
    <w:rsid w:val="0031266A"/>
    <w:pPr>
      <w:spacing w:before="100" w:beforeAutospacing="1" w:after="100" w:afterAutospacing="1"/>
    </w:pPr>
  </w:style>
  <w:style w:type="character" w:styleId="Strong">
    <w:name w:val="Strong"/>
    <w:uiPriority w:val="99"/>
    <w:qFormat/>
    <w:rsid w:val="0031266A"/>
    <w:rPr>
      <w:rFonts w:cs="Times New Roman"/>
      <w:b/>
      <w:bCs/>
    </w:rPr>
  </w:style>
  <w:style w:type="paragraph" w:styleId="Header">
    <w:name w:val="header"/>
    <w:basedOn w:val="Normal"/>
    <w:link w:val="HeaderChar"/>
    <w:uiPriority w:val="99"/>
    <w:rsid w:val="0031266A"/>
    <w:pPr>
      <w:tabs>
        <w:tab w:val="center" w:pos="4320"/>
        <w:tab w:val="right" w:pos="8640"/>
      </w:tabs>
    </w:pPr>
  </w:style>
  <w:style w:type="character" w:customStyle="1" w:styleId="HeaderChar">
    <w:name w:val="Header Char"/>
    <w:link w:val="Header"/>
    <w:uiPriority w:val="99"/>
    <w:rsid w:val="00154D94"/>
    <w:rPr>
      <w:sz w:val="24"/>
      <w:szCs w:val="24"/>
    </w:rPr>
  </w:style>
  <w:style w:type="paragraph" w:styleId="Footer">
    <w:name w:val="footer"/>
    <w:basedOn w:val="Normal"/>
    <w:link w:val="FooterChar"/>
    <w:uiPriority w:val="99"/>
    <w:rsid w:val="0031266A"/>
    <w:pPr>
      <w:tabs>
        <w:tab w:val="center" w:pos="4320"/>
        <w:tab w:val="right" w:pos="8640"/>
      </w:tabs>
    </w:pPr>
  </w:style>
  <w:style w:type="character" w:customStyle="1" w:styleId="FooterChar">
    <w:name w:val="Footer Char"/>
    <w:link w:val="Footer"/>
    <w:uiPriority w:val="99"/>
    <w:rsid w:val="00154D94"/>
    <w:rPr>
      <w:sz w:val="24"/>
      <w:szCs w:val="24"/>
    </w:rPr>
  </w:style>
  <w:style w:type="character" w:styleId="Hyperlink">
    <w:name w:val="Hyperlink"/>
    <w:uiPriority w:val="99"/>
    <w:rsid w:val="0031266A"/>
    <w:rPr>
      <w:rFonts w:cs="Times New Roman"/>
      <w:color w:val="0000FF"/>
      <w:u w:val="single"/>
    </w:rPr>
  </w:style>
  <w:style w:type="paragraph" w:styleId="BodyText">
    <w:name w:val="Body Text"/>
    <w:basedOn w:val="Normal"/>
    <w:link w:val="BodyTextChar"/>
    <w:uiPriority w:val="99"/>
    <w:rsid w:val="0031266A"/>
    <w:rPr>
      <w:b/>
      <w:bCs/>
      <w:sz w:val="18"/>
    </w:rPr>
  </w:style>
  <w:style w:type="character" w:customStyle="1" w:styleId="BodyTextChar">
    <w:name w:val="Body Text Char"/>
    <w:link w:val="BodyText"/>
    <w:uiPriority w:val="99"/>
    <w:rsid w:val="00154D94"/>
    <w:rPr>
      <w:sz w:val="24"/>
      <w:szCs w:val="24"/>
    </w:rPr>
  </w:style>
  <w:style w:type="paragraph" w:customStyle="1" w:styleId="tableListing">
    <w:name w:val="tableListing"/>
    <w:basedOn w:val="Normal"/>
    <w:uiPriority w:val="99"/>
    <w:rsid w:val="0031266A"/>
    <w:pPr>
      <w:ind w:left="360" w:hanging="360"/>
    </w:pPr>
    <w:rPr>
      <w:sz w:val="20"/>
    </w:rPr>
  </w:style>
  <w:style w:type="paragraph" w:customStyle="1" w:styleId="evalbox">
    <w:name w:val="evalbox"/>
    <w:basedOn w:val="Normal"/>
    <w:rsid w:val="0031266A"/>
    <w:pPr>
      <w:spacing w:before="120" w:after="120"/>
      <w:jc w:val="right"/>
    </w:pPr>
    <w:rPr>
      <w:rFonts w:ascii="Arial" w:eastAsia="Arial Unicode MS" w:hAnsi="Arial" w:cs="Arial"/>
      <w:sz w:val="18"/>
      <w:szCs w:val="18"/>
    </w:rPr>
  </w:style>
  <w:style w:type="character" w:customStyle="1" w:styleId="evalboxChar">
    <w:name w:val="evalbox Char"/>
    <w:uiPriority w:val="99"/>
    <w:rsid w:val="0031266A"/>
    <w:rPr>
      <w:rFonts w:ascii="Arial" w:eastAsia="Arial Unicode MS" w:hAnsi="Arial" w:cs="Arial"/>
      <w:sz w:val="18"/>
      <w:szCs w:val="18"/>
      <w:lang w:val="en-US" w:eastAsia="en-US" w:bidi="ar-SA"/>
    </w:rPr>
  </w:style>
  <w:style w:type="paragraph" w:customStyle="1" w:styleId="boxtext">
    <w:name w:val="boxtext"/>
    <w:basedOn w:val="NormalWeb"/>
    <w:rsid w:val="0031266A"/>
    <w:pPr>
      <w:spacing w:before="0" w:beforeAutospacing="0" w:after="0" w:afterAutospacing="0"/>
    </w:pPr>
    <w:rPr>
      <w:rFonts w:ascii="Arial" w:eastAsia="Arial Unicode MS" w:hAnsi="Arial" w:cs="Arial"/>
      <w:sz w:val="18"/>
      <w:szCs w:val="18"/>
    </w:rPr>
  </w:style>
  <w:style w:type="character" w:customStyle="1" w:styleId="CharChar">
    <w:name w:val="Char Char"/>
    <w:uiPriority w:val="99"/>
    <w:rsid w:val="0031266A"/>
    <w:rPr>
      <w:rFonts w:cs="Times New Roman"/>
      <w:sz w:val="24"/>
      <w:szCs w:val="24"/>
      <w:lang w:val="en-US" w:eastAsia="en-US" w:bidi="ar-SA"/>
    </w:rPr>
  </w:style>
  <w:style w:type="character" w:customStyle="1" w:styleId="boxtextChar">
    <w:name w:val="boxtext Char"/>
    <w:uiPriority w:val="99"/>
    <w:rsid w:val="0031266A"/>
    <w:rPr>
      <w:rFonts w:ascii="Arial" w:eastAsia="Arial Unicode MS" w:hAnsi="Arial" w:cs="Arial"/>
      <w:sz w:val="18"/>
      <w:szCs w:val="18"/>
      <w:lang w:val="en-US" w:eastAsia="en-US" w:bidi="ar-SA"/>
    </w:rPr>
  </w:style>
  <w:style w:type="paragraph" w:customStyle="1" w:styleId="rowtext">
    <w:name w:val="rowtext"/>
    <w:basedOn w:val="boxtext"/>
    <w:uiPriority w:val="99"/>
    <w:rsid w:val="0031266A"/>
  </w:style>
  <w:style w:type="paragraph" w:customStyle="1" w:styleId="coltext">
    <w:name w:val="coltext"/>
    <w:basedOn w:val="Normal"/>
    <w:uiPriority w:val="99"/>
    <w:rsid w:val="0031266A"/>
    <w:pPr>
      <w:jc w:val="center"/>
    </w:pPr>
    <w:rPr>
      <w:rFonts w:ascii="Arial" w:eastAsia="Arial Unicode MS" w:hAnsi="Arial" w:cs="Arial"/>
      <w:sz w:val="18"/>
      <w:szCs w:val="18"/>
    </w:rPr>
  </w:style>
  <w:style w:type="paragraph" w:customStyle="1" w:styleId="StyleNormalWebLatinArialBlackAsianArialUnicodeMS">
    <w:name w:val="Style Normal (Web) + (Latin) Arial Black (Asian) Arial Unicode MS..."/>
    <w:basedOn w:val="NormalWeb"/>
    <w:uiPriority w:val="99"/>
    <w:rsid w:val="005D7CFA"/>
    <w:pPr>
      <w:jc w:val="center"/>
    </w:pPr>
    <w:rPr>
      <w:rFonts w:ascii="Arial" w:eastAsia="Arial Unicode MS" w:hAnsi="Arial"/>
      <w:b/>
      <w:bCs/>
      <w:sz w:val="20"/>
    </w:rPr>
  </w:style>
  <w:style w:type="paragraph" w:customStyle="1" w:styleId="checklistcomment">
    <w:name w:val="checklistcomment"/>
    <w:basedOn w:val="tableListing"/>
    <w:uiPriority w:val="99"/>
    <w:rsid w:val="0031266A"/>
    <w:pPr>
      <w:spacing w:before="120"/>
      <w:ind w:firstLine="0"/>
    </w:pPr>
    <w:rPr>
      <w:rFonts w:ascii="Arial" w:hAnsi="Arial" w:cs="Arial"/>
      <w:sz w:val="16"/>
      <w:szCs w:val="16"/>
    </w:rPr>
  </w:style>
  <w:style w:type="character" w:customStyle="1" w:styleId="tableListingChar">
    <w:name w:val="tableListing Char"/>
    <w:uiPriority w:val="99"/>
    <w:rsid w:val="0031266A"/>
    <w:rPr>
      <w:rFonts w:cs="Times New Roman"/>
      <w:sz w:val="24"/>
      <w:szCs w:val="24"/>
      <w:lang w:val="en-US" w:eastAsia="en-US" w:bidi="ar-SA"/>
    </w:rPr>
  </w:style>
  <w:style w:type="character" w:customStyle="1" w:styleId="checklistcommentChar">
    <w:name w:val="checklistcomment Char"/>
    <w:uiPriority w:val="99"/>
    <w:rsid w:val="0031266A"/>
    <w:rPr>
      <w:rFonts w:ascii="Arial" w:hAnsi="Arial" w:cs="Arial"/>
      <w:sz w:val="16"/>
      <w:szCs w:val="16"/>
      <w:lang w:val="en-US" w:eastAsia="en-US" w:bidi="ar-SA"/>
    </w:rPr>
  </w:style>
  <w:style w:type="paragraph" w:customStyle="1" w:styleId="tinytablelisting">
    <w:name w:val="tinytablelisting"/>
    <w:basedOn w:val="tableListing"/>
    <w:uiPriority w:val="99"/>
    <w:rsid w:val="0031266A"/>
    <w:rPr>
      <w:rFonts w:ascii="Arial" w:hAnsi="Arial" w:cs="Arial"/>
      <w:sz w:val="18"/>
      <w:szCs w:val="18"/>
    </w:rPr>
  </w:style>
  <w:style w:type="paragraph" w:customStyle="1" w:styleId="listing2">
    <w:name w:val="listing 2"/>
    <w:basedOn w:val="Normal"/>
    <w:uiPriority w:val="99"/>
    <w:rsid w:val="0031266A"/>
    <w:pPr>
      <w:numPr>
        <w:numId w:val="2"/>
      </w:numPr>
      <w:ind w:left="1447" w:hanging="547"/>
      <w:jc w:val="both"/>
    </w:pPr>
    <w:rPr>
      <w:szCs w:val="20"/>
    </w:rPr>
  </w:style>
  <w:style w:type="paragraph" w:styleId="Title">
    <w:name w:val="Title"/>
    <w:basedOn w:val="Normal"/>
    <w:link w:val="TitleChar"/>
    <w:uiPriority w:val="99"/>
    <w:qFormat/>
    <w:rsid w:val="0031266A"/>
    <w:pPr>
      <w:jc w:val="center"/>
    </w:pPr>
    <w:rPr>
      <w:b/>
      <w:bCs/>
      <w:sz w:val="22"/>
    </w:rPr>
  </w:style>
  <w:style w:type="character" w:customStyle="1" w:styleId="TitleChar">
    <w:name w:val="Title Char"/>
    <w:link w:val="Title"/>
    <w:uiPriority w:val="99"/>
    <w:rsid w:val="00154D94"/>
    <w:rPr>
      <w:rFonts w:ascii="Cambria" w:eastAsia="Times New Roman" w:hAnsi="Cambria" w:cs="Times New Roman"/>
      <w:b/>
      <w:bCs/>
      <w:kern w:val="28"/>
      <w:sz w:val="32"/>
      <w:szCs w:val="32"/>
    </w:rPr>
  </w:style>
  <w:style w:type="paragraph" w:customStyle="1" w:styleId="newapdivider">
    <w:name w:val="newapdivider"/>
    <w:basedOn w:val="NormalWeb"/>
    <w:uiPriority w:val="99"/>
    <w:rsid w:val="005D7CFA"/>
    <w:pPr>
      <w:jc w:val="center"/>
    </w:pPr>
    <w:rPr>
      <w:rFonts w:ascii="Arial" w:eastAsia="Arial Unicode MS" w:hAnsi="Arial" w:cs="Arial"/>
      <w:b/>
      <w:sz w:val="20"/>
      <w:szCs w:val="40"/>
    </w:rPr>
  </w:style>
  <w:style w:type="paragraph" w:customStyle="1" w:styleId="criterion-head">
    <w:name w:val="criterion-head"/>
    <w:basedOn w:val="NormalWeb"/>
    <w:uiPriority w:val="99"/>
    <w:rsid w:val="0031266A"/>
    <w:pPr>
      <w:jc w:val="center"/>
    </w:pPr>
    <w:rPr>
      <w:rFonts w:ascii="Arial" w:eastAsia="Arial Unicode MS" w:hAnsi="Arial" w:cs="Arial"/>
      <w:b/>
      <w:sz w:val="18"/>
      <w:szCs w:val="18"/>
    </w:rPr>
  </w:style>
  <w:style w:type="paragraph" w:customStyle="1" w:styleId="Stylecriterion-headBold">
    <w:name w:val="Style criterion-head + Bold"/>
    <w:basedOn w:val="criterion-head"/>
    <w:uiPriority w:val="99"/>
    <w:rsid w:val="0031266A"/>
    <w:rPr>
      <w:b w:val="0"/>
      <w:bCs/>
    </w:rPr>
  </w:style>
  <w:style w:type="character" w:customStyle="1" w:styleId="criterion-headChar">
    <w:name w:val="criterion-head Char"/>
    <w:uiPriority w:val="99"/>
    <w:rsid w:val="0031266A"/>
    <w:rPr>
      <w:rFonts w:ascii="Arial" w:eastAsia="Arial Unicode MS" w:hAnsi="Arial" w:cs="Arial"/>
      <w:b/>
      <w:sz w:val="18"/>
      <w:szCs w:val="18"/>
      <w:lang w:val="en-US" w:eastAsia="en-US" w:bidi="ar-SA"/>
    </w:rPr>
  </w:style>
  <w:style w:type="paragraph" w:styleId="FootnoteText">
    <w:name w:val="footnote text"/>
    <w:basedOn w:val="Normal"/>
    <w:link w:val="FootnoteTextChar"/>
    <w:uiPriority w:val="99"/>
    <w:semiHidden/>
    <w:rsid w:val="0031266A"/>
    <w:rPr>
      <w:sz w:val="20"/>
      <w:szCs w:val="20"/>
    </w:rPr>
  </w:style>
  <w:style w:type="character" w:customStyle="1" w:styleId="FootnoteTextChar">
    <w:name w:val="Footnote Text Char"/>
    <w:link w:val="FootnoteText"/>
    <w:uiPriority w:val="99"/>
    <w:semiHidden/>
    <w:rsid w:val="00154D94"/>
    <w:rPr>
      <w:sz w:val="20"/>
      <w:szCs w:val="20"/>
    </w:rPr>
  </w:style>
  <w:style w:type="character" w:styleId="FootnoteReference">
    <w:name w:val="footnote reference"/>
    <w:uiPriority w:val="99"/>
    <w:semiHidden/>
    <w:rsid w:val="0031266A"/>
    <w:rPr>
      <w:rFonts w:cs="Times New Roman"/>
      <w:vertAlign w:val="superscript"/>
    </w:rPr>
  </w:style>
  <w:style w:type="paragraph" w:styleId="CommentText">
    <w:name w:val="annotation text"/>
    <w:basedOn w:val="Normal"/>
    <w:link w:val="CommentTextChar"/>
    <w:uiPriority w:val="99"/>
    <w:semiHidden/>
    <w:rsid w:val="0031266A"/>
    <w:rPr>
      <w:sz w:val="20"/>
      <w:szCs w:val="20"/>
    </w:rPr>
  </w:style>
  <w:style w:type="character" w:customStyle="1" w:styleId="CommentTextChar">
    <w:name w:val="Comment Text Char"/>
    <w:link w:val="CommentText"/>
    <w:uiPriority w:val="99"/>
    <w:semiHidden/>
    <w:rsid w:val="00154D94"/>
    <w:rPr>
      <w:sz w:val="20"/>
      <w:szCs w:val="20"/>
    </w:rPr>
  </w:style>
  <w:style w:type="paragraph" w:styleId="CommentSubject">
    <w:name w:val="annotation subject"/>
    <w:basedOn w:val="CommentText"/>
    <w:next w:val="CommentText"/>
    <w:link w:val="CommentSubjectChar"/>
    <w:uiPriority w:val="99"/>
    <w:semiHidden/>
    <w:rsid w:val="0031266A"/>
    <w:rPr>
      <w:b/>
      <w:bCs/>
    </w:rPr>
  </w:style>
  <w:style w:type="character" w:customStyle="1" w:styleId="CommentSubjectChar">
    <w:name w:val="Comment Subject Char"/>
    <w:link w:val="CommentSubject"/>
    <w:uiPriority w:val="99"/>
    <w:semiHidden/>
    <w:rsid w:val="00154D94"/>
    <w:rPr>
      <w:b/>
      <w:bCs/>
      <w:sz w:val="20"/>
      <w:szCs w:val="20"/>
    </w:rPr>
  </w:style>
  <w:style w:type="character" w:customStyle="1" w:styleId="0DistanceLearningUpdate">
    <w:name w:val="0 Distance Learning Update"/>
    <w:uiPriority w:val="99"/>
    <w:rsid w:val="0031266A"/>
    <w:rPr>
      <w:rFonts w:cs="Times New Roman"/>
      <w:bCs/>
      <w:color w:val="0000FF"/>
      <w:sz w:val="22"/>
    </w:rPr>
  </w:style>
  <w:style w:type="paragraph" w:customStyle="1" w:styleId="commentunderlines">
    <w:name w:val="comment_underlines"/>
    <w:basedOn w:val="Normal"/>
    <w:uiPriority w:val="99"/>
    <w:rsid w:val="0031266A"/>
    <w:pPr>
      <w:tabs>
        <w:tab w:val="right" w:leader="underscore" w:pos="10987"/>
      </w:tabs>
      <w:spacing w:line="480" w:lineRule="auto"/>
    </w:pPr>
    <w:rPr>
      <w:rFonts w:ascii="Arial" w:eastAsia="Arial Unicode MS" w:hAnsi="Arial" w:cs="Arial"/>
      <w:sz w:val="20"/>
      <w:szCs w:val="20"/>
      <w:u w:val="single"/>
    </w:rPr>
  </w:style>
  <w:style w:type="paragraph" w:styleId="BodyTextIndent">
    <w:name w:val="Body Text Indent"/>
    <w:basedOn w:val="Normal"/>
    <w:link w:val="BodyTextIndentChar"/>
    <w:uiPriority w:val="99"/>
    <w:rsid w:val="0031266A"/>
    <w:pPr>
      <w:spacing w:after="120"/>
      <w:ind w:left="360"/>
    </w:pPr>
  </w:style>
  <w:style w:type="character" w:customStyle="1" w:styleId="BodyTextIndentChar">
    <w:name w:val="Body Text Indent Char"/>
    <w:link w:val="BodyTextIndent"/>
    <w:uiPriority w:val="99"/>
    <w:rsid w:val="00154D94"/>
    <w:rPr>
      <w:sz w:val="24"/>
      <w:szCs w:val="24"/>
    </w:rPr>
  </w:style>
  <w:style w:type="paragraph" w:styleId="BodyText2">
    <w:name w:val="Body Text 2"/>
    <w:basedOn w:val="Normal"/>
    <w:link w:val="BodyText2Char"/>
    <w:uiPriority w:val="99"/>
    <w:rsid w:val="0031266A"/>
    <w:pPr>
      <w:spacing w:after="120" w:line="480" w:lineRule="auto"/>
    </w:pPr>
  </w:style>
  <w:style w:type="character" w:customStyle="1" w:styleId="BodyText2Char">
    <w:name w:val="Body Text 2 Char"/>
    <w:link w:val="BodyText2"/>
    <w:uiPriority w:val="99"/>
    <w:rsid w:val="00154D94"/>
    <w:rPr>
      <w:sz w:val="24"/>
      <w:szCs w:val="24"/>
    </w:rPr>
  </w:style>
  <w:style w:type="paragraph" w:customStyle="1" w:styleId="checklist">
    <w:name w:val="checklist"/>
    <w:basedOn w:val="Normal"/>
    <w:uiPriority w:val="99"/>
    <w:rsid w:val="005D7CFA"/>
    <w:pPr>
      <w:numPr>
        <w:ilvl w:val="1"/>
        <w:numId w:val="4"/>
      </w:numPr>
      <w:tabs>
        <w:tab w:val="left" w:pos="360"/>
      </w:tabs>
    </w:pPr>
    <w:rPr>
      <w:rFonts w:ascii="Arial" w:hAnsi="Arial" w:cs="Arial"/>
      <w:sz w:val="18"/>
      <w:szCs w:val="18"/>
    </w:rPr>
  </w:style>
  <w:style w:type="character" w:customStyle="1" w:styleId="checklistChar">
    <w:name w:val="checklist Char"/>
    <w:uiPriority w:val="99"/>
    <w:rsid w:val="0031266A"/>
    <w:rPr>
      <w:rFonts w:ascii="Arial" w:eastAsia="SimSun" w:hAnsi="Arial" w:cs="Arial"/>
      <w:sz w:val="18"/>
      <w:szCs w:val="18"/>
      <w:lang w:val="en-US" w:eastAsia="en-US" w:bidi="ar-SA"/>
    </w:rPr>
  </w:style>
  <w:style w:type="paragraph" w:styleId="PlainText">
    <w:name w:val="Plain Text"/>
    <w:basedOn w:val="Normal"/>
    <w:link w:val="PlainTextChar"/>
    <w:uiPriority w:val="99"/>
    <w:rsid w:val="0031266A"/>
    <w:rPr>
      <w:rFonts w:ascii="Courier New" w:eastAsia="MS Mincho" w:hAnsi="Courier New" w:cs="Courier New"/>
      <w:sz w:val="20"/>
      <w:szCs w:val="20"/>
      <w:lang w:eastAsia="ja-JP"/>
    </w:rPr>
  </w:style>
  <w:style w:type="character" w:customStyle="1" w:styleId="PlainTextChar">
    <w:name w:val="Plain Text Char"/>
    <w:link w:val="PlainText"/>
    <w:uiPriority w:val="99"/>
    <w:rsid w:val="00154D94"/>
    <w:rPr>
      <w:rFonts w:ascii="Courier New" w:hAnsi="Courier New" w:cs="Courier New"/>
      <w:sz w:val="20"/>
      <w:szCs w:val="20"/>
    </w:rPr>
  </w:style>
  <w:style w:type="character" w:customStyle="1" w:styleId="tl-document">
    <w:name w:val="tl-document"/>
    <w:uiPriority w:val="99"/>
    <w:rsid w:val="0031266A"/>
    <w:rPr>
      <w:rFonts w:cs="Times New Roman"/>
    </w:rPr>
  </w:style>
  <w:style w:type="paragraph" w:customStyle="1" w:styleId="directions">
    <w:name w:val="directions"/>
    <w:basedOn w:val="NormalWeb"/>
    <w:uiPriority w:val="99"/>
    <w:rsid w:val="005D7CFA"/>
    <w:pPr>
      <w:spacing w:before="0" w:beforeAutospacing="0" w:after="120" w:afterAutospacing="0"/>
      <w:ind w:left="288" w:hanging="288"/>
    </w:pPr>
    <w:rPr>
      <w:rFonts w:ascii="Arial" w:eastAsia="Arial Unicode MS" w:hAnsi="Arial" w:cs="Arial"/>
      <w:sz w:val="18"/>
      <w:szCs w:val="18"/>
    </w:rPr>
  </w:style>
  <w:style w:type="character" w:styleId="PageNumber">
    <w:name w:val="page number"/>
    <w:uiPriority w:val="99"/>
    <w:rsid w:val="0031266A"/>
    <w:rPr>
      <w:rFonts w:cs="Times New Roman"/>
    </w:rPr>
  </w:style>
  <w:style w:type="character" w:customStyle="1" w:styleId="NormalWebChar">
    <w:name w:val="Normal (Web) Char"/>
    <w:uiPriority w:val="99"/>
    <w:rsid w:val="0031266A"/>
    <w:rPr>
      <w:rFonts w:eastAsia="SimSun" w:cs="Times New Roman"/>
      <w:sz w:val="24"/>
      <w:szCs w:val="24"/>
      <w:lang w:val="en-US" w:eastAsia="en-US" w:bidi="ar-SA"/>
    </w:rPr>
  </w:style>
  <w:style w:type="paragraph" w:styleId="BodyTextIndent2">
    <w:name w:val="Body Text Indent 2"/>
    <w:basedOn w:val="Normal"/>
    <w:link w:val="BodyTextIndent2Char"/>
    <w:uiPriority w:val="99"/>
    <w:rsid w:val="0031266A"/>
    <w:pPr>
      <w:spacing w:after="120" w:line="480" w:lineRule="auto"/>
      <w:ind w:left="360"/>
    </w:pPr>
  </w:style>
  <w:style w:type="character" w:customStyle="1" w:styleId="BodyTextIndent2Char">
    <w:name w:val="Body Text Indent 2 Char"/>
    <w:link w:val="BodyTextIndent2"/>
    <w:uiPriority w:val="99"/>
    <w:rsid w:val="00154D94"/>
    <w:rPr>
      <w:sz w:val="24"/>
      <w:szCs w:val="24"/>
    </w:rPr>
  </w:style>
  <w:style w:type="paragraph" w:customStyle="1" w:styleId="Response">
    <w:name w:val="Response"/>
    <w:basedOn w:val="Normal"/>
    <w:uiPriority w:val="99"/>
    <w:rsid w:val="0031266A"/>
    <w:pPr>
      <w:numPr>
        <w:numId w:val="3"/>
      </w:numPr>
    </w:pPr>
  </w:style>
  <w:style w:type="paragraph" w:customStyle="1" w:styleId="standard">
    <w:name w:val="standard"/>
    <w:basedOn w:val="NormalWeb"/>
    <w:uiPriority w:val="99"/>
    <w:rsid w:val="0031266A"/>
    <w:pPr>
      <w:spacing w:before="0" w:beforeAutospacing="0" w:after="240" w:afterAutospacing="0"/>
      <w:jc w:val="both"/>
    </w:pPr>
    <w:rPr>
      <w:rFonts w:ascii="Arial" w:hAnsi="Arial" w:cs="Arial"/>
      <w:bCs/>
      <w:sz w:val="18"/>
      <w:szCs w:val="18"/>
    </w:rPr>
  </w:style>
  <w:style w:type="character" w:customStyle="1" w:styleId="standardChar">
    <w:name w:val="standard Char"/>
    <w:uiPriority w:val="99"/>
    <w:rsid w:val="0031266A"/>
    <w:rPr>
      <w:rFonts w:ascii="Arial" w:eastAsia="SimSun" w:hAnsi="Arial" w:cs="Arial"/>
      <w:bCs/>
      <w:sz w:val="18"/>
      <w:szCs w:val="18"/>
      <w:lang w:val="en-US" w:eastAsia="en-US" w:bidi="ar-SA"/>
    </w:rPr>
  </w:style>
  <w:style w:type="paragraph" w:customStyle="1" w:styleId="shortlines">
    <w:name w:val="short lines"/>
    <w:basedOn w:val="Normal"/>
    <w:uiPriority w:val="99"/>
    <w:rsid w:val="005D7CFA"/>
    <w:pPr>
      <w:tabs>
        <w:tab w:val="right" w:leader="underscore" w:pos="10656"/>
      </w:tabs>
      <w:spacing w:after="120" w:line="480" w:lineRule="auto"/>
      <w:ind w:left="360"/>
    </w:pPr>
    <w:rPr>
      <w:rFonts w:ascii="Arial" w:eastAsia="Arial Unicode MS" w:hAnsi="Arial" w:cs="Arial"/>
      <w:sz w:val="20"/>
      <w:szCs w:val="20"/>
      <w:u w:val="single"/>
    </w:rPr>
  </w:style>
  <w:style w:type="paragraph" w:styleId="BalloonText">
    <w:name w:val="Balloon Text"/>
    <w:basedOn w:val="Normal"/>
    <w:link w:val="BalloonTextChar"/>
    <w:uiPriority w:val="99"/>
    <w:semiHidden/>
    <w:rsid w:val="0031266A"/>
    <w:rPr>
      <w:rFonts w:ascii="Tahoma" w:hAnsi="Tahoma" w:cs="Tahoma"/>
      <w:sz w:val="16"/>
      <w:szCs w:val="16"/>
    </w:rPr>
  </w:style>
  <w:style w:type="character" w:customStyle="1" w:styleId="BalloonTextChar">
    <w:name w:val="Balloon Text Char"/>
    <w:link w:val="BalloonText"/>
    <w:uiPriority w:val="99"/>
    <w:semiHidden/>
    <w:rsid w:val="00154D94"/>
    <w:rPr>
      <w:sz w:val="0"/>
      <w:szCs w:val="0"/>
    </w:rPr>
  </w:style>
  <w:style w:type="character" w:styleId="CommentReference">
    <w:name w:val="annotation reference"/>
    <w:uiPriority w:val="99"/>
    <w:semiHidden/>
    <w:rsid w:val="0031266A"/>
    <w:rPr>
      <w:rFonts w:cs="Times New Roman"/>
      <w:sz w:val="16"/>
      <w:szCs w:val="16"/>
    </w:rPr>
  </w:style>
  <w:style w:type="paragraph" w:customStyle="1" w:styleId="evaluation">
    <w:name w:val="evaluation"/>
    <w:basedOn w:val="standard"/>
    <w:uiPriority w:val="99"/>
    <w:rsid w:val="005D7CFA"/>
    <w:pPr>
      <w:numPr>
        <w:numId w:val="5"/>
      </w:numPr>
      <w:tabs>
        <w:tab w:val="left" w:pos="144"/>
      </w:tabs>
      <w:spacing w:after="0"/>
      <w:jc w:val="left"/>
    </w:pPr>
  </w:style>
  <w:style w:type="table" w:styleId="TableGrid">
    <w:name w:val="Table Grid"/>
    <w:basedOn w:val="TableNormal"/>
    <w:uiPriority w:val="99"/>
    <w:rsid w:val="005D7CF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cBullet">
    <w:name w:val="RubricBullet"/>
    <w:basedOn w:val="evaluation"/>
    <w:uiPriority w:val="99"/>
    <w:rsid w:val="005D7CFA"/>
    <w:rPr>
      <w:rFonts w:eastAsia="MS Mincho"/>
    </w:rPr>
  </w:style>
  <w:style w:type="paragraph" w:styleId="Revision">
    <w:name w:val="Revision"/>
    <w:hidden/>
    <w:uiPriority w:val="99"/>
    <w:semiHidden/>
    <w:rsid w:val="007A6A15"/>
    <w:rPr>
      <w:sz w:val="24"/>
      <w:szCs w:val="24"/>
    </w:rPr>
  </w:style>
  <w:style w:type="paragraph" w:styleId="ListParagraph">
    <w:name w:val="List Paragraph"/>
    <w:basedOn w:val="Normal"/>
    <w:uiPriority w:val="99"/>
    <w:qFormat/>
    <w:rsid w:val="00EE405E"/>
    <w:pPr>
      <w:ind w:left="720"/>
      <w:contextualSpacing/>
    </w:pPr>
  </w:style>
  <w:style w:type="character" w:styleId="FollowedHyperlink">
    <w:name w:val="FollowedHyperlink"/>
    <w:uiPriority w:val="99"/>
    <w:semiHidden/>
    <w:unhideWhenUsed/>
    <w:rsid w:val="00854B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1547">
      <w:bodyDiv w:val="1"/>
      <w:marLeft w:val="0"/>
      <w:marRight w:val="0"/>
      <w:marTop w:val="0"/>
      <w:marBottom w:val="0"/>
      <w:divBdr>
        <w:top w:val="none" w:sz="0" w:space="0" w:color="auto"/>
        <w:left w:val="none" w:sz="0" w:space="0" w:color="auto"/>
        <w:bottom w:val="none" w:sz="0" w:space="0" w:color="auto"/>
        <w:right w:val="none" w:sz="0" w:space="0" w:color="auto"/>
      </w:divBdr>
      <w:divsChild>
        <w:div w:id="1944916033">
          <w:marLeft w:val="0"/>
          <w:marRight w:val="0"/>
          <w:marTop w:val="0"/>
          <w:marBottom w:val="0"/>
          <w:divBdr>
            <w:top w:val="none" w:sz="0" w:space="0" w:color="auto"/>
            <w:left w:val="none" w:sz="0" w:space="0" w:color="auto"/>
            <w:bottom w:val="none" w:sz="0" w:space="0" w:color="auto"/>
            <w:right w:val="none" w:sz="0" w:space="0" w:color="auto"/>
          </w:divBdr>
          <w:divsChild>
            <w:div w:id="70928048">
              <w:marLeft w:val="0"/>
              <w:marRight w:val="0"/>
              <w:marTop w:val="0"/>
              <w:marBottom w:val="0"/>
              <w:divBdr>
                <w:top w:val="none" w:sz="0" w:space="0" w:color="auto"/>
                <w:left w:val="none" w:sz="0" w:space="0" w:color="auto"/>
                <w:bottom w:val="none" w:sz="0" w:space="0" w:color="auto"/>
                <w:right w:val="none" w:sz="0" w:space="0" w:color="auto"/>
              </w:divBdr>
            </w:div>
          </w:divsChild>
        </w:div>
        <w:div w:id="396518244">
          <w:marLeft w:val="0"/>
          <w:marRight w:val="0"/>
          <w:marTop w:val="0"/>
          <w:marBottom w:val="0"/>
          <w:divBdr>
            <w:top w:val="none" w:sz="0" w:space="0" w:color="auto"/>
            <w:left w:val="none" w:sz="0" w:space="0" w:color="auto"/>
            <w:bottom w:val="none" w:sz="0" w:space="0" w:color="auto"/>
            <w:right w:val="none" w:sz="0" w:space="0" w:color="auto"/>
          </w:divBdr>
          <w:divsChild>
            <w:div w:id="316492701">
              <w:marLeft w:val="0"/>
              <w:marRight w:val="0"/>
              <w:marTop w:val="0"/>
              <w:marBottom w:val="0"/>
              <w:divBdr>
                <w:top w:val="none" w:sz="0" w:space="0" w:color="auto"/>
                <w:left w:val="none" w:sz="0" w:space="0" w:color="auto"/>
                <w:bottom w:val="none" w:sz="0" w:space="0" w:color="auto"/>
                <w:right w:val="none" w:sz="0" w:space="0" w:color="auto"/>
              </w:divBdr>
            </w:div>
            <w:div w:id="939531550">
              <w:marLeft w:val="0"/>
              <w:marRight w:val="0"/>
              <w:marTop w:val="0"/>
              <w:marBottom w:val="0"/>
              <w:divBdr>
                <w:top w:val="none" w:sz="0" w:space="0" w:color="auto"/>
                <w:left w:val="none" w:sz="0" w:space="0" w:color="auto"/>
                <w:bottom w:val="none" w:sz="0" w:space="0" w:color="auto"/>
                <w:right w:val="none" w:sz="0" w:space="0" w:color="auto"/>
              </w:divBdr>
              <w:divsChild>
                <w:div w:id="2074497966">
                  <w:marLeft w:val="0"/>
                  <w:marRight w:val="0"/>
                  <w:marTop w:val="0"/>
                  <w:marBottom w:val="0"/>
                  <w:divBdr>
                    <w:top w:val="none" w:sz="0" w:space="0" w:color="auto"/>
                    <w:left w:val="none" w:sz="0" w:space="0" w:color="auto"/>
                    <w:bottom w:val="none" w:sz="0" w:space="0" w:color="auto"/>
                    <w:right w:val="none" w:sz="0" w:space="0" w:color="auto"/>
                  </w:divBdr>
                  <w:divsChild>
                    <w:div w:id="1641878975">
                      <w:marLeft w:val="0"/>
                      <w:marRight w:val="0"/>
                      <w:marTop w:val="0"/>
                      <w:marBottom w:val="0"/>
                      <w:divBdr>
                        <w:top w:val="none" w:sz="0" w:space="0" w:color="auto"/>
                        <w:left w:val="none" w:sz="0" w:space="0" w:color="auto"/>
                        <w:bottom w:val="none" w:sz="0" w:space="0" w:color="auto"/>
                        <w:right w:val="none" w:sz="0" w:space="0" w:color="auto"/>
                      </w:divBdr>
                    </w:div>
                    <w:div w:id="1197235220">
                      <w:marLeft w:val="0"/>
                      <w:marRight w:val="0"/>
                      <w:marTop w:val="0"/>
                      <w:marBottom w:val="0"/>
                      <w:divBdr>
                        <w:top w:val="none" w:sz="0" w:space="0" w:color="auto"/>
                        <w:left w:val="none" w:sz="0" w:space="0" w:color="auto"/>
                        <w:bottom w:val="none" w:sz="0" w:space="0" w:color="auto"/>
                        <w:right w:val="none" w:sz="0" w:space="0" w:color="auto"/>
                      </w:divBdr>
                    </w:div>
                  </w:divsChild>
                </w:div>
                <w:div w:id="1235354114">
                  <w:marLeft w:val="0"/>
                  <w:marRight w:val="0"/>
                  <w:marTop w:val="0"/>
                  <w:marBottom w:val="0"/>
                  <w:divBdr>
                    <w:top w:val="none" w:sz="0" w:space="0" w:color="auto"/>
                    <w:left w:val="none" w:sz="0" w:space="0" w:color="auto"/>
                    <w:bottom w:val="none" w:sz="0" w:space="0" w:color="auto"/>
                    <w:right w:val="none" w:sz="0" w:space="0" w:color="auto"/>
                  </w:divBdr>
                </w:div>
                <w:div w:id="1156646689">
                  <w:marLeft w:val="0"/>
                  <w:marRight w:val="0"/>
                  <w:marTop w:val="0"/>
                  <w:marBottom w:val="0"/>
                  <w:divBdr>
                    <w:top w:val="none" w:sz="0" w:space="0" w:color="auto"/>
                    <w:left w:val="none" w:sz="0" w:space="0" w:color="auto"/>
                    <w:bottom w:val="none" w:sz="0" w:space="0" w:color="auto"/>
                    <w:right w:val="none" w:sz="0" w:space="0" w:color="auto"/>
                  </w:divBdr>
                  <w:divsChild>
                    <w:div w:id="361639442">
                      <w:marLeft w:val="0"/>
                      <w:marRight w:val="0"/>
                      <w:marTop w:val="0"/>
                      <w:marBottom w:val="0"/>
                      <w:divBdr>
                        <w:top w:val="none" w:sz="0" w:space="0" w:color="auto"/>
                        <w:left w:val="none" w:sz="0" w:space="0" w:color="auto"/>
                        <w:bottom w:val="none" w:sz="0" w:space="0" w:color="auto"/>
                        <w:right w:val="none" w:sz="0" w:space="0" w:color="auto"/>
                      </w:divBdr>
                    </w:div>
                    <w:div w:id="425804780">
                      <w:marLeft w:val="0"/>
                      <w:marRight w:val="0"/>
                      <w:marTop w:val="0"/>
                      <w:marBottom w:val="0"/>
                      <w:divBdr>
                        <w:top w:val="none" w:sz="0" w:space="0" w:color="auto"/>
                        <w:left w:val="none" w:sz="0" w:space="0" w:color="auto"/>
                        <w:bottom w:val="none" w:sz="0" w:space="0" w:color="auto"/>
                        <w:right w:val="none" w:sz="0" w:space="0" w:color="auto"/>
                      </w:divBdr>
                      <w:divsChild>
                        <w:div w:id="621307285">
                          <w:marLeft w:val="0"/>
                          <w:marRight w:val="0"/>
                          <w:marTop w:val="0"/>
                          <w:marBottom w:val="0"/>
                          <w:divBdr>
                            <w:top w:val="none" w:sz="0" w:space="0" w:color="auto"/>
                            <w:left w:val="none" w:sz="0" w:space="0" w:color="auto"/>
                            <w:bottom w:val="none" w:sz="0" w:space="0" w:color="auto"/>
                            <w:right w:val="none" w:sz="0" w:space="0" w:color="auto"/>
                          </w:divBdr>
                          <w:divsChild>
                            <w:div w:id="120150896">
                              <w:marLeft w:val="0"/>
                              <w:marRight w:val="0"/>
                              <w:marTop w:val="0"/>
                              <w:marBottom w:val="0"/>
                              <w:divBdr>
                                <w:top w:val="none" w:sz="0" w:space="0" w:color="auto"/>
                                <w:left w:val="none" w:sz="0" w:space="0" w:color="auto"/>
                                <w:bottom w:val="none" w:sz="0" w:space="0" w:color="auto"/>
                                <w:right w:val="none" w:sz="0" w:space="0" w:color="auto"/>
                              </w:divBdr>
                            </w:div>
                            <w:div w:id="58141704">
                              <w:marLeft w:val="0"/>
                              <w:marRight w:val="0"/>
                              <w:marTop w:val="0"/>
                              <w:marBottom w:val="0"/>
                              <w:divBdr>
                                <w:top w:val="none" w:sz="0" w:space="0" w:color="auto"/>
                                <w:left w:val="none" w:sz="0" w:space="0" w:color="auto"/>
                                <w:bottom w:val="none" w:sz="0" w:space="0" w:color="auto"/>
                                <w:right w:val="none" w:sz="0" w:space="0" w:color="auto"/>
                              </w:divBdr>
                            </w:div>
                            <w:div w:id="1319577394">
                              <w:marLeft w:val="0"/>
                              <w:marRight w:val="0"/>
                              <w:marTop w:val="0"/>
                              <w:marBottom w:val="0"/>
                              <w:divBdr>
                                <w:top w:val="none" w:sz="0" w:space="0" w:color="auto"/>
                                <w:left w:val="none" w:sz="0" w:space="0" w:color="auto"/>
                                <w:bottom w:val="none" w:sz="0" w:space="0" w:color="auto"/>
                                <w:right w:val="none" w:sz="0" w:space="0" w:color="auto"/>
                              </w:divBdr>
                            </w:div>
                            <w:div w:id="414982657">
                              <w:marLeft w:val="0"/>
                              <w:marRight w:val="0"/>
                              <w:marTop w:val="0"/>
                              <w:marBottom w:val="0"/>
                              <w:divBdr>
                                <w:top w:val="none" w:sz="0" w:space="0" w:color="auto"/>
                                <w:left w:val="none" w:sz="0" w:space="0" w:color="auto"/>
                                <w:bottom w:val="none" w:sz="0" w:space="0" w:color="auto"/>
                                <w:right w:val="none" w:sz="0" w:space="0" w:color="auto"/>
                              </w:divBdr>
                            </w:div>
                            <w:div w:id="329061611">
                              <w:marLeft w:val="0"/>
                              <w:marRight w:val="0"/>
                              <w:marTop w:val="0"/>
                              <w:marBottom w:val="0"/>
                              <w:divBdr>
                                <w:top w:val="none" w:sz="0" w:space="0" w:color="auto"/>
                                <w:left w:val="none" w:sz="0" w:space="0" w:color="auto"/>
                                <w:bottom w:val="none" w:sz="0" w:space="0" w:color="auto"/>
                                <w:right w:val="none" w:sz="0" w:space="0" w:color="auto"/>
                              </w:divBdr>
                            </w:div>
                            <w:div w:id="2133091860">
                              <w:marLeft w:val="0"/>
                              <w:marRight w:val="0"/>
                              <w:marTop w:val="0"/>
                              <w:marBottom w:val="0"/>
                              <w:divBdr>
                                <w:top w:val="none" w:sz="0" w:space="0" w:color="auto"/>
                                <w:left w:val="none" w:sz="0" w:space="0" w:color="auto"/>
                                <w:bottom w:val="none" w:sz="0" w:space="0" w:color="auto"/>
                                <w:right w:val="none" w:sz="0" w:space="0" w:color="auto"/>
                              </w:divBdr>
                            </w:div>
                            <w:div w:id="1180124326">
                              <w:marLeft w:val="0"/>
                              <w:marRight w:val="0"/>
                              <w:marTop w:val="0"/>
                              <w:marBottom w:val="0"/>
                              <w:divBdr>
                                <w:top w:val="none" w:sz="0" w:space="0" w:color="auto"/>
                                <w:left w:val="none" w:sz="0" w:space="0" w:color="auto"/>
                                <w:bottom w:val="none" w:sz="0" w:space="0" w:color="auto"/>
                                <w:right w:val="none" w:sz="0" w:space="0" w:color="auto"/>
                              </w:divBdr>
                            </w:div>
                            <w:div w:id="1028456640">
                              <w:marLeft w:val="0"/>
                              <w:marRight w:val="0"/>
                              <w:marTop w:val="0"/>
                              <w:marBottom w:val="0"/>
                              <w:divBdr>
                                <w:top w:val="none" w:sz="0" w:space="0" w:color="auto"/>
                                <w:left w:val="none" w:sz="0" w:space="0" w:color="auto"/>
                                <w:bottom w:val="none" w:sz="0" w:space="0" w:color="auto"/>
                                <w:right w:val="none" w:sz="0" w:space="0" w:color="auto"/>
                              </w:divBdr>
                            </w:div>
                            <w:div w:id="1158964049">
                              <w:marLeft w:val="0"/>
                              <w:marRight w:val="0"/>
                              <w:marTop w:val="0"/>
                              <w:marBottom w:val="0"/>
                              <w:divBdr>
                                <w:top w:val="none" w:sz="0" w:space="0" w:color="auto"/>
                                <w:left w:val="none" w:sz="0" w:space="0" w:color="auto"/>
                                <w:bottom w:val="none" w:sz="0" w:space="0" w:color="auto"/>
                                <w:right w:val="none" w:sz="0" w:space="0" w:color="auto"/>
                              </w:divBdr>
                            </w:div>
                            <w:div w:id="8856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13">
                  <w:marLeft w:val="0"/>
                  <w:marRight w:val="0"/>
                  <w:marTop w:val="0"/>
                  <w:marBottom w:val="0"/>
                  <w:divBdr>
                    <w:top w:val="none" w:sz="0" w:space="0" w:color="auto"/>
                    <w:left w:val="none" w:sz="0" w:space="0" w:color="auto"/>
                    <w:bottom w:val="none" w:sz="0" w:space="0" w:color="auto"/>
                    <w:right w:val="none" w:sz="0" w:space="0" w:color="auto"/>
                  </w:divBdr>
                </w:div>
                <w:div w:id="973676387">
                  <w:marLeft w:val="0"/>
                  <w:marRight w:val="0"/>
                  <w:marTop w:val="0"/>
                  <w:marBottom w:val="0"/>
                  <w:divBdr>
                    <w:top w:val="none" w:sz="0" w:space="0" w:color="auto"/>
                    <w:left w:val="none" w:sz="0" w:space="0" w:color="auto"/>
                    <w:bottom w:val="none" w:sz="0" w:space="0" w:color="auto"/>
                    <w:right w:val="none" w:sz="0" w:space="0" w:color="auto"/>
                  </w:divBdr>
                  <w:divsChild>
                    <w:div w:id="1901089832">
                      <w:marLeft w:val="0"/>
                      <w:marRight w:val="0"/>
                      <w:marTop w:val="0"/>
                      <w:marBottom w:val="0"/>
                      <w:divBdr>
                        <w:top w:val="none" w:sz="0" w:space="0" w:color="auto"/>
                        <w:left w:val="none" w:sz="0" w:space="0" w:color="auto"/>
                        <w:bottom w:val="none" w:sz="0" w:space="0" w:color="auto"/>
                        <w:right w:val="none" w:sz="0" w:space="0" w:color="auto"/>
                      </w:divBdr>
                    </w:div>
                    <w:div w:id="74714611">
                      <w:marLeft w:val="0"/>
                      <w:marRight w:val="0"/>
                      <w:marTop w:val="0"/>
                      <w:marBottom w:val="0"/>
                      <w:divBdr>
                        <w:top w:val="none" w:sz="0" w:space="0" w:color="auto"/>
                        <w:left w:val="none" w:sz="0" w:space="0" w:color="auto"/>
                        <w:bottom w:val="none" w:sz="0" w:space="0" w:color="auto"/>
                        <w:right w:val="none" w:sz="0" w:space="0" w:color="auto"/>
                      </w:divBdr>
                      <w:divsChild>
                        <w:div w:id="2142964859">
                          <w:marLeft w:val="0"/>
                          <w:marRight w:val="0"/>
                          <w:marTop w:val="0"/>
                          <w:marBottom w:val="0"/>
                          <w:divBdr>
                            <w:top w:val="none" w:sz="0" w:space="0" w:color="auto"/>
                            <w:left w:val="none" w:sz="0" w:space="0" w:color="auto"/>
                            <w:bottom w:val="none" w:sz="0" w:space="0" w:color="auto"/>
                            <w:right w:val="none" w:sz="0" w:space="0" w:color="auto"/>
                          </w:divBdr>
                          <w:divsChild>
                            <w:div w:id="1535576822">
                              <w:marLeft w:val="0"/>
                              <w:marRight w:val="0"/>
                              <w:marTop w:val="0"/>
                              <w:marBottom w:val="0"/>
                              <w:divBdr>
                                <w:top w:val="none" w:sz="0" w:space="0" w:color="auto"/>
                                <w:left w:val="none" w:sz="0" w:space="0" w:color="auto"/>
                                <w:bottom w:val="none" w:sz="0" w:space="0" w:color="auto"/>
                                <w:right w:val="none" w:sz="0" w:space="0" w:color="auto"/>
                              </w:divBdr>
                              <w:divsChild>
                                <w:div w:id="638455406">
                                  <w:marLeft w:val="0"/>
                                  <w:marRight w:val="0"/>
                                  <w:marTop w:val="0"/>
                                  <w:marBottom w:val="0"/>
                                  <w:divBdr>
                                    <w:top w:val="none" w:sz="0" w:space="0" w:color="auto"/>
                                    <w:left w:val="none" w:sz="0" w:space="0" w:color="auto"/>
                                    <w:bottom w:val="none" w:sz="0" w:space="0" w:color="auto"/>
                                    <w:right w:val="none" w:sz="0" w:space="0" w:color="auto"/>
                                  </w:divBdr>
                                </w:div>
                                <w:div w:id="1934513290">
                                  <w:marLeft w:val="0"/>
                                  <w:marRight w:val="0"/>
                                  <w:marTop w:val="0"/>
                                  <w:marBottom w:val="0"/>
                                  <w:divBdr>
                                    <w:top w:val="none" w:sz="0" w:space="0" w:color="auto"/>
                                    <w:left w:val="none" w:sz="0" w:space="0" w:color="auto"/>
                                    <w:bottom w:val="none" w:sz="0" w:space="0" w:color="auto"/>
                                    <w:right w:val="none" w:sz="0" w:space="0" w:color="auto"/>
                                  </w:divBdr>
                                  <w:divsChild>
                                    <w:div w:id="1913617034">
                                      <w:marLeft w:val="0"/>
                                      <w:marRight w:val="0"/>
                                      <w:marTop w:val="0"/>
                                      <w:marBottom w:val="0"/>
                                      <w:divBdr>
                                        <w:top w:val="none" w:sz="0" w:space="0" w:color="auto"/>
                                        <w:left w:val="none" w:sz="0" w:space="0" w:color="auto"/>
                                        <w:bottom w:val="none" w:sz="0" w:space="0" w:color="auto"/>
                                        <w:right w:val="none" w:sz="0" w:space="0" w:color="auto"/>
                                      </w:divBdr>
                                      <w:divsChild>
                                        <w:div w:id="192695645">
                                          <w:marLeft w:val="0"/>
                                          <w:marRight w:val="0"/>
                                          <w:marTop w:val="0"/>
                                          <w:marBottom w:val="0"/>
                                          <w:divBdr>
                                            <w:top w:val="none" w:sz="0" w:space="0" w:color="auto"/>
                                            <w:left w:val="none" w:sz="0" w:space="0" w:color="auto"/>
                                            <w:bottom w:val="none" w:sz="0" w:space="0" w:color="auto"/>
                                            <w:right w:val="none" w:sz="0" w:space="0" w:color="auto"/>
                                          </w:divBdr>
                                        </w:div>
                                        <w:div w:id="853762531">
                                          <w:marLeft w:val="0"/>
                                          <w:marRight w:val="0"/>
                                          <w:marTop w:val="0"/>
                                          <w:marBottom w:val="0"/>
                                          <w:divBdr>
                                            <w:top w:val="none" w:sz="0" w:space="0" w:color="auto"/>
                                            <w:left w:val="none" w:sz="0" w:space="0" w:color="auto"/>
                                            <w:bottom w:val="none" w:sz="0" w:space="0" w:color="auto"/>
                                            <w:right w:val="none" w:sz="0" w:space="0" w:color="auto"/>
                                          </w:divBdr>
                                          <w:divsChild>
                                            <w:div w:id="443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9108">
                                      <w:marLeft w:val="0"/>
                                      <w:marRight w:val="0"/>
                                      <w:marTop w:val="0"/>
                                      <w:marBottom w:val="0"/>
                                      <w:divBdr>
                                        <w:top w:val="none" w:sz="0" w:space="0" w:color="auto"/>
                                        <w:left w:val="none" w:sz="0" w:space="0" w:color="auto"/>
                                        <w:bottom w:val="none" w:sz="0" w:space="0" w:color="auto"/>
                                        <w:right w:val="none" w:sz="0" w:space="0" w:color="auto"/>
                                      </w:divBdr>
                                      <w:divsChild>
                                        <w:div w:id="579873389">
                                          <w:marLeft w:val="0"/>
                                          <w:marRight w:val="0"/>
                                          <w:marTop w:val="0"/>
                                          <w:marBottom w:val="0"/>
                                          <w:divBdr>
                                            <w:top w:val="none" w:sz="0" w:space="0" w:color="auto"/>
                                            <w:left w:val="none" w:sz="0" w:space="0" w:color="auto"/>
                                            <w:bottom w:val="none" w:sz="0" w:space="0" w:color="auto"/>
                                            <w:right w:val="none" w:sz="0" w:space="0" w:color="auto"/>
                                          </w:divBdr>
                                        </w:div>
                                        <w:div w:id="607275266">
                                          <w:marLeft w:val="0"/>
                                          <w:marRight w:val="0"/>
                                          <w:marTop w:val="0"/>
                                          <w:marBottom w:val="0"/>
                                          <w:divBdr>
                                            <w:top w:val="none" w:sz="0" w:space="0" w:color="auto"/>
                                            <w:left w:val="none" w:sz="0" w:space="0" w:color="auto"/>
                                            <w:bottom w:val="none" w:sz="0" w:space="0" w:color="auto"/>
                                            <w:right w:val="none" w:sz="0" w:space="0" w:color="auto"/>
                                          </w:divBdr>
                                          <w:divsChild>
                                            <w:div w:id="9915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3123">
                                      <w:marLeft w:val="0"/>
                                      <w:marRight w:val="0"/>
                                      <w:marTop w:val="0"/>
                                      <w:marBottom w:val="0"/>
                                      <w:divBdr>
                                        <w:top w:val="none" w:sz="0" w:space="0" w:color="auto"/>
                                        <w:left w:val="none" w:sz="0" w:space="0" w:color="auto"/>
                                        <w:bottom w:val="none" w:sz="0" w:space="0" w:color="auto"/>
                                        <w:right w:val="none" w:sz="0" w:space="0" w:color="auto"/>
                                      </w:divBdr>
                                      <w:divsChild>
                                        <w:div w:id="1762528206">
                                          <w:marLeft w:val="0"/>
                                          <w:marRight w:val="0"/>
                                          <w:marTop w:val="0"/>
                                          <w:marBottom w:val="0"/>
                                          <w:divBdr>
                                            <w:top w:val="none" w:sz="0" w:space="0" w:color="auto"/>
                                            <w:left w:val="none" w:sz="0" w:space="0" w:color="auto"/>
                                            <w:bottom w:val="none" w:sz="0" w:space="0" w:color="auto"/>
                                            <w:right w:val="none" w:sz="0" w:space="0" w:color="auto"/>
                                          </w:divBdr>
                                        </w:div>
                                        <w:div w:id="562645317">
                                          <w:marLeft w:val="0"/>
                                          <w:marRight w:val="0"/>
                                          <w:marTop w:val="0"/>
                                          <w:marBottom w:val="0"/>
                                          <w:divBdr>
                                            <w:top w:val="none" w:sz="0" w:space="0" w:color="auto"/>
                                            <w:left w:val="none" w:sz="0" w:space="0" w:color="auto"/>
                                            <w:bottom w:val="none" w:sz="0" w:space="0" w:color="auto"/>
                                            <w:right w:val="none" w:sz="0" w:space="0" w:color="auto"/>
                                          </w:divBdr>
                                          <w:divsChild>
                                            <w:div w:id="15089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8672">
                                      <w:marLeft w:val="0"/>
                                      <w:marRight w:val="0"/>
                                      <w:marTop w:val="0"/>
                                      <w:marBottom w:val="0"/>
                                      <w:divBdr>
                                        <w:top w:val="none" w:sz="0" w:space="0" w:color="auto"/>
                                        <w:left w:val="none" w:sz="0" w:space="0" w:color="auto"/>
                                        <w:bottom w:val="none" w:sz="0" w:space="0" w:color="auto"/>
                                        <w:right w:val="none" w:sz="0" w:space="0" w:color="auto"/>
                                      </w:divBdr>
                                      <w:divsChild>
                                        <w:div w:id="1005938325">
                                          <w:marLeft w:val="0"/>
                                          <w:marRight w:val="0"/>
                                          <w:marTop w:val="0"/>
                                          <w:marBottom w:val="0"/>
                                          <w:divBdr>
                                            <w:top w:val="none" w:sz="0" w:space="0" w:color="auto"/>
                                            <w:left w:val="none" w:sz="0" w:space="0" w:color="auto"/>
                                            <w:bottom w:val="none" w:sz="0" w:space="0" w:color="auto"/>
                                            <w:right w:val="none" w:sz="0" w:space="0" w:color="auto"/>
                                          </w:divBdr>
                                        </w:div>
                                        <w:div w:id="1577931481">
                                          <w:marLeft w:val="0"/>
                                          <w:marRight w:val="0"/>
                                          <w:marTop w:val="0"/>
                                          <w:marBottom w:val="0"/>
                                          <w:divBdr>
                                            <w:top w:val="none" w:sz="0" w:space="0" w:color="auto"/>
                                            <w:left w:val="none" w:sz="0" w:space="0" w:color="auto"/>
                                            <w:bottom w:val="none" w:sz="0" w:space="0" w:color="auto"/>
                                            <w:right w:val="none" w:sz="0" w:space="0" w:color="auto"/>
                                          </w:divBdr>
                                          <w:divsChild>
                                            <w:div w:id="309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5535">
                                      <w:marLeft w:val="0"/>
                                      <w:marRight w:val="0"/>
                                      <w:marTop w:val="0"/>
                                      <w:marBottom w:val="0"/>
                                      <w:divBdr>
                                        <w:top w:val="none" w:sz="0" w:space="0" w:color="auto"/>
                                        <w:left w:val="none" w:sz="0" w:space="0" w:color="auto"/>
                                        <w:bottom w:val="none" w:sz="0" w:space="0" w:color="auto"/>
                                        <w:right w:val="none" w:sz="0" w:space="0" w:color="auto"/>
                                      </w:divBdr>
                                      <w:divsChild>
                                        <w:div w:id="1099521032">
                                          <w:marLeft w:val="0"/>
                                          <w:marRight w:val="0"/>
                                          <w:marTop w:val="0"/>
                                          <w:marBottom w:val="0"/>
                                          <w:divBdr>
                                            <w:top w:val="none" w:sz="0" w:space="0" w:color="auto"/>
                                            <w:left w:val="none" w:sz="0" w:space="0" w:color="auto"/>
                                            <w:bottom w:val="none" w:sz="0" w:space="0" w:color="auto"/>
                                            <w:right w:val="none" w:sz="0" w:space="0" w:color="auto"/>
                                          </w:divBdr>
                                        </w:div>
                                        <w:div w:id="183910573">
                                          <w:marLeft w:val="0"/>
                                          <w:marRight w:val="0"/>
                                          <w:marTop w:val="0"/>
                                          <w:marBottom w:val="0"/>
                                          <w:divBdr>
                                            <w:top w:val="none" w:sz="0" w:space="0" w:color="auto"/>
                                            <w:left w:val="none" w:sz="0" w:space="0" w:color="auto"/>
                                            <w:bottom w:val="none" w:sz="0" w:space="0" w:color="auto"/>
                                            <w:right w:val="none" w:sz="0" w:space="0" w:color="auto"/>
                                          </w:divBdr>
                                          <w:divsChild>
                                            <w:div w:id="10663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0695">
                                      <w:marLeft w:val="0"/>
                                      <w:marRight w:val="0"/>
                                      <w:marTop w:val="0"/>
                                      <w:marBottom w:val="0"/>
                                      <w:divBdr>
                                        <w:top w:val="none" w:sz="0" w:space="0" w:color="auto"/>
                                        <w:left w:val="none" w:sz="0" w:space="0" w:color="auto"/>
                                        <w:bottom w:val="none" w:sz="0" w:space="0" w:color="auto"/>
                                        <w:right w:val="none" w:sz="0" w:space="0" w:color="auto"/>
                                      </w:divBdr>
                                      <w:divsChild>
                                        <w:div w:id="698897812">
                                          <w:marLeft w:val="0"/>
                                          <w:marRight w:val="0"/>
                                          <w:marTop w:val="0"/>
                                          <w:marBottom w:val="0"/>
                                          <w:divBdr>
                                            <w:top w:val="none" w:sz="0" w:space="0" w:color="auto"/>
                                            <w:left w:val="none" w:sz="0" w:space="0" w:color="auto"/>
                                            <w:bottom w:val="none" w:sz="0" w:space="0" w:color="auto"/>
                                            <w:right w:val="none" w:sz="0" w:space="0" w:color="auto"/>
                                          </w:divBdr>
                                        </w:div>
                                        <w:div w:id="2090036055">
                                          <w:marLeft w:val="0"/>
                                          <w:marRight w:val="0"/>
                                          <w:marTop w:val="0"/>
                                          <w:marBottom w:val="0"/>
                                          <w:divBdr>
                                            <w:top w:val="none" w:sz="0" w:space="0" w:color="auto"/>
                                            <w:left w:val="none" w:sz="0" w:space="0" w:color="auto"/>
                                            <w:bottom w:val="none" w:sz="0" w:space="0" w:color="auto"/>
                                            <w:right w:val="none" w:sz="0" w:space="0" w:color="auto"/>
                                          </w:divBdr>
                                          <w:divsChild>
                                            <w:div w:id="10999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3167">
                                      <w:marLeft w:val="0"/>
                                      <w:marRight w:val="0"/>
                                      <w:marTop w:val="0"/>
                                      <w:marBottom w:val="0"/>
                                      <w:divBdr>
                                        <w:top w:val="none" w:sz="0" w:space="0" w:color="auto"/>
                                        <w:left w:val="none" w:sz="0" w:space="0" w:color="auto"/>
                                        <w:bottom w:val="none" w:sz="0" w:space="0" w:color="auto"/>
                                        <w:right w:val="none" w:sz="0" w:space="0" w:color="auto"/>
                                      </w:divBdr>
                                      <w:divsChild>
                                        <w:div w:id="1488090425">
                                          <w:marLeft w:val="0"/>
                                          <w:marRight w:val="0"/>
                                          <w:marTop w:val="0"/>
                                          <w:marBottom w:val="0"/>
                                          <w:divBdr>
                                            <w:top w:val="none" w:sz="0" w:space="0" w:color="auto"/>
                                            <w:left w:val="none" w:sz="0" w:space="0" w:color="auto"/>
                                            <w:bottom w:val="none" w:sz="0" w:space="0" w:color="auto"/>
                                            <w:right w:val="none" w:sz="0" w:space="0" w:color="auto"/>
                                          </w:divBdr>
                                        </w:div>
                                        <w:div w:id="621347226">
                                          <w:marLeft w:val="0"/>
                                          <w:marRight w:val="0"/>
                                          <w:marTop w:val="0"/>
                                          <w:marBottom w:val="0"/>
                                          <w:divBdr>
                                            <w:top w:val="none" w:sz="0" w:space="0" w:color="auto"/>
                                            <w:left w:val="none" w:sz="0" w:space="0" w:color="auto"/>
                                            <w:bottom w:val="none" w:sz="0" w:space="0" w:color="auto"/>
                                            <w:right w:val="none" w:sz="0" w:space="0" w:color="auto"/>
                                          </w:divBdr>
                                          <w:divsChild>
                                            <w:div w:id="6022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26510">
                          <w:marLeft w:val="0"/>
                          <w:marRight w:val="0"/>
                          <w:marTop w:val="0"/>
                          <w:marBottom w:val="0"/>
                          <w:divBdr>
                            <w:top w:val="none" w:sz="0" w:space="0" w:color="auto"/>
                            <w:left w:val="none" w:sz="0" w:space="0" w:color="auto"/>
                            <w:bottom w:val="none" w:sz="0" w:space="0" w:color="auto"/>
                            <w:right w:val="none" w:sz="0" w:space="0" w:color="auto"/>
                          </w:divBdr>
                          <w:divsChild>
                            <w:div w:id="2031100150">
                              <w:marLeft w:val="0"/>
                              <w:marRight w:val="0"/>
                              <w:marTop w:val="0"/>
                              <w:marBottom w:val="0"/>
                              <w:divBdr>
                                <w:top w:val="none" w:sz="0" w:space="0" w:color="auto"/>
                                <w:left w:val="none" w:sz="0" w:space="0" w:color="auto"/>
                                <w:bottom w:val="none" w:sz="0" w:space="0" w:color="auto"/>
                                <w:right w:val="none" w:sz="0" w:space="0" w:color="auto"/>
                              </w:divBdr>
                              <w:divsChild>
                                <w:div w:id="46993202">
                                  <w:marLeft w:val="0"/>
                                  <w:marRight w:val="0"/>
                                  <w:marTop w:val="0"/>
                                  <w:marBottom w:val="0"/>
                                  <w:divBdr>
                                    <w:top w:val="none" w:sz="0" w:space="0" w:color="auto"/>
                                    <w:left w:val="none" w:sz="0" w:space="0" w:color="auto"/>
                                    <w:bottom w:val="none" w:sz="0" w:space="0" w:color="auto"/>
                                    <w:right w:val="none" w:sz="0" w:space="0" w:color="auto"/>
                                  </w:divBdr>
                                  <w:divsChild>
                                    <w:div w:id="1289311058">
                                      <w:marLeft w:val="0"/>
                                      <w:marRight w:val="0"/>
                                      <w:marTop w:val="0"/>
                                      <w:marBottom w:val="0"/>
                                      <w:divBdr>
                                        <w:top w:val="none" w:sz="0" w:space="0" w:color="auto"/>
                                        <w:left w:val="none" w:sz="0" w:space="0" w:color="auto"/>
                                        <w:bottom w:val="none" w:sz="0" w:space="0" w:color="auto"/>
                                        <w:right w:val="none" w:sz="0" w:space="0" w:color="auto"/>
                                      </w:divBdr>
                                    </w:div>
                                    <w:div w:id="422578694">
                                      <w:marLeft w:val="0"/>
                                      <w:marRight w:val="0"/>
                                      <w:marTop w:val="0"/>
                                      <w:marBottom w:val="0"/>
                                      <w:divBdr>
                                        <w:top w:val="none" w:sz="0" w:space="0" w:color="auto"/>
                                        <w:left w:val="none" w:sz="0" w:space="0" w:color="auto"/>
                                        <w:bottom w:val="none" w:sz="0" w:space="0" w:color="auto"/>
                                        <w:right w:val="none" w:sz="0" w:space="0" w:color="auto"/>
                                      </w:divBdr>
                                      <w:divsChild>
                                        <w:div w:id="1842885633">
                                          <w:marLeft w:val="0"/>
                                          <w:marRight w:val="0"/>
                                          <w:marTop w:val="0"/>
                                          <w:marBottom w:val="0"/>
                                          <w:divBdr>
                                            <w:top w:val="none" w:sz="0" w:space="0" w:color="auto"/>
                                            <w:left w:val="none" w:sz="0" w:space="0" w:color="auto"/>
                                            <w:bottom w:val="none" w:sz="0" w:space="0" w:color="auto"/>
                                            <w:right w:val="none" w:sz="0" w:space="0" w:color="auto"/>
                                          </w:divBdr>
                                          <w:divsChild>
                                            <w:div w:id="2097165802">
                                              <w:marLeft w:val="0"/>
                                              <w:marRight w:val="0"/>
                                              <w:marTop w:val="0"/>
                                              <w:marBottom w:val="0"/>
                                              <w:divBdr>
                                                <w:top w:val="none" w:sz="0" w:space="0" w:color="auto"/>
                                                <w:left w:val="none" w:sz="0" w:space="0" w:color="auto"/>
                                                <w:bottom w:val="none" w:sz="0" w:space="0" w:color="auto"/>
                                                <w:right w:val="none" w:sz="0" w:space="0" w:color="auto"/>
                                              </w:divBdr>
                                              <w:divsChild>
                                                <w:div w:id="284848440">
                                                  <w:marLeft w:val="0"/>
                                                  <w:marRight w:val="0"/>
                                                  <w:marTop w:val="0"/>
                                                  <w:marBottom w:val="0"/>
                                                  <w:divBdr>
                                                    <w:top w:val="none" w:sz="0" w:space="0" w:color="auto"/>
                                                    <w:left w:val="none" w:sz="0" w:space="0" w:color="auto"/>
                                                    <w:bottom w:val="none" w:sz="0" w:space="0" w:color="auto"/>
                                                    <w:right w:val="none" w:sz="0" w:space="0" w:color="auto"/>
                                                  </w:divBdr>
                                                  <w:divsChild>
                                                    <w:div w:id="439616229">
                                                      <w:marLeft w:val="0"/>
                                                      <w:marRight w:val="0"/>
                                                      <w:marTop w:val="0"/>
                                                      <w:marBottom w:val="0"/>
                                                      <w:divBdr>
                                                        <w:top w:val="none" w:sz="0" w:space="0" w:color="auto"/>
                                                        <w:left w:val="none" w:sz="0" w:space="0" w:color="auto"/>
                                                        <w:bottom w:val="none" w:sz="0" w:space="0" w:color="auto"/>
                                                        <w:right w:val="none" w:sz="0" w:space="0" w:color="auto"/>
                                                      </w:divBdr>
                                                    </w:div>
                                                  </w:divsChild>
                                                </w:div>
                                                <w:div w:id="669720157">
                                                  <w:marLeft w:val="0"/>
                                                  <w:marRight w:val="0"/>
                                                  <w:marTop w:val="0"/>
                                                  <w:marBottom w:val="0"/>
                                                  <w:divBdr>
                                                    <w:top w:val="none" w:sz="0" w:space="0" w:color="auto"/>
                                                    <w:left w:val="none" w:sz="0" w:space="0" w:color="auto"/>
                                                    <w:bottom w:val="none" w:sz="0" w:space="0" w:color="auto"/>
                                                    <w:right w:val="none" w:sz="0" w:space="0" w:color="auto"/>
                                                  </w:divBdr>
                                                  <w:divsChild>
                                                    <w:div w:id="362943791">
                                                      <w:marLeft w:val="0"/>
                                                      <w:marRight w:val="0"/>
                                                      <w:marTop w:val="0"/>
                                                      <w:marBottom w:val="0"/>
                                                      <w:divBdr>
                                                        <w:top w:val="none" w:sz="0" w:space="0" w:color="auto"/>
                                                        <w:left w:val="none" w:sz="0" w:space="0" w:color="auto"/>
                                                        <w:bottom w:val="none" w:sz="0" w:space="0" w:color="auto"/>
                                                        <w:right w:val="none" w:sz="0" w:space="0" w:color="auto"/>
                                                      </w:divBdr>
                                                    </w:div>
                                                  </w:divsChild>
                                                </w:div>
                                                <w:div w:id="337654530">
                                                  <w:marLeft w:val="0"/>
                                                  <w:marRight w:val="0"/>
                                                  <w:marTop w:val="0"/>
                                                  <w:marBottom w:val="0"/>
                                                  <w:divBdr>
                                                    <w:top w:val="none" w:sz="0" w:space="0" w:color="auto"/>
                                                    <w:left w:val="none" w:sz="0" w:space="0" w:color="auto"/>
                                                    <w:bottom w:val="none" w:sz="0" w:space="0" w:color="auto"/>
                                                    <w:right w:val="none" w:sz="0" w:space="0" w:color="auto"/>
                                                  </w:divBdr>
                                                  <w:divsChild>
                                                    <w:div w:id="563302166">
                                                      <w:marLeft w:val="0"/>
                                                      <w:marRight w:val="0"/>
                                                      <w:marTop w:val="0"/>
                                                      <w:marBottom w:val="0"/>
                                                      <w:divBdr>
                                                        <w:top w:val="none" w:sz="0" w:space="0" w:color="auto"/>
                                                        <w:left w:val="none" w:sz="0" w:space="0" w:color="auto"/>
                                                        <w:bottom w:val="none" w:sz="0" w:space="0" w:color="auto"/>
                                                        <w:right w:val="none" w:sz="0" w:space="0" w:color="auto"/>
                                                      </w:divBdr>
                                                      <w:divsChild>
                                                        <w:div w:id="20425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161531">
          <w:marLeft w:val="0"/>
          <w:marRight w:val="0"/>
          <w:marTop w:val="0"/>
          <w:marBottom w:val="0"/>
          <w:divBdr>
            <w:top w:val="none" w:sz="0" w:space="0" w:color="auto"/>
            <w:left w:val="none" w:sz="0" w:space="0" w:color="auto"/>
            <w:bottom w:val="none" w:sz="0" w:space="0" w:color="auto"/>
            <w:right w:val="none" w:sz="0" w:space="0" w:color="auto"/>
          </w:divBdr>
          <w:divsChild>
            <w:div w:id="689180797">
              <w:marLeft w:val="0"/>
              <w:marRight w:val="0"/>
              <w:marTop w:val="0"/>
              <w:marBottom w:val="0"/>
              <w:divBdr>
                <w:top w:val="none" w:sz="0" w:space="0" w:color="auto"/>
                <w:left w:val="none" w:sz="0" w:space="0" w:color="auto"/>
                <w:bottom w:val="none" w:sz="0" w:space="0" w:color="auto"/>
                <w:right w:val="none" w:sz="0" w:space="0" w:color="auto"/>
              </w:divBdr>
              <w:divsChild>
                <w:div w:id="2056267663">
                  <w:marLeft w:val="0"/>
                  <w:marRight w:val="0"/>
                  <w:marTop w:val="0"/>
                  <w:marBottom w:val="0"/>
                  <w:divBdr>
                    <w:top w:val="none" w:sz="0" w:space="0" w:color="auto"/>
                    <w:left w:val="none" w:sz="0" w:space="0" w:color="auto"/>
                    <w:bottom w:val="none" w:sz="0" w:space="0" w:color="auto"/>
                    <w:right w:val="none" w:sz="0" w:space="0" w:color="auto"/>
                  </w:divBdr>
                  <w:divsChild>
                    <w:div w:id="1965574182">
                      <w:marLeft w:val="0"/>
                      <w:marRight w:val="0"/>
                      <w:marTop w:val="0"/>
                      <w:marBottom w:val="0"/>
                      <w:divBdr>
                        <w:top w:val="none" w:sz="0" w:space="0" w:color="auto"/>
                        <w:left w:val="none" w:sz="0" w:space="0" w:color="auto"/>
                        <w:bottom w:val="none" w:sz="0" w:space="0" w:color="auto"/>
                        <w:right w:val="none" w:sz="0" w:space="0" w:color="auto"/>
                      </w:divBdr>
                      <w:divsChild>
                        <w:div w:id="4598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8805">
          <w:marLeft w:val="0"/>
          <w:marRight w:val="0"/>
          <w:marTop w:val="0"/>
          <w:marBottom w:val="0"/>
          <w:divBdr>
            <w:top w:val="none" w:sz="0" w:space="0" w:color="auto"/>
            <w:left w:val="none" w:sz="0" w:space="0" w:color="auto"/>
            <w:bottom w:val="none" w:sz="0" w:space="0" w:color="auto"/>
            <w:right w:val="none" w:sz="0" w:space="0" w:color="auto"/>
          </w:divBdr>
          <w:divsChild>
            <w:div w:id="1994673828">
              <w:marLeft w:val="0"/>
              <w:marRight w:val="0"/>
              <w:marTop w:val="0"/>
              <w:marBottom w:val="0"/>
              <w:divBdr>
                <w:top w:val="none" w:sz="0" w:space="0" w:color="auto"/>
                <w:left w:val="none" w:sz="0" w:space="0" w:color="auto"/>
                <w:bottom w:val="none" w:sz="0" w:space="0" w:color="auto"/>
                <w:right w:val="none" w:sz="0" w:space="0" w:color="auto"/>
              </w:divBdr>
              <w:divsChild>
                <w:div w:id="379592512">
                  <w:marLeft w:val="0"/>
                  <w:marRight w:val="0"/>
                  <w:marTop w:val="0"/>
                  <w:marBottom w:val="0"/>
                  <w:divBdr>
                    <w:top w:val="none" w:sz="0" w:space="0" w:color="auto"/>
                    <w:left w:val="none" w:sz="0" w:space="0" w:color="auto"/>
                    <w:bottom w:val="none" w:sz="0" w:space="0" w:color="auto"/>
                    <w:right w:val="none" w:sz="0" w:space="0" w:color="auto"/>
                  </w:divBdr>
                  <w:divsChild>
                    <w:div w:id="735319096">
                      <w:marLeft w:val="0"/>
                      <w:marRight w:val="0"/>
                      <w:marTop w:val="0"/>
                      <w:marBottom w:val="0"/>
                      <w:divBdr>
                        <w:top w:val="none" w:sz="0" w:space="0" w:color="auto"/>
                        <w:left w:val="none" w:sz="0" w:space="0" w:color="auto"/>
                        <w:bottom w:val="none" w:sz="0" w:space="0" w:color="auto"/>
                        <w:right w:val="none" w:sz="0" w:space="0" w:color="auto"/>
                      </w:divBdr>
                      <w:divsChild>
                        <w:div w:id="365718150">
                          <w:marLeft w:val="0"/>
                          <w:marRight w:val="0"/>
                          <w:marTop w:val="0"/>
                          <w:marBottom w:val="0"/>
                          <w:divBdr>
                            <w:top w:val="none" w:sz="0" w:space="0" w:color="auto"/>
                            <w:left w:val="none" w:sz="0" w:space="0" w:color="auto"/>
                            <w:bottom w:val="none" w:sz="0" w:space="0" w:color="auto"/>
                            <w:right w:val="none" w:sz="0" w:space="0" w:color="auto"/>
                          </w:divBdr>
                        </w:div>
                      </w:divsChild>
                    </w:div>
                    <w:div w:id="2083601689">
                      <w:marLeft w:val="0"/>
                      <w:marRight w:val="0"/>
                      <w:marTop w:val="0"/>
                      <w:marBottom w:val="0"/>
                      <w:divBdr>
                        <w:top w:val="none" w:sz="0" w:space="0" w:color="auto"/>
                        <w:left w:val="none" w:sz="0" w:space="0" w:color="auto"/>
                        <w:bottom w:val="none" w:sz="0" w:space="0" w:color="auto"/>
                        <w:right w:val="none" w:sz="0" w:space="0" w:color="auto"/>
                      </w:divBdr>
                      <w:divsChild>
                        <w:div w:id="1059943065">
                          <w:marLeft w:val="0"/>
                          <w:marRight w:val="0"/>
                          <w:marTop w:val="0"/>
                          <w:marBottom w:val="0"/>
                          <w:divBdr>
                            <w:top w:val="none" w:sz="0" w:space="0" w:color="auto"/>
                            <w:left w:val="none" w:sz="0" w:space="0" w:color="auto"/>
                            <w:bottom w:val="none" w:sz="0" w:space="0" w:color="auto"/>
                            <w:right w:val="none" w:sz="0" w:space="0" w:color="auto"/>
                          </w:divBdr>
                        </w:div>
                      </w:divsChild>
                    </w:div>
                    <w:div w:id="234973762">
                      <w:marLeft w:val="0"/>
                      <w:marRight w:val="0"/>
                      <w:marTop w:val="0"/>
                      <w:marBottom w:val="0"/>
                      <w:divBdr>
                        <w:top w:val="none" w:sz="0" w:space="0" w:color="auto"/>
                        <w:left w:val="none" w:sz="0" w:space="0" w:color="auto"/>
                        <w:bottom w:val="none" w:sz="0" w:space="0" w:color="auto"/>
                        <w:right w:val="none" w:sz="0" w:space="0" w:color="auto"/>
                      </w:divBdr>
                      <w:divsChild>
                        <w:div w:id="768427173">
                          <w:marLeft w:val="0"/>
                          <w:marRight w:val="0"/>
                          <w:marTop w:val="0"/>
                          <w:marBottom w:val="0"/>
                          <w:divBdr>
                            <w:top w:val="none" w:sz="0" w:space="0" w:color="auto"/>
                            <w:left w:val="none" w:sz="0" w:space="0" w:color="auto"/>
                            <w:bottom w:val="none" w:sz="0" w:space="0" w:color="auto"/>
                            <w:right w:val="none" w:sz="0" w:space="0" w:color="auto"/>
                          </w:divBdr>
                          <w:divsChild>
                            <w:div w:id="860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864588">
          <w:marLeft w:val="0"/>
          <w:marRight w:val="0"/>
          <w:marTop w:val="0"/>
          <w:marBottom w:val="0"/>
          <w:divBdr>
            <w:top w:val="none" w:sz="0" w:space="0" w:color="auto"/>
            <w:left w:val="none" w:sz="0" w:space="0" w:color="auto"/>
            <w:bottom w:val="none" w:sz="0" w:space="0" w:color="auto"/>
            <w:right w:val="none" w:sz="0" w:space="0" w:color="auto"/>
          </w:divBdr>
          <w:divsChild>
            <w:div w:id="466971345">
              <w:marLeft w:val="0"/>
              <w:marRight w:val="0"/>
              <w:marTop w:val="0"/>
              <w:marBottom w:val="0"/>
              <w:divBdr>
                <w:top w:val="none" w:sz="0" w:space="0" w:color="auto"/>
                <w:left w:val="none" w:sz="0" w:space="0" w:color="auto"/>
                <w:bottom w:val="none" w:sz="0" w:space="0" w:color="auto"/>
                <w:right w:val="none" w:sz="0" w:space="0" w:color="auto"/>
              </w:divBdr>
              <w:divsChild>
                <w:div w:id="14473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284">
          <w:marLeft w:val="0"/>
          <w:marRight w:val="0"/>
          <w:marTop w:val="0"/>
          <w:marBottom w:val="0"/>
          <w:divBdr>
            <w:top w:val="none" w:sz="0" w:space="0" w:color="auto"/>
            <w:left w:val="none" w:sz="0" w:space="0" w:color="auto"/>
            <w:bottom w:val="none" w:sz="0" w:space="0" w:color="auto"/>
            <w:right w:val="none" w:sz="0" w:space="0" w:color="auto"/>
          </w:divBdr>
          <w:divsChild>
            <w:div w:id="129253342">
              <w:marLeft w:val="0"/>
              <w:marRight w:val="0"/>
              <w:marTop w:val="0"/>
              <w:marBottom w:val="0"/>
              <w:divBdr>
                <w:top w:val="none" w:sz="0" w:space="0" w:color="auto"/>
                <w:left w:val="none" w:sz="0" w:space="0" w:color="auto"/>
                <w:bottom w:val="none" w:sz="0" w:space="0" w:color="auto"/>
                <w:right w:val="none" w:sz="0" w:space="0" w:color="auto"/>
              </w:divBdr>
              <w:divsChild>
                <w:div w:id="11684619">
                  <w:marLeft w:val="0"/>
                  <w:marRight w:val="0"/>
                  <w:marTop w:val="0"/>
                  <w:marBottom w:val="0"/>
                  <w:divBdr>
                    <w:top w:val="none" w:sz="0" w:space="0" w:color="auto"/>
                    <w:left w:val="none" w:sz="0" w:space="0" w:color="auto"/>
                    <w:bottom w:val="none" w:sz="0" w:space="0" w:color="auto"/>
                    <w:right w:val="none" w:sz="0" w:space="0" w:color="auto"/>
                  </w:divBdr>
                </w:div>
              </w:divsChild>
            </w:div>
            <w:div w:id="774709903">
              <w:marLeft w:val="0"/>
              <w:marRight w:val="0"/>
              <w:marTop w:val="0"/>
              <w:marBottom w:val="0"/>
              <w:divBdr>
                <w:top w:val="none" w:sz="0" w:space="0" w:color="auto"/>
                <w:left w:val="none" w:sz="0" w:space="0" w:color="auto"/>
                <w:bottom w:val="none" w:sz="0" w:space="0" w:color="auto"/>
                <w:right w:val="none" w:sz="0" w:space="0" w:color="auto"/>
              </w:divBdr>
              <w:divsChild>
                <w:div w:id="1439446311">
                  <w:marLeft w:val="0"/>
                  <w:marRight w:val="0"/>
                  <w:marTop w:val="0"/>
                  <w:marBottom w:val="0"/>
                  <w:divBdr>
                    <w:top w:val="none" w:sz="0" w:space="0" w:color="auto"/>
                    <w:left w:val="none" w:sz="0" w:space="0" w:color="auto"/>
                    <w:bottom w:val="none" w:sz="0" w:space="0" w:color="auto"/>
                    <w:right w:val="none" w:sz="0" w:space="0" w:color="auto"/>
                  </w:divBdr>
                </w:div>
              </w:divsChild>
            </w:div>
            <w:div w:id="371227526">
              <w:marLeft w:val="0"/>
              <w:marRight w:val="0"/>
              <w:marTop w:val="0"/>
              <w:marBottom w:val="0"/>
              <w:divBdr>
                <w:top w:val="none" w:sz="0" w:space="0" w:color="auto"/>
                <w:left w:val="none" w:sz="0" w:space="0" w:color="auto"/>
                <w:bottom w:val="none" w:sz="0" w:space="0" w:color="auto"/>
                <w:right w:val="none" w:sz="0" w:space="0" w:color="auto"/>
              </w:divBdr>
              <w:divsChild>
                <w:div w:id="404106120">
                  <w:marLeft w:val="0"/>
                  <w:marRight w:val="0"/>
                  <w:marTop w:val="0"/>
                  <w:marBottom w:val="0"/>
                  <w:divBdr>
                    <w:top w:val="none" w:sz="0" w:space="0" w:color="auto"/>
                    <w:left w:val="none" w:sz="0" w:space="0" w:color="auto"/>
                    <w:bottom w:val="none" w:sz="0" w:space="0" w:color="auto"/>
                    <w:right w:val="none" w:sz="0" w:space="0" w:color="auto"/>
                  </w:divBdr>
                  <w:divsChild>
                    <w:div w:id="16548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8590">
          <w:marLeft w:val="0"/>
          <w:marRight w:val="0"/>
          <w:marTop w:val="0"/>
          <w:marBottom w:val="0"/>
          <w:divBdr>
            <w:top w:val="none" w:sz="0" w:space="0" w:color="auto"/>
            <w:left w:val="none" w:sz="0" w:space="0" w:color="auto"/>
            <w:bottom w:val="none" w:sz="0" w:space="0" w:color="auto"/>
            <w:right w:val="none" w:sz="0" w:space="0" w:color="auto"/>
          </w:divBdr>
          <w:divsChild>
            <w:div w:id="1690526703">
              <w:marLeft w:val="0"/>
              <w:marRight w:val="0"/>
              <w:marTop w:val="0"/>
              <w:marBottom w:val="0"/>
              <w:divBdr>
                <w:top w:val="none" w:sz="0" w:space="0" w:color="auto"/>
                <w:left w:val="none" w:sz="0" w:space="0" w:color="auto"/>
                <w:bottom w:val="none" w:sz="0" w:space="0" w:color="auto"/>
                <w:right w:val="none" w:sz="0" w:space="0" w:color="auto"/>
              </w:divBdr>
              <w:divsChild>
                <w:div w:id="20167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72093">
          <w:marLeft w:val="0"/>
          <w:marRight w:val="0"/>
          <w:marTop w:val="0"/>
          <w:marBottom w:val="0"/>
          <w:divBdr>
            <w:top w:val="none" w:sz="0" w:space="0" w:color="auto"/>
            <w:left w:val="none" w:sz="0" w:space="0" w:color="auto"/>
            <w:bottom w:val="none" w:sz="0" w:space="0" w:color="auto"/>
            <w:right w:val="none" w:sz="0" w:space="0" w:color="auto"/>
          </w:divBdr>
          <w:divsChild>
            <w:div w:id="55250681">
              <w:marLeft w:val="0"/>
              <w:marRight w:val="0"/>
              <w:marTop w:val="0"/>
              <w:marBottom w:val="0"/>
              <w:divBdr>
                <w:top w:val="none" w:sz="0" w:space="0" w:color="auto"/>
                <w:left w:val="none" w:sz="0" w:space="0" w:color="auto"/>
                <w:bottom w:val="none" w:sz="0" w:space="0" w:color="auto"/>
                <w:right w:val="none" w:sz="0" w:space="0" w:color="auto"/>
              </w:divBdr>
              <w:divsChild>
                <w:div w:id="1054736754">
                  <w:marLeft w:val="0"/>
                  <w:marRight w:val="0"/>
                  <w:marTop w:val="0"/>
                  <w:marBottom w:val="0"/>
                  <w:divBdr>
                    <w:top w:val="none" w:sz="0" w:space="0" w:color="auto"/>
                    <w:left w:val="none" w:sz="0" w:space="0" w:color="auto"/>
                    <w:bottom w:val="none" w:sz="0" w:space="0" w:color="auto"/>
                    <w:right w:val="none" w:sz="0" w:space="0" w:color="auto"/>
                  </w:divBdr>
                </w:div>
              </w:divsChild>
            </w:div>
            <w:div w:id="907571491">
              <w:marLeft w:val="0"/>
              <w:marRight w:val="0"/>
              <w:marTop w:val="0"/>
              <w:marBottom w:val="0"/>
              <w:divBdr>
                <w:top w:val="none" w:sz="0" w:space="0" w:color="auto"/>
                <w:left w:val="none" w:sz="0" w:space="0" w:color="auto"/>
                <w:bottom w:val="none" w:sz="0" w:space="0" w:color="auto"/>
                <w:right w:val="none" w:sz="0" w:space="0" w:color="auto"/>
              </w:divBdr>
              <w:divsChild>
                <w:div w:id="2046977499">
                  <w:marLeft w:val="0"/>
                  <w:marRight w:val="0"/>
                  <w:marTop w:val="0"/>
                  <w:marBottom w:val="0"/>
                  <w:divBdr>
                    <w:top w:val="none" w:sz="0" w:space="0" w:color="auto"/>
                    <w:left w:val="none" w:sz="0" w:space="0" w:color="auto"/>
                    <w:bottom w:val="none" w:sz="0" w:space="0" w:color="auto"/>
                    <w:right w:val="none" w:sz="0" w:space="0" w:color="auto"/>
                  </w:divBdr>
                </w:div>
              </w:divsChild>
            </w:div>
            <w:div w:id="1040012981">
              <w:marLeft w:val="0"/>
              <w:marRight w:val="0"/>
              <w:marTop w:val="0"/>
              <w:marBottom w:val="0"/>
              <w:divBdr>
                <w:top w:val="none" w:sz="0" w:space="0" w:color="auto"/>
                <w:left w:val="none" w:sz="0" w:space="0" w:color="auto"/>
                <w:bottom w:val="none" w:sz="0" w:space="0" w:color="auto"/>
                <w:right w:val="none" w:sz="0" w:space="0" w:color="auto"/>
              </w:divBdr>
              <w:divsChild>
                <w:div w:id="50351511">
                  <w:marLeft w:val="0"/>
                  <w:marRight w:val="0"/>
                  <w:marTop w:val="0"/>
                  <w:marBottom w:val="0"/>
                  <w:divBdr>
                    <w:top w:val="none" w:sz="0" w:space="0" w:color="auto"/>
                    <w:left w:val="none" w:sz="0" w:space="0" w:color="auto"/>
                    <w:bottom w:val="none" w:sz="0" w:space="0" w:color="auto"/>
                    <w:right w:val="none" w:sz="0" w:space="0" w:color="auto"/>
                  </w:divBdr>
                  <w:divsChild>
                    <w:div w:id="19898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69629">
          <w:marLeft w:val="0"/>
          <w:marRight w:val="0"/>
          <w:marTop w:val="0"/>
          <w:marBottom w:val="0"/>
          <w:divBdr>
            <w:top w:val="none" w:sz="0" w:space="0" w:color="auto"/>
            <w:left w:val="none" w:sz="0" w:space="0" w:color="auto"/>
            <w:bottom w:val="none" w:sz="0" w:space="0" w:color="auto"/>
            <w:right w:val="none" w:sz="0" w:space="0" w:color="auto"/>
          </w:divBdr>
          <w:divsChild>
            <w:div w:id="1189374277">
              <w:marLeft w:val="0"/>
              <w:marRight w:val="0"/>
              <w:marTop w:val="0"/>
              <w:marBottom w:val="0"/>
              <w:divBdr>
                <w:top w:val="none" w:sz="0" w:space="0" w:color="auto"/>
                <w:left w:val="none" w:sz="0" w:space="0" w:color="auto"/>
                <w:bottom w:val="none" w:sz="0" w:space="0" w:color="auto"/>
                <w:right w:val="none" w:sz="0" w:space="0" w:color="auto"/>
              </w:divBdr>
              <w:divsChild>
                <w:div w:id="2231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5261">
          <w:marLeft w:val="0"/>
          <w:marRight w:val="0"/>
          <w:marTop w:val="0"/>
          <w:marBottom w:val="0"/>
          <w:divBdr>
            <w:top w:val="none" w:sz="0" w:space="0" w:color="auto"/>
            <w:left w:val="none" w:sz="0" w:space="0" w:color="auto"/>
            <w:bottom w:val="none" w:sz="0" w:space="0" w:color="auto"/>
            <w:right w:val="none" w:sz="0" w:space="0" w:color="auto"/>
          </w:divBdr>
          <w:divsChild>
            <w:div w:id="150610657">
              <w:marLeft w:val="0"/>
              <w:marRight w:val="0"/>
              <w:marTop w:val="0"/>
              <w:marBottom w:val="0"/>
              <w:divBdr>
                <w:top w:val="none" w:sz="0" w:space="0" w:color="auto"/>
                <w:left w:val="none" w:sz="0" w:space="0" w:color="auto"/>
                <w:bottom w:val="none" w:sz="0" w:space="0" w:color="auto"/>
                <w:right w:val="none" w:sz="0" w:space="0" w:color="auto"/>
              </w:divBdr>
              <w:divsChild>
                <w:div w:id="1489591059">
                  <w:marLeft w:val="0"/>
                  <w:marRight w:val="0"/>
                  <w:marTop w:val="0"/>
                  <w:marBottom w:val="0"/>
                  <w:divBdr>
                    <w:top w:val="none" w:sz="0" w:space="0" w:color="auto"/>
                    <w:left w:val="none" w:sz="0" w:space="0" w:color="auto"/>
                    <w:bottom w:val="none" w:sz="0" w:space="0" w:color="auto"/>
                    <w:right w:val="none" w:sz="0" w:space="0" w:color="auto"/>
                  </w:divBdr>
                </w:div>
              </w:divsChild>
            </w:div>
            <w:div w:id="853230659">
              <w:marLeft w:val="0"/>
              <w:marRight w:val="0"/>
              <w:marTop w:val="0"/>
              <w:marBottom w:val="0"/>
              <w:divBdr>
                <w:top w:val="none" w:sz="0" w:space="0" w:color="auto"/>
                <w:left w:val="none" w:sz="0" w:space="0" w:color="auto"/>
                <w:bottom w:val="none" w:sz="0" w:space="0" w:color="auto"/>
                <w:right w:val="none" w:sz="0" w:space="0" w:color="auto"/>
              </w:divBdr>
              <w:divsChild>
                <w:div w:id="370570196">
                  <w:marLeft w:val="0"/>
                  <w:marRight w:val="0"/>
                  <w:marTop w:val="0"/>
                  <w:marBottom w:val="0"/>
                  <w:divBdr>
                    <w:top w:val="none" w:sz="0" w:space="0" w:color="auto"/>
                    <w:left w:val="none" w:sz="0" w:space="0" w:color="auto"/>
                    <w:bottom w:val="none" w:sz="0" w:space="0" w:color="auto"/>
                    <w:right w:val="none" w:sz="0" w:space="0" w:color="auto"/>
                  </w:divBdr>
                </w:div>
              </w:divsChild>
            </w:div>
            <w:div w:id="508298355">
              <w:marLeft w:val="0"/>
              <w:marRight w:val="0"/>
              <w:marTop w:val="0"/>
              <w:marBottom w:val="0"/>
              <w:divBdr>
                <w:top w:val="none" w:sz="0" w:space="0" w:color="auto"/>
                <w:left w:val="none" w:sz="0" w:space="0" w:color="auto"/>
                <w:bottom w:val="none" w:sz="0" w:space="0" w:color="auto"/>
                <w:right w:val="none" w:sz="0" w:space="0" w:color="auto"/>
              </w:divBdr>
              <w:divsChild>
                <w:div w:id="508833629">
                  <w:marLeft w:val="0"/>
                  <w:marRight w:val="0"/>
                  <w:marTop w:val="0"/>
                  <w:marBottom w:val="0"/>
                  <w:divBdr>
                    <w:top w:val="none" w:sz="0" w:space="0" w:color="auto"/>
                    <w:left w:val="none" w:sz="0" w:space="0" w:color="auto"/>
                    <w:bottom w:val="none" w:sz="0" w:space="0" w:color="auto"/>
                    <w:right w:val="none" w:sz="0" w:space="0" w:color="auto"/>
                  </w:divBdr>
                  <w:divsChild>
                    <w:div w:id="1583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0283">
          <w:marLeft w:val="0"/>
          <w:marRight w:val="0"/>
          <w:marTop w:val="0"/>
          <w:marBottom w:val="0"/>
          <w:divBdr>
            <w:top w:val="none" w:sz="0" w:space="0" w:color="auto"/>
            <w:left w:val="none" w:sz="0" w:space="0" w:color="auto"/>
            <w:bottom w:val="none" w:sz="0" w:space="0" w:color="auto"/>
            <w:right w:val="none" w:sz="0" w:space="0" w:color="auto"/>
          </w:divBdr>
          <w:divsChild>
            <w:div w:id="503472407">
              <w:marLeft w:val="0"/>
              <w:marRight w:val="0"/>
              <w:marTop w:val="0"/>
              <w:marBottom w:val="0"/>
              <w:divBdr>
                <w:top w:val="none" w:sz="0" w:space="0" w:color="auto"/>
                <w:left w:val="none" w:sz="0" w:space="0" w:color="auto"/>
                <w:bottom w:val="none" w:sz="0" w:space="0" w:color="auto"/>
                <w:right w:val="none" w:sz="0" w:space="0" w:color="auto"/>
              </w:divBdr>
              <w:divsChild>
                <w:div w:id="12864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480">
          <w:marLeft w:val="0"/>
          <w:marRight w:val="0"/>
          <w:marTop w:val="0"/>
          <w:marBottom w:val="0"/>
          <w:divBdr>
            <w:top w:val="none" w:sz="0" w:space="0" w:color="auto"/>
            <w:left w:val="none" w:sz="0" w:space="0" w:color="auto"/>
            <w:bottom w:val="none" w:sz="0" w:space="0" w:color="auto"/>
            <w:right w:val="none" w:sz="0" w:space="0" w:color="auto"/>
          </w:divBdr>
          <w:divsChild>
            <w:div w:id="1282763875">
              <w:marLeft w:val="0"/>
              <w:marRight w:val="0"/>
              <w:marTop w:val="0"/>
              <w:marBottom w:val="0"/>
              <w:divBdr>
                <w:top w:val="none" w:sz="0" w:space="0" w:color="auto"/>
                <w:left w:val="none" w:sz="0" w:space="0" w:color="auto"/>
                <w:bottom w:val="none" w:sz="0" w:space="0" w:color="auto"/>
                <w:right w:val="none" w:sz="0" w:space="0" w:color="auto"/>
              </w:divBdr>
              <w:divsChild>
                <w:div w:id="856970945">
                  <w:marLeft w:val="0"/>
                  <w:marRight w:val="0"/>
                  <w:marTop w:val="0"/>
                  <w:marBottom w:val="0"/>
                  <w:divBdr>
                    <w:top w:val="none" w:sz="0" w:space="0" w:color="auto"/>
                    <w:left w:val="none" w:sz="0" w:space="0" w:color="auto"/>
                    <w:bottom w:val="none" w:sz="0" w:space="0" w:color="auto"/>
                    <w:right w:val="none" w:sz="0" w:space="0" w:color="auto"/>
                  </w:divBdr>
                </w:div>
              </w:divsChild>
            </w:div>
            <w:div w:id="1595893015">
              <w:marLeft w:val="0"/>
              <w:marRight w:val="0"/>
              <w:marTop w:val="0"/>
              <w:marBottom w:val="0"/>
              <w:divBdr>
                <w:top w:val="none" w:sz="0" w:space="0" w:color="auto"/>
                <w:left w:val="none" w:sz="0" w:space="0" w:color="auto"/>
                <w:bottom w:val="none" w:sz="0" w:space="0" w:color="auto"/>
                <w:right w:val="none" w:sz="0" w:space="0" w:color="auto"/>
              </w:divBdr>
              <w:divsChild>
                <w:div w:id="940262387">
                  <w:marLeft w:val="0"/>
                  <w:marRight w:val="0"/>
                  <w:marTop w:val="0"/>
                  <w:marBottom w:val="0"/>
                  <w:divBdr>
                    <w:top w:val="none" w:sz="0" w:space="0" w:color="auto"/>
                    <w:left w:val="none" w:sz="0" w:space="0" w:color="auto"/>
                    <w:bottom w:val="none" w:sz="0" w:space="0" w:color="auto"/>
                    <w:right w:val="none" w:sz="0" w:space="0" w:color="auto"/>
                  </w:divBdr>
                </w:div>
              </w:divsChild>
            </w:div>
            <w:div w:id="1805270671">
              <w:marLeft w:val="0"/>
              <w:marRight w:val="0"/>
              <w:marTop w:val="0"/>
              <w:marBottom w:val="0"/>
              <w:divBdr>
                <w:top w:val="none" w:sz="0" w:space="0" w:color="auto"/>
                <w:left w:val="none" w:sz="0" w:space="0" w:color="auto"/>
                <w:bottom w:val="none" w:sz="0" w:space="0" w:color="auto"/>
                <w:right w:val="none" w:sz="0" w:space="0" w:color="auto"/>
              </w:divBdr>
              <w:divsChild>
                <w:div w:id="1160460278">
                  <w:marLeft w:val="0"/>
                  <w:marRight w:val="0"/>
                  <w:marTop w:val="0"/>
                  <w:marBottom w:val="0"/>
                  <w:divBdr>
                    <w:top w:val="none" w:sz="0" w:space="0" w:color="auto"/>
                    <w:left w:val="none" w:sz="0" w:space="0" w:color="auto"/>
                    <w:bottom w:val="none" w:sz="0" w:space="0" w:color="auto"/>
                    <w:right w:val="none" w:sz="0" w:space="0" w:color="auto"/>
                  </w:divBdr>
                  <w:divsChild>
                    <w:div w:id="14533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1991">
          <w:marLeft w:val="0"/>
          <w:marRight w:val="0"/>
          <w:marTop w:val="0"/>
          <w:marBottom w:val="0"/>
          <w:divBdr>
            <w:top w:val="none" w:sz="0" w:space="0" w:color="auto"/>
            <w:left w:val="none" w:sz="0" w:space="0" w:color="auto"/>
            <w:bottom w:val="none" w:sz="0" w:space="0" w:color="auto"/>
            <w:right w:val="none" w:sz="0" w:space="0" w:color="auto"/>
          </w:divBdr>
          <w:divsChild>
            <w:div w:id="1752389886">
              <w:marLeft w:val="0"/>
              <w:marRight w:val="0"/>
              <w:marTop w:val="0"/>
              <w:marBottom w:val="0"/>
              <w:divBdr>
                <w:top w:val="none" w:sz="0" w:space="0" w:color="auto"/>
                <w:left w:val="none" w:sz="0" w:space="0" w:color="auto"/>
                <w:bottom w:val="none" w:sz="0" w:space="0" w:color="auto"/>
                <w:right w:val="none" w:sz="0" w:space="0" w:color="auto"/>
              </w:divBdr>
              <w:divsChild>
                <w:div w:id="13320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8135">
          <w:marLeft w:val="0"/>
          <w:marRight w:val="0"/>
          <w:marTop w:val="0"/>
          <w:marBottom w:val="0"/>
          <w:divBdr>
            <w:top w:val="none" w:sz="0" w:space="0" w:color="auto"/>
            <w:left w:val="none" w:sz="0" w:space="0" w:color="auto"/>
            <w:bottom w:val="none" w:sz="0" w:space="0" w:color="auto"/>
            <w:right w:val="none" w:sz="0" w:space="0" w:color="auto"/>
          </w:divBdr>
          <w:divsChild>
            <w:div w:id="1177228826">
              <w:marLeft w:val="0"/>
              <w:marRight w:val="0"/>
              <w:marTop w:val="0"/>
              <w:marBottom w:val="0"/>
              <w:divBdr>
                <w:top w:val="none" w:sz="0" w:space="0" w:color="auto"/>
                <w:left w:val="none" w:sz="0" w:space="0" w:color="auto"/>
                <w:bottom w:val="none" w:sz="0" w:space="0" w:color="auto"/>
                <w:right w:val="none" w:sz="0" w:space="0" w:color="auto"/>
              </w:divBdr>
              <w:divsChild>
                <w:div w:id="1593272366">
                  <w:marLeft w:val="0"/>
                  <w:marRight w:val="0"/>
                  <w:marTop w:val="0"/>
                  <w:marBottom w:val="0"/>
                  <w:divBdr>
                    <w:top w:val="none" w:sz="0" w:space="0" w:color="auto"/>
                    <w:left w:val="none" w:sz="0" w:space="0" w:color="auto"/>
                    <w:bottom w:val="none" w:sz="0" w:space="0" w:color="auto"/>
                    <w:right w:val="none" w:sz="0" w:space="0" w:color="auto"/>
                  </w:divBdr>
                </w:div>
              </w:divsChild>
            </w:div>
            <w:div w:id="1963416785">
              <w:marLeft w:val="0"/>
              <w:marRight w:val="0"/>
              <w:marTop w:val="0"/>
              <w:marBottom w:val="0"/>
              <w:divBdr>
                <w:top w:val="none" w:sz="0" w:space="0" w:color="auto"/>
                <w:left w:val="none" w:sz="0" w:space="0" w:color="auto"/>
                <w:bottom w:val="none" w:sz="0" w:space="0" w:color="auto"/>
                <w:right w:val="none" w:sz="0" w:space="0" w:color="auto"/>
              </w:divBdr>
              <w:divsChild>
                <w:div w:id="1613777585">
                  <w:marLeft w:val="0"/>
                  <w:marRight w:val="0"/>
                  <w:marTop w:val="0"/>
                  <w:marBottom w:val="0"/>
                  <w:divBdr>
                    <w:top w:val="none" w:sz="0" w:space="0" w:color="auto"/>
                    <w:left w:val="none" w:sz="0" w:space="0" w:color="auto"/>
                    <w:bottom w:val="none" w:sz="0" w:space="0" w:color="auto"/>
                    <w:right w:val="none" w:sz="0" w:space="0" w:color="auto"/>
                  </w:divBdr>
                </w:div>
              </w:divsChild>
            </w:div>
            <w:div w:id="716511064">
              <w:marLeft w:val="0"/>
              <w:marRight w:val="0"/>
              <w:marTop w:val="0"/>
              <w:marBottom w:val="0"/>
              <w:divBdr>
                <w:top w:val="none" w:sz="0" w:space="0" w:color="auto"/>
                <w:left w:val="none" w:sz="0" w:space="0" w:color="auto"/>
                <w:bottom w:val="none" w:sz="0" w:space="0" w:color="auto"/>
                <w:right w:val="none" w:sz="0" w:space="0" w:color="auto"/>
              </w:divBdr>
              <w:divsChild>
                <w:div w:id="18873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820">
          <w:marLeft w:val="0"/>
          <w:marRight w:val="0"/>
          <w:marTop w:val="0"/>
          <w:marBottom w:val="0"/>
          <w:divBdr>
            <w:top w:val="none" w:sz="0" w:space="0" w:color="auto"/>
            <w:left w:val="none" w:sz="0" w:space="0" w:color="auto"/>
            <w:bottom w:val="none" w:sz="0" w:space="0" w:color="auto"/>
            <w:right w:val="none" w:sz="0" w:space="0" w:color="auto"/>
          </w:divBdr>
          <w:divsChild>
            <w:div w:id="19670837">
              <w:marLeft w:val="0"/>
              <w:marRight w:val="0"/>
              <w:marTop w:val="0"/>
              <w:marBottom w:val="0"/>
              <w:divBdr>
                <w:top w:val="none" w:sz="0" w:space="0" w:color="auto"/>
                <w:left w:val="none" w:sz="0" w:space="0" w:color="auto"/>
                <w:bottom w:val="none" w:sz="0" w:space="0" w:color="auto"/>
                <w:right w:val="none" w:sz="0" w:space="0" w:color="auto"/>
              </w:divBdr>
              <w:divsChild>
                <w:div w:id="449471211">
                  <w:marLeft w:val="0"/>
                  <w:marRight w:val="0"/>
                  <w:marTop w:val="0"/>
                  <w:marBottom w:val="0"/>
                  <w:divBdr>
                    <w:top w:val="none" w:sz="0" w:space="0" w:color="auto"/>
                    <w:left w:val="none" w:sz="0" w:space="0" w:color="auto"/>
                    <w:bottom w:val="none" w:sz="0" w:space="0" w:color="auto"/>
                    <w:right w:val="none" w:sz="0" w:space="0" w:color="auto"/>
                  </w:divBdr>
                </w:div>
              </w:divsChild>
            </w:div>
            <w:div w:id="961031797">
              <w:marLeft w:val="0"/>
              <w:marRight w:val="0"/>
              <w:marTop w:val="0"/>
              <w:marBottom w:val="0"/>
              <w:divBdr>
                <w:top w:val="none" w:sz="0" w:space="0" w:color="auto"/>
                <w:left w:val="none" w:sz="0" w:space="0" w:color="auto"/>
                <w:bottom w:val="none" w:sz="0" w:space="0" w:color="auto"/>
                <w:right w:val="none" w:sz="0" w:space="0" w:color="auto"/>
              </w:divBdr>
              <w:divsChild>
                <w:div w:id="820537623">
                  <w:marLeft w:val="0"/>
                  <w:marRight w:val="0"/>
                  <w:marTop w:val="0"/>
                  <w:marBottom w:val="0"/>
                  <w:divBdr>
                    <w:top w:val="none" w:sz="0" w:space="0" w:color="auto"/>
                    <w:left w:val="none" w:sz="0" w:space="0" w:color="auto"/>
                    <w:bottom w:val="none" w:sz="0" w:space="0" w:color="auto"/>
                    <w:right w:val="none" w:sz="0" w:space="0" w:color="auto"/>
                  </w:divBdr>
                </w:div>
              </w:divsChild>
            </w:div>
            <w:div w:id="1063674422">
              <w:marLeft w:val="0"/>
              <w:marRight w:val="0"/>
              <w:marTop w:val="0"/>
              <w:marBottom w:val="0"/>
              <w:divBdr>
                <w:top w:val="none" w:sz="0" w:space="0" w:color="auto"/>
                <w:left w:val="none" w:sz="0" w:space="0" w:color="auto"/>
                <w:bottom w:val="none" w:sz="0" w:space="0" w:color="auto"/>
                <w:right w:val="none" w:sz="0" w:space="0" w:color="auto"/>
              </w:divBdr>
              <w:divsChild>
                <w:div w:id="727722952">
                  <w:marLeft w:val="0"/>
                  <w:marRight w:val="0"/>
                  <w:marTop w:val="0"/>
                  <w:marBottom w:val="0"/>
                  <w:divBdr>
                    <w:top w:val="none" w:sz="0" w:space="0" w:color="auto"/>
                    <w:left w:val="none" w:sz="0" w:space="0" w:color="auto"/>
                    <w:bottom w:val="none" w:sz="0" w:space="0" w:color="auto"/>
                    <w:right w:val="none" w:sz="0" w:space="0" w:color="auto"/>
                  </w:divBdr>
                  <w:divsChild>
                    <w:div w:id="1671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99374">
          <w:marLeft w:val="0"/>
          <w:marRight w:val="0"/>
          <w:marTop w:val="0"/>
          <w:marBottom w:val="0"/>
          <w:divBdr>
            <w:top w:val="none" w:sz="0" w:space="0" w:color="auto"/>
            <w:left w:val="none" w:sz="0" w:space="0" w:color="auto"/>
            <w:bottom w:val="none" w:sz="0" w:space="0" w:color="auto"/>
            <w:right w:val="none" w:sz="0" w:space="0" w:color="auto"/>
          </w:divBdr>
          <w:divsChild>
            <w:div w:id="1420440907">
              <w:marLeft w:val="0"/>
              <w:marRight w:val="0"/>
              <w:marTop w:val="0"/>
              <w:marBottom w:val="0"/>
              <w:divBdr>
                <w:top w:val="none" w:sz="0" w:space="0" w:color="auto"/>
                <w:left w:val="none" w:sz="0" w:space="0" w:color="auto"/>
                <w:bottom w:val="none" w:sz="0" w:space="0" w:color="auto"/>
                <w:right w:val="none" w:sz="0" w:space="0" w:color="auto"/>
              </w:divBdr>
              <w:divsChild>
                <w:div w:id="20502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656">
          <w:marLeft w:val="0"/>
          <w:marRight w:val="0"/>
          <w:marTop w:val="0"/>
          <w:marBottom w:val="0"/>
          <w:divBdr>
            <w:top w:val="none" w:sz="0" w:space="0" w:color="auto"/>
            <w:left w:val="none" w:sz="0" w:space="0" w:color="auto"/>
            <w:bottom w:val="none" w:sz="0" w:space="0" w:color="auto"/>
            <w:right w:val="none" w:sz="0" w:space="0" w:color="auto"/>
          </w:divBdr>
          <w:divsChild>
            <w:div w:id="1778865139">
              <w:marLeft w:val="0"/>
              <w:marRight w:val="0"/>
              <w:marTop w:val="0"/>
              <w:marBottom w:val="0"/>
              <w:divBdr>
                <w:top w:val="none" w:sz="0" w:space="0" w:color="auto"/>
                <w:left w:val="none" w:sz="0" w:space="0" w:color="auto"/>
                <w:bottom w:val="none" w:sz="0" w:space="0" w:color="auto"/>
                <w:right w:val="none" w:sz="0" w:space="0" w:color="auto"/>
              </w:divBdr>
              <w:divsChild>
                <w:div w:id="1719041489">
                  <w:marLeft w:val="0"/>
                  <w:marRight w:val="0"/>
                  <w:marTop w:val="0"/>
                  <w:marBottom w:val="0"/>
                  <w:divBdr>
                    <w:top w:val="none" w:sz="0" w:space="0" w:color="auto"/>
                    <w:left w:val="none" w:sz="0" w:space="0" w:color="auto"/>
                    <w:bottom w:val="none" w:sz="0" w:space="0" w:color="auto"/>
                    <w:right w:val="none" w:sz="0" w:space="0" w:color="auto"/>
                  </w:divBdr>
                </w:div>
              </w:divsChild>
            </w:div>
            <w:div w:id="579339789">
              <w:marLeft w:val="0"/>
              <w:marRight w:val="0"/>
              <w:marTop w:val="0"/>
              <w:marBottom w:val="0"/>
              <w:divBdr>
                <w:top w:val="none" w:sz="0" w:space="0" w:color="auto"/>
                <w:left w:val="none" w:sz="0" w:space="0" w:color="auto"/>
                <w:bottom w:val="none" w:sz="0" w:space="0" w:color="auto"/>
                <w:right w:val="none" w:sz="0" w:space="0" w:color="auto"/>
              </w:divBdr>
              <w:divsChild>
                <w:div w:id="614287613">
                  <w:marLeft w:val="0"/>
                  <w:marRight w:val="0"/>
                  <w:marTop w:val="0"/>
                  <w:marBottom w:val="0"/>
                  <w:divBdr>
                    <w:top w:val="none" w:sz="0" w:space="0" w:color="auto"/>
                    <w:left w:val="none" w:sz="0" w:space="0" w:color="auto"/>
                    <w:bottom w:val="none" w:sz="0" w:space="0" w:color="auto"/>
                    <w:right w:val="none" w:sz="0" w:space="0" w:color="auto"/>
                  </w:divBdr>
                </w:div>
              </w:divsChild>
            </w:div>
            <w:div w:id="618679308">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70052">
          <w:marLeft w:val="0"/>
          <w:marRight w:val="0"/>
          <w:marTop w:val="0"/>
          <w:marBottom w:val="0"/>
          <w:divBdr>
            <w:top w:val="none" w:sz="0" w:space="0" w:color="auto"/>
            <w:left w:val="none" w:sz="0" w:space="0" w:color="auto"/>
            <w:bottom w:val="none" w:sz="0" w:space="0" w:color="auto"/>
            <w:right w:val="none" w:sz="0" w:space="0" w:color="auto"/>
          </w:divBdr>
          <w:divsChild>
            <w:div w:id="2083671429">
              <w:marLeft w:val="0"/>
              <w:marRight w:val="0"/>
              <w:marTop w:val="0"/>
              <w:marBottom w:val="0"/>
              <w:divBdr>
                <w:top w:val="none" w:sz="0" w:space="0" w:color="auto"/>
                <w:left w:val="none" w:sz="0" w:space="0" w:color="auto"/>
                <w:bottom w:val="none" w:sz="0" w:space="0" w:color="auto"/>
                <w:right w:val="none" w:sz="0" w:space="0" w:color="auto"/>
              </w:divBdr>
              <w:divsChild>
                <w:div w:id="176040766">
                  <w:marLeft w:val="0"/>
                  <w:marRight w:val="0"/>
                  <w:marTop w:val="0"/>
                  <w:marBottom w:val="0"/>
                  <w:divBdr>
                    <w:top w:val="none" w:sz="0" w:space="0" w:color="auto"/>
                    <w:left w:val="none" w:sz="0" w:space="0" w:color="auto"/>
                    <w:bottom w:val="none" w:sz="0" w:space="0" w:color="auto"/>
                    <w:right w:val="none" w:sz="0" w:space="0" w:color="auto"/>
                  </w:divBdr>
                </w:div>
              </w:divsChild>
            </w:div>
            <w:div w:id="1611818749">
              <w:marLeft w:val="0"/>
              <w:marRight w:val="0"/>
              <w:marTop w:val="0"/>
              <w:marBottom w:val="0"/>
              <w:divBdr>
                <w:top w:val="none" w:sz="0" w:space="0" w:color="auto"/>
                <w:left w:val="none" w:sz="0" w:space="0" w:color="auto"/>
                <w:bottom w:val="none" w:sz="0" w:space="0" w:color="auto"/>
                <w:right w:val="none" w:sz="0" w:space="0" w:color="auto"/>
              </w:divBdr>
              <w:divsChild>
                <w:div w:id="1984113953">
                  <w:marLeft w:val="0"/>
                  <w:marRight w:val="0"/>
                  <w:marTop w:val="0"/>
                  <w:marBottom w:val="0"/>
                  <w:divBdr>
                    <w:top w:val="none" w:sz="0" w:space="0" w:color="auto"/>
                    <w:left w:val="none" w:sz="0" w:space="0" w:color="auto"/>
                    <w:bottom w:val="none" w:sz="0" w:space="0" w:color="auto"/>
                    <w:right w:val="none" w:sz="0" w:space="0" w:color="auto"/>
                  </w:divBdr>
                </w:div>
              </w:divsChild>
            </w:div>
            <w:div w:id="1351225468">
              <w:marLeft w:val="0"/>
              <w:marRight w:val="0"/>
              <w:marTop w:val="0"/>
              <w:marBottom w:val="0"/>
              <w:divBdr>
                <w:top w:val="none" w:sz="0" w:space="0" w:color="auto"/>
                <w:left w:val="none" w:sz="0" w:space="0" w:color="auto"/>
                <w:bottom w:val="none" w:sz="0" w:space="0" w:color="auto"/>
                <w:right w:val="none" w:sz="0" w:space="0" w:color="auto"/>
              </w:divBdr>
              <w:divsChild>
                <w:div w:id="900556375">
                  <w:marLeft w:val="0"/>
                  <w:marRight w:val="0"/>
                  <w:marTop w:val="0"/>
                  <w:marBottom w:val="0"/>
                  <w:divBdr>
                    <w:top w:val="none" w:sz="0" w:space="0" w:color="auto"/>
                    <w:left w:val="none" w:sz="0" w:space="0" w:color="auto"/>
                    <w:bottom w:val="none" w:sz="0" w:space="0" w:color="auto"/>
                    <w:right w:val="none" w:sz="0" w:space="0" w:color="auto"/>
                  </w:divBdr>
                  <w:divsChild>
                    <w:div w:id="544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70325">
          <w:marLeft w:val="0"/>
          <w:marRight w:val="0"/>
          <w:marTop w:val="0"/>
          <w:marBottom w:val="0"/>
          <w:divBdr>
            <w:top w:val="none" w:sz="0" w:space="0" w:color="auto"/>
            <w:left w:val="none" w:sz="0" w:space="0" w:color="auto"/>
            <w:bottom w:val="none" w:sz="0" w:space="0" w:color="auto"/>
            <w:right w:val="none" w:sz="0" w:space="0" w:color="auto"/>
          </w:divBdr>
          <w:divsChild>
            <w:div w:id="453791461">
              <w:marLeft w:val="0"/>
              <w:marRight w:val="0"/>
              <w:marTop w:val="0"/>
              <w:marBottom w:val="0"/>
              <w:divBdr>
                <w:top w:val="none" w:sz="0" w:space="0" w:color="auto"/>
                <w:left w:val="none" w:sz="0" w:space="0" w:color="auto"/>
                <w:bottom w:val="none" w:sz="0" w:space="0" w:color="auto"/>
                <w:right w:val="none" w:sz="0" w:space="0" w:color="auto"/>
              </w:divBdr>
              <w:divsChild>
                <w:div w:id="14148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2">
          <w:marLeft w:val="0"/>
          <w:marRight w:val="0"/>
          <w:marTop w:val="0"/>
          <w:marBottom w:val="0"/>
          <w:divBdr>
            <w:top w:val="none" w:sz="0" w:space="0" w:color="auto"/>
            <w:left w:val="none" w:sz="0" w:space="0" w:color="auto"/>
            <w:bottom w:val="none" w:sz="0" w:space="0" w:color="auto"/>
            <w:right w:val="none" w:sz="0" w:space="0" w:color="auto"/>
          </w:divBdr>
          <w:divsChild>
            <w:div w:id="511602313">
              <w:marLeft w:val="0"/>
              <w:marRight w:val="0"/>
              <w:marTop w:val="0"/>
              <w:marBottom w:val="0"/>
              <w:divBdr>
                <w:top w:val="none" w:sz="0" w:space="0" w:color="auto"/>
                <w:left w:val="none" w:sz="0" w:space="0" w:color="auto"/>
                <w:bottom w:val="none" w:sz="0" w:space="0" w:color="auto"/>
                <w:right w:val="none" w:sz="0" w:space="0" w:color="auto"/>
              </w:divBdr>
              <w:divsChild>
                <w:div w:id="1153833149">
                  <w:marLeft w:val="0"/>
                  <w:marRight w:val="0"/>
                  <w:marTop w:val="0"/>
                  <w:marBottom w:val="0"/>
                  <w:divBdr>
                    <w:top w:val="none" w:sz="0" w:space="0" w:color="auto"/>
                    <w:left w:val="none" w:sz="0" w:space="0" w:color="auto"/>
                    <w:bottom w:val="none" w:sz="0" w:space="0" w:color="auto"/>
                    <w:right w:val="none" w:sz="0" w:space="0" w:color="auto"/>
                  </w:divBdr>
                </w:div>
              </w:divsChild>
            </w:div>
            <w:div w:id="1236167297">
              <w:marLeft w:val="0"/>
              <w:marRight w:val="0"/>
              <w:marTop w:val="0"/>
              <w:marBottom w:val="0"/>
              <w:divBdr>
                <w:top w:val="none" w:sz="0" w:space="0" w:color="auto"/>
                <w:left w:val="none" w:sz="0" w:space="0" w:color="auto"/>
                <w:bottom w:val="none" w:sz="0" w:space="0" w:color="auto"/>
                <w:right w:val="none" w:sz="0" w:space="0" w:color="auto"/>
              </w:divBdr>
              <w:divsChild>
                <w:div w:id="641815970">
                  <w:marLeft w:val="0"/>
                  <w:marRight w:val="0"/>
                  <w:marTop w:val="0"/>
                  <w:marBottom w:val="0"/>
                  <w:divBdr>
                    <w:top w:val="none" w:sz="0" w:space="0" w:color="auto"/>
                    <w:left w:val="none" w:sz="0" w:space="0" w:color="auto"/>
                    <w:bottom w:val="none" w:sz="0" w:space="0" w:color="auto"/>
                    <w:right w:val="none" w:sz="0" w:space="0" w:color="auto"/>
                  </w:divBdr>
                </w:div>
              </w:divsChild>
            </w:div>
            <w:div w:id="543445815">
              <w:marLeft w:val="0"/>
              <w:marRight w:val="0"/>
              <w:marTop w:val="0"/>
              <w:marBottom w:val="0"/>
              <w:divBdr>
                <w:top w:val="none" w:sz="0" w:space="0" w:color="auto"/>
                <w:left w:val="none" w:sz="0" w:space="0" w:color="auto"/>
                <w:bottom w:val="none" w:sz="0" w:space="0" w:color="auto"/>
                <w:right w:val="none" w:sz="0" w:space="0" w:color="auto"/>
              </w:divBdr>
              <w:divsChild>
                <w:div w:id="182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6285">
          <w:marLeft w:val="0"/>
          <w:marRight w:val="0"/>
          <w:marTop w:val="0"/>
          <w:marBottom w:val="0"/>
          <w:divBdr>
            <w:top w:val="none" w:sz="0" w:space="0" w:color="auto"/>
            <w:left w:val="none" w:sz="0" w:space="0" w:color="auto"/>
            <w:bottom w:val="none" w:sz="0" w:space="0" w:color="auto"/>
            <w:right w:val="none" w:sz="0" w:space="0" w:color="auto"/>
          </w:divBdr>
          <w:divsChild>
            <w:div w:id="1123502951">
              <w:marLeft w:val="0"/>
              <w:marRight w:val="0"/>
              <w:marTop w:val="0"/>
              <w:marBottom w:val="0"/>
              <w:divBdr>
                <w:top w:val="none" w:sz="0" w:space="0" w:color="auto"/>
                <w:left w:val="none" w:sz="0" w:space="0" w:color="auto"/>
                <w:bottom w:val="none" w:sz="0" w:space="0" w:color="auto"/>
                <w:right w:val="none" w:sz="0" w:space="0" w:color="auto"/>
              </w:divBdr>
              <w:divsChild>
                <w:div w:id="1495871833">
                  <w:marLeft w:val="0"/>
                  <w:marRight w:val="0"/>
                  <w:marTop w:val="0"/>
                  <w:marBottom w:val="0"/>
                  <w:divBdr>
                    <w:top w:val="none" w:sz="0" w:space="0" w:color="auto"/>
                    <w:left w:val="none" w:sz="0" w:space="0" w:color="auto"/>
                    <w:bottom w:val="none" w:sz="0" w:space="0" w:color="auto"/>
                    <w:right w:val="none" w:sz="0" w:space="0" w:color="auto"/>
                  </w:divBdr>
                </w:div>
              </w:divsChild>
            </w:div>
            <w:div w:id="1162086357">
              <w:marLeft w:val="0"/>
              <w:marRight w:val="0"/>
              <w:marTop w:val="0"/>
              <w:marBottom w:val="0"/>
              <w:divBdr>
                <w:top w:val="none" w:sz="0" w:space="0" w:color="auto"/>
                <w:left w:val="none" w:sz="0" w:space="0" w:color="auto"/>
                <w:bottom w:val="none" w:sz="0" w:space="0" w:color="auto"/>
                <w:right w:val="none" w:sz="0" w:space="0" w:color="auto"/>
              </w:divBdr>
              <w:divsChild>
                <w:div w:id="1549756555">
                  <w:marLeft w:val="0"/>
                  <w:marRight w:val="0"/>
                  <w:marTop w:val="0"/>
                  <w:marBottom w:val="0"/>
                  <w:divBdr>
                    <w:top w:val="none" w:sz="0" w:space="0" w:color="auto"/>
                    <w:left w:val="none" w:sz="0" w:space="0" w:color="auto"/>
                    <w:bottom w:val="none" w:sz="0" w:space="0" w:color="auto"/>
                    <w:right w:val="none" w:sz="0" w:space="0" w:color="auto"/>
                  </w:divBdr>
                </w:div>
              </w:divsChild>
            </w:div>
            <w:div w:id="1821580007">
              <w:marLeft w:val="0"/>
              <w:marRight w:val="0"/>
              <w:marTop w:val="0"/>
              <w:marBottom w:val="0"/>
              <w:divBdr>
                <w:top w:val="none" w:sz="0" w:space="0" w:color="auto"/>
                <w:left w:val="none" w:sz="0" w:space="0" w:color="auto"/>
                <w:bottom w:val="none" w:sz="0" w:space="0" w:color="auto"/>
                <w:right w:val="none" w:sz="0" w:space="0" w:color="auto"/>
              </w:divBdr>
              <w:divsChild>
                <w:div w:id="819417710">
                  <w:marLeft w:val="0"/>
                  <w:marRight w:val="0"/>
                  <w:marTop w:val="0"/>
                  <w:marBottom w:val="0"/>
                  <w:divBdr>
                    <w:top w:val="none" w:sz="0" w:space="0" w:color="auto"/>
                    <w:left w:val="none" w:sz="0" w:space="0" w:color="auto"/>
                    <w:bottom w:val="none" w:sz="0" w:space="0" w:color="auto"/>
                    <w:right w:val="none" w:sz="0" w:space="0" w:color="auto"/>
                  </w:divBdr>
                  <w:divsChild>
                    <w:div w:id="19438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5659">
          <w:marLeft w:val="0"/>
          <w:marRight w:val="0"/>
          <w:marTop w:val="0"/>
          <w:marBottom w:val="0"/>
          <w:divBdr>
            <w:top w:val="none" w:sz="0" w:space="0" w:color="auto"/>
            <w:left w:val="none" w:sz="0" w:space="0" w:color="auto"/>
            <w:bottom w:val="none" w:sz="0" w:space="0" w:color="auto"/>
            <w:right w:val="none" w:sz="0" w:space="0" w:color="auto"/>
          </w:divBdr>
          <w:divsChild>
            <w:div w:id="1744066024">
              <w:marLeft w:val="0"/>
              <w:marRight w:val="0"/>
              <w:marTop w:val="0"/>
              <w:marBottom w:val="0"/>
              <w:divBdr>
                <w:top w:val="none" w:sz="0" w:space="0" w:color="auto"/>
                <w:left w:val="none" w:sz="0" w:space="0" w:color="auto"/>
                <w:bottom w:val="none" w:sz="0" w:space="0" w:color="auto"/>
                <w:right w:val="none" w:sz="0" w:space="0" w:color="auto"/>
              </w:divBdr>
              <w:divsChild>
                <w:div w:id="1946502969">
                  <w:marLeft w:val="0"/>
                  <w:marRight w:val="0"/>
                  <w:marTop w:val="0"/>
                  <w:marBottom w:val="0"/>
                  <w:divBdr>
                    <w:top w:val="none" w:sz="0" w:space="0" w:color="auto"/>
                    <w:left w:val="none" w:sz="0" w:space="0" w:color="auto"/>
                    <w:bottom w:val="none" w:sz="0" w:space="0" w:color="auto"/>
                    <w:right w:val="none" w:sz="0" w:space="0" w:color="auto"/>
                  </w:divBdr>
                  <w:divsChild>
                    <w:div w:id="681784440">
                      <w:marLeft w:val="0"/>
                      <w:marRight w:val="0"/>
                      <w:marTop w:val="0"/>
                      <w:marBottom w:val="0"/>
                      <w:divBdr>
                        <w:top w:val="none" w:sz="0" w:space="0" w:color="auto"/>
                        <w:left w:val="none" w:sz="0" w:space="0" w:color="auto"/>
                        <w:bottom w:val="none" w:sz="0" w:space="0" w:color="auto"/>
                        <w:right w:val="none" w:sz="0" w:space="0" w:color="auto"/>
                      </w:divBdr>
                      <w:divsChild>
                        <w:div w:id="664894550">
                          <w:marLeft w:val="0"/>
                          <w:marRight w:val="0"/>
                          <w:marTop w:val="0"/>
                          <w:marBottom w:val="0"/>
                          <w:divBdr>
                            <w:top w:val="none" w:sz="0" w:space="0" w:color="auto"/>
                            <w:left w:val="none" w:sz="0" w:space="0" w:color="auto"/>
                            <w:bottom w:val="none" w:sz="0" w:space="0" w:color="auto"/>
                            <w:right w:val="none" w:sz="0" w:space="0" w:color="auto"/>
                          </w:divBdr>
                          <w:divsChild>
                            <w:div w:id="1971671587">
                              <w:marLeft w:val="0"/>
                              <w:marRight w:val="0"/>
                              <w:marTop w:val="0"/>
                              <w:marBottom w:val="0"/>
                              <w:divBdr>
                                <w:top w:val="none" w:sz="0" w:space="0" w:color="auto"/>
                                <w:left w:val="none" w:sz="0" w:space="0" w:color="auto"/>
                                <w:bottom w:val="none" w:sz="0" w:space="0" w:color="auto"/>
                                <w:right w:val="none" w:sz="0" w:space="0" w:color="auto"/>
                              </w:divBdr>
                              <w:divsChild>
                                <w:div w:id="594901210">
                                  <w:marLeft w:val="0"/>
                                  <w:marRight w:val="0"/>
                                  <w:marTop w:val="0"/>
                                  <w:marBottom w:val="0"/>
                                  <w:divBdr>
                                    <w:top w:val="none" w:sz="0" w:space="0" w:color="auto"/>
                                    <w:left w:val="none" w:sz="0" w:space="0" w:color="auto"/>
                                    <w:bottom w:val="none" w:sz="0" w:space="0" w:color="auto"/>
                                    <w:right w:val="none" w:sz="0" w:space="0" w:color="auto"/>
                                  </w:divBdr>
                                  <w:divsChild>
                                    <w:div w:id="4579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1666">
                              <w:marLeft w:val="0"/>
                              <w:marRight w:val="0"/>
                              <w:marTop w:val="0"/>
                              <w:marBottom w:val="0"/>
                              <w:divBdr>
                                <w:top w:val="none" w:sz="0" w:space="0" w:color="auto"/>
                                <w:left w:val="none" w:sz="0" w:space="0" w:color="auto"/>
                                <w:bottom w:val="none" w:sz="0" w:space="0" w:color="auto"/>
                                <w:right w:val="none" w:sz="0" w:space="0" w:color="auto"/>
                              </w:divBdr>
                              <w:divsChild>
                                <w:div w:id="1414661276">
                                  <w:marLeft w:val="0"/>
                                  <w:marRight w:val="0"/>
                                  <w:marTop w:val="0"/>
                                  <w:marBottom w:val="0"/>
                                  <w:divBdr>
                                    <w:top w:val="none" w:sz="0" w:space="0" w:color="auto"/>
                                    <w:left w:val="none" w:sz="0" w:space="0" w:color="auto"/>
                                    <w:bottom w:val="none" w:sz="0" w:space="0" w:color="auto"/>
                                    <w:right w:val="none" w:sz="0" w:space="0" w:color="auto"/>
                                  </w:divBdr>
                                  <w:divsChild>
                                    <w:div w:id="699235245">
                                      <w:marLeft w:val="0"/>
                                      <w:marRight w:val="0"/>
                                      <w:marTop w:val="0"/>
                                      <w:marBottom w:val="0"/>
                                      <w:divBdr>
                                        <w:top w:val="none" w:sz="0" w:space="0" w:color="auto"/>
                                        <w:left w:val="none" w:sz="0" w:space="0" w:color="auto"/>
                                        <w:bottom w:val="none" w:sz="0" w:space="0" w:color="auto"/>
                                        <w:right w:val="none" w:sz="0" w:space="0" w:color="auto"/>
                                      </w:divBdr>
                                    </w:div>
                                  </w:divsChild>
                                </w:div>
                                <w:div w:id="1181580676">
                                  <w:marLeft w:val="0"/>
                                  <w:marRight w:val="0"/>
                                  <w:marTop w:val="0"/>
                                  <w:marBottom w:val="0"/>
                                  <w:divBdr>
                                    <w:top w:val="none" w:sz="0" w:space="0" w:color="auto"/>
                                    <w:left w:val="none" w:sz="0" w:space="0" w:color="auto"/>
                                    <w:bottom w:val="none" w:sz="0" w:space="0" w:color="auto"/>
                                    <w:right w:val="none" w:sz="0" w:space="0" w:color="auto"/>
                                  </w:divBdr>
                                  <w:divsChild>
                                    <w:div w:id="1338313530">
                                      <w:marLeft w:val="0"/>
                                      <w:marRight w:val="0"/>
                                      <w:marTop w:val="0"/>
                                      <w:marBottom w:val="0"/>
                                      <w:divBdr>
                                        <w:top w:val="none" w:sz="0" w:space="0" w:color="auto"/>
                                        <w:left w:val="none" w:sz="0" w:space="0" w:color="auto"/>
                                        <w:bottom w:val="none" w:sz="0" w:space="0" w:color="auto"/>
                                        <w:right w:val="none" w:sz="0" w:space="0" w:color="auto"/>
                                      </w:divBdr>
                                    </w:div>
                                  </w:divsChild>
                                </w:div>
                                <w:div w:id="150803709">
                                  <w:marLeft w:val="0"/>
                                  <w:marRight w:val="0"/>
                                  <w:marTop w:val="0"/>
                                  <w:marBottom w:val="0"/>
                                  <w:divBdr>
                                    <w:top w:val="none" w:sz="0" w:space="0" w:color="auto"/>
                                    <w:left w:val="none" w:sz="0" w:space="0" w:color="auto"/>
                                    <w:bottom w:val="none" w:sz="0" w:space="0" w:color="auto"/>
                                    <w:right w:val="none" w:sz="0" w:space="0" w:color="auto"/>
                                  </w:divBdr>
                                  <w:divsChild>
                                    <w:div w:id="17548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8908">
          <w:marLeft w:val="0"/>
          <w:marRight w:val="0"/>
          <w:marTop w:val="0"/>
          <w:marBottom w:val="0"/>
          <w:divBdr>
            <w:top w:val="none" w:sz="0" w:space="0" w:color="auto"/>
            <w:left w:val="none" w:sz="0" w:space="0" w:color="auto"/>
            <w:bottom w:val="none" w:sz="0" w:space="0" w:color="auto"/>
            <w:right w:val="none" w:sz="0" w:space="0" w:color="auto"/>
          </w:divBdr>
          <w:divsChild>
            <w:div w:id="761879601">
              <w:marLeft w:val="0"/>
              <w:marRight w:val="0"/>
              <w:marTop w:val="0"/>
              <w:marBottom w:val="0"/>
              <w:divBdr>
                <w:top w:val="none" w:sz="0" w:space="0" w:color="auto"/>
                <w:left w:val="none" w:sz="0" w:space="0" w:color="auto"/>
                <w:bottom w:val="none" w:sz="0" w:space="0" w:color="auto"/>
                <w:right w:val="none" w:sz="0" w:space="0" w:color="auto"/>
              </w:divBdr>
            </w:div>
            <w:div w:id="1516462950">
              <w:marLeft w:val="0"/>
              <w:marRight w:val="0"/>
              <w:marTop w:val="0"/>
              <w:marBottom w:val="0"/>
              <w:divBdr>
                <w:top w:val="none" w:sz="0" w:space="0" w:color="auto"/>
                <w:left w:val="none" w:sz="0" w:space="0" w:color="auto"/>
                <w:bottom w:val="none" w:sz="0" w:space="0" w:color="auto"/>
                <w:right w:val="none" w:sz="0" w:space="0" w:color="auto"/>
              </w:divBdr>
            </w:div>
            <w:div w:id="1466584879">
              <w:marLeft w:val="0"/>
              <w:marRight w:val="0"/>
              <w:marTop w:val="0"/>
              <w:marBottom w:val="0"/>
              <w:divBdr>
                <w:top w:val="none" w:sz="0" w:space="0" w:color="auto"/>
                <w:left w:val="none" w:sz="0" w:space="0" w:color="auto"/>
                <w:bottom w:val="none" w:sz="0" w:space="0" w:color="auto"/>
                <w:right w:val="none" w:sz="0" w:space="0" w:color="auto"/>
              </w:divBdr>
            </w:div>
            <w:div w:id="438332521">
              <w:marLeft w:val="0"/>
              <w:marRight w:val="0"/>
              <w:marTop w:val="0"/>
              <w:marBottom w:val="0"/>
              <w:divBdr>
                <w:top w:val="none" w:sz="0" w:space="0" w:color="auto"/>
                <w:left w:val="none" w:sz="0" w:space="0" w:color="auto"/>
                <w:bottom w:val="none" w:sz="0" w:space="0" w:color="auto"/>
                <w:right w:val="none" w:sz="0" w:space="0" w:color="auto"/>
              </w:divBdr>
              <w:divsChild>
                <w:div w:id="900218264">
                  <w:marLeft w:val="0"/>
                  <w:marRight w:val="0"/>
                  <w:marTop w:val="0"/>
                  <w:marBottom w:val="0"/>
                  <w:divBdr>
                    <w:top w:val="none" w:sz="0" w:space="0" w:color="auto"/>
                    <w:left w:val="none" w:sz="0" w:space="0" w:color="auto"/>
                    <w:bottom w:val="none" w:sz="0" w:space="0" w:color="auto"/>
                    <w:right w:val="none" w:sz="0" w:space="0" w:color="auto"/>
                  </w:divBdr>
                  <w:divsChild>
                    <w:div w:id="1717773150">
                      <w:marLeft w:val="0"/>
                      <w:marRight w:val="0"/>
                      <w:marTop w:val="0"/>
                      <w:marBottom w:val="0"/>
                      <w:divBdr>
                        <w:top w:val="none" w:sz="0" w:space="0" w:color="auto"/>
                        <w:left w:val="none" w:sz="0" w:space="0" w:color="auto"/>
                        <w:bottom w:val="none" w:sz="0" w:space="0" w:color="auto"/>
                        <w:right w:val="none" w:sz="0" w:space="0" w:color="auto"/>
                      </w:divBdr>
                    </w:div>
                    <w:div w:id="1811362006">
                      <w:marLeft w:val="0"/>
                      <w:marRight w:val="0"/>
                      <w:marTop w:val="0"/>
                      <w:marBottom w:val="0"/>
                      <w:divBdr>
                        <w:top w:val="none" w:sz="0" w:space="0" w:color="auto"/>
                        <w:left w:val="none" w:sz="0" w:space="0" w:color="auto"/>
                        <w:bottom w:val="none" w:sz="0" w:space="0" w:color="auto"/>
                        <w:right w:val="none" w:sz="0" w:space="0" w:color="auto"/>
                      </w:divBdr>
                    </w:div>
                    <w:div w:id="535429339">
                      <w:marLeft w:val="0"/>
                      <w:marRight w:val="0"/>
                      <w:marTop w:val="0"/>
                      <w:marBottom w:val="0"/>
                      <w:divBdr>
                        <w:top w:val="none" w:sz="0" w:space="0" w:color="auto"/>
                        <w:left w:val="none" w:sz="0" w:space="0" w:color="auto"/>
                        <w:bottom w:val="none" w:sz="0" w:space="0" w:color="auto"/>
                        <w:right w:val="none" w:sz="0" w:space="0" w:color="auto"/>
                      </w:divBdr>
                    </w:div>
                    <w:div w:id="1816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99003">
      <w:bodyDiv w:val="1"/>
      <w:marLeft w:val="0"/>
      <w:marRight w:val="0"/>
      <w:marTop w:val="0"/>
      <w:marBottom w:val="0"/>
      <w:divBdr>
        <w:top w:val="none" w:sz="0" w:space="0" w:color="auto"/>
        <w:left w:val="none" w:sz="0" w:space="0" w:color="auto"/>
        <w:bottom w:val="none" w:sz="0" w:space="0" w:color="auto"/>
        <w:right w:val="none" w:sz="0" w:space="0" w:color="auto"/>
      </w:divBdr>
    </w:div>
    <w:div w:id="633367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pe-accredit.org/pdf/CS_PoliciesandProcedur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pe-accredit.org/pdf/Excel%20Documents/AllocationFacultyEffort.x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eiainc.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College_x0020_or_x0020_School_x0020_Type xmlns="a9ee3db9-ddff-4495-94c3-2a12520ebaff" xsi:nil="true"/>
    <Division xmlns="013f4581-20c8-4ad4-aee8-174bc11a508a" xsi:nil="true"/>
    <Cycle xmlns="013f4581-20c8-4ad4-aee8-174bc11a508a" xsi:nil="true"/>
    <Author_x0020__x0028_On_x0020_Behalf_x0029_ xmlns="013f4581-20c8-4ad4-aee8-174bc11a508a">Mike Rouse</Author_x0020__x0028_On_x0020_Behalf_x0029_>
    <Reference_x0020_Number xmlns="013f4581-20c8-4ad4-aee8-174bc11a508a" xsi:nil="true"/>
    <Historical xmlns="013f4581-20c8-4ad4-aee8-174bc11a508a" xsi:nil="true"/>
    <College_x0020_or_x0020_School_x0020_Name xmlns="a9ee3db9-ddff-4495-94c3-2a12520ebaff" xsi:nil="true"/>
    <College_x0020_or_x0020_School_x0020_Number xmlns="a9ee3db9-ddff-4495-94c3-2a12520ebaff" xsi:nil="true"/>
    <Document_x0020_Type xmlns="013f4581-20c8-4ad4-aee8-174bc11a508a">Org: Guidance Document</Document_x0020_Type>
    <Month xmlns="013f4581-20c8-4ad4-aee8-174bc11a508a">April</Month>
    <Date_x0020_of_x0020_Receipt xmlns="013f4581-20c8-4ad4-aee8-174bc11a508a" xsi:nil="true"/>
    <Recipient_x0020_Group xmlns="013f4581-20c8-4ad4-aee8-174bc11a508a" xsi:nil="true"/>
    <Keyword xmlns="013f4581-20c8-4ad4-aee8-174bc11a508a">rubric four</Keyword>
    <Year xmlns="013f4581-20c8-4ad4-aee8-174bc11a508a">2011</Year>
    <TaxCatchAll xmlns="013f4581-20c8-4ad4-aee8-174bc11a508a"/>
    <Provider_x0020_Number xmlns="013f4581-20c8-4ad4-aee8-174bc11a508a" xsi:nil="true"/>
    <Provider_x0020_Status xmlns="013f4581-20c8-4ad4-aee8-174bc11a508a" xsi:nil="true"/>
    <_dlc_DocId xmlns="013f4581-20c8-4ad4-aee8-174bc11a508a">A645A2HQXZER-26-9313</_dlc_DocId>
    <_dlc_DocIdUrl xmlns="013f4581-20c8-4ad4-aee8-174bc11a508a">
      <Url>http://sharepoint.acpe-accredit.org/_layouts/DocIdRedir.aspx?ID=A645A2HQXZER-26-9313</Url>
      <Description>A645A2HQXZER-26-9313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49442E3FBFEC489E02D64D1C99AF4E" ma:contentTypeVersion="25" ma:contentTypeDescription="Create a new document." ma:contentTypeScope="" ma:versionID="41ea050783903aa40e8ff29b4ad6f5af">
  <xsd:schema xmlns:xsd="http://www.w3.org/2001/XMLSchema" xmlns:xs="http://www.w3.org/2001/XMLSchema" xmlns:p="http://schemas.microsoft.com/office/2006/metadata/properties" xmlns:ns2="013f4581-20c8-4ad4-aee8-174bc11a508a" xmlns:ns3="a9ee3db9-ddff-4495-94c3-2a12520ebaff" targetNamespace="http://schemas.microsoft.com/office/2006/metadata/properties" ma:root="true" ma:fieldsID="573e49417d6510f0e2f569482aaaca12" ns2:_="" ns3:_="">
    <xsd:import namespace="013f4581-20c8-4ad4-aee8-174bc11a508a"/>
    <xsd:import namespace="a9ee3db9-ddff-4495-94c3-2a12520ebaff"/>
    <xsd:element name="properties">
      <xsd:complexType>
        <xsd:sequence>
          <xsd:element name="documentManagement">
            <xsd:complexType>
              <xsd:all>
                <xsd:element ref="ns2:Author_x0020__x0028_On_x0020_Behalf_x0029_" minOccurs="0"/>
                <xsd:element ref="ns3:College_x0020_or_x0020_School_x0020_Name" minOccurs="0"/>
                <xsd:element ref="ns3:College_x0020_or_x0020_School_x0020_Number" minOccurs="0"/>
                <xsd:element ref="ns3:College_x0020_or_x0020_School_x0020_Type" minOccurs="0"/>
                <xsd:element ref="ns2:Cycle" minOccurs="0"/>
                <xsd:element ref="ns2:Date_x0020_of_x0020_Receipt" minOccurs="0"/>
                <xsd:element ref="ns2:Division" minOccurs="0"/>
                <xsd:element ref="ns2:Document_x0020_Type" minOccurs="0"/>
                <xsd:element ref="ns2:Historical" minOccurs="0"/>
                <xsd:element ref="ns2:Keyword" minOccurs="0"/>
                <xsd:element ref="ns2:Month" minOccurs="0"/>
                <xsd:element ref="ns2:Provider_x0020_Number" minOccurs="0"/>
                <xsd:element ref="ns2:Recipient_x0020_Group" minOccurs="0"/>
                <xsd:element ref="ns2:Reference_x0020_Number" minOccurs="0"/>
                <xsd:element ref="ns2:Provider_x0020_Status" minOccurs="0"/>
                <xsd:element ref="ns2:Year" minOccurs="0"/>
                <xsd:element ref="ns2:_dlc_DocId" minOccurs="0"/>
                <xsd:element ref="ns2:_dlc_DocIdUrl" minOccurs="0"/>
                <xsd:element ref="ns2: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Author_x0020__x0028_On_x0020_Behalf_x0029_" ma:index="2" nillable="true" ma:displayName="Author (On Behalf)" ma:format="Dropdown" ma:internalName="Author_x0020__x0028_On_x0020_Behalf_x0029_">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restriction>
      </xsd:simpleType>
    </xsd:element>
    <xsd:element name="Cycle" ma:index="6" nillable="true" ma:displayName="Cycle" ma:format="Dropdown" ma:internalName="Cycle">
      <xsd:simpleType>
        <xsd:restriction base="dms:Choice">
          <xsd:enumeration value="Fall"/>
          <xsd:enumeration value="Spring"/>
        </xsd:restriction>
      </xsd:simpleType>
    </xsd:element>
    <xsd:element name="Date_x0020_of_x0020_Receipt" ma:index="7" nillable="true" ma:displayName="Date of Receipt" ma:format="DateOnly" ma:internalName="Date_x0020_of_x0020_Receipt">
      <xsd:simpleType>
        <xsd:restriction base="dms:DateTime"/>
      </xsd:simpleType>
    </xsd:element>
    <xsd:element name="Division" ma:index="8" nillable="true" ma:displayName="Division" ma:format="Dropdown" ma:internalName="Division">
      <xsd:simpleType>
        <xsd:restriction base="dms:Choice">
          <xsd:enumeration value="ACPE"/>
          <xsd:enumeration value="CE"/>
          <xsd:enumeration value="CS"/>
          <xsd:enumeration value="ISP"/>
        </xsd:restriction>
      </xsd:simpleType>
    </xsd:element>
    <xsd:element name="Document_x0020_Type" ma:index="9" nillable="true" ma:displayName="Document Type" ma:format="Dropdown" ma:internalName="Document_x0020_Type">
      <xsd:simpleType>
        <xsd:union memberTypes="dms:Text">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union>
      </xsd:simpleType>
    </xsd:element>
    <xsd:element name="Historical" ma:index="10" nillable="true" ma:displayName="Historical" ma:format="Dropdown" ma:internalName="Historical">
      <xsd:simpleType>
        <xsd:restriction base="dms:Choice">
          <xsd:enumeration value="Yes"/>
          <xsd:enumeration value="No"/>
        </xsd:restriction>
      </xsd:simpleType>
    </xsd:element>
    <xsd:element name="Keyword" ma:index="11" nillable="true" ma:displayName="Keyword" ma:internalName="Keyword">
      <xsd:simpleType>
        <xsd:restriction base="dms:Text">
          <xsd:maxLength value="255"/>
        </xsd:restriction>
      </xsd:simpleType>
    </xsd:element>
    <xsd:element name="Month" ma:index="12"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rovider_x0020_Number" ma:index="13" nillable="true" ma:displayName="Provider Number" ma:format="Dropdown" ma:internalName="Provider_x0020_Number">
      <xsd:simpleType>
        <xsd:restriction base="dms:Choice">
          <xsd:enumeration value="0001 - Auburn University Harrison School of Pharmacy"/>
          <xsd:enumeration value="0002 - Samford University McWhorter School of Pharmacy"/>
          <xsd:enumeration value="0003 - University of Arizona College of Pharmacy  The"/>
          <xsd:enumeration value="0004 - University of Arkansas for Medical Sciences College of Pharmacy"/>
          <xsd:enumeration value="0005 - University of California  San Francisco  School of Pharmacy"/>
          <xsd:enumeration value="0006 - University of the Pacific  Thomas J. Long School of Pharmacy and Health Sciences"/>
          <xsd:enumeration value="0007 - University of Southern California School of Pharmacy"/>
          <xsd:enumeration value="0008 - University of Colorado School of Pharmacy"/>
          <xsd:enumeration value="0009 - University of Connecticut School of Pharmacy"/>
          <xsd:enumeration value="0010 - Howard University College of Pharmacy  Nursing and Allied Health Sciences"/>
          <xsd:enumeration value="0011 - Florida AandM University College of Pharmacy and Pharmaceutical Sciences"/>
          <xsd:enumeration value="0012 - University of Florida College of Pharmacy"/>
          <xsd:enumeration value="0013 - Mercer University College of Pharmacy and Health Sciences"/>
          <xsd:enumeration value="0014 - University of Georgia College of Pharmacy"/>
          <xsd:enumeration value="0015 - Idaho State University College of Pharmacy"/>
          <xsd:enumeration value="0016 - University of Illinois at Chicago College of Pharmacy"/>
          <xsd:enumeration value="0017 - Butler University College of Pharmacy"/>
          <xsd:enumeration value="0018 - Purdue University College of Pharmacy"/>
          <xsd:enumeration value="0021 - University of Kansas School of Pharmacy"/>
          <xsd:enumeration value="0022 - University of Kentucky College of Pharmacy"/>
          <xsd:enumeration value="0024 - Xavier University of Louisiana College of Pharmacy"/>
          <xsd:enumeration value="0025 - University of Maryland School of Pharmacy"/>
          <xsd:enumeration value="0026 - Massachusetts College of Pharmacy and Health Sciences"/>
          <xsd:enumeration value="0027 - Northeastern University Bouve College of Health Sciences School of Pharmacy"/>
          <xsd:enumeration value="0028 - Ferris State University College of Pharmacy"/>
          <xsd:enumeration value="0029 - University of Michigan College of Pharmacy"/>
          <xsd:enumeration value="0031 - University of Minnesota College of Pharmacy"/>
          <xsd:enumeration value="0032 - University of Mississippi School of Pharmacy"/>
          <xsd:enumeration value="0033 - St. Louis College of Pharmacy"/>
          <xsd:enumeration value="0034 - University of Missouri  Kansas City School of Pharmacy"/>
          <xsd:enumeration value="0035 - Skaggs School of Pharmacy at the University of Montana"/>
          <xsd:enumeration value="0036 - Oregon State University"/>
          <xsd:enumeration value="0038 - Rutgers University Ernest Mario School of Pharmacy"/>
          <xsd:enumeration value="0039 - University of New Mexico College of Pharmacy"/>
          <xsd:enumeration value="0042 - Arnold and Marie Schwartz College of Pharmacy and Health Sciences of Long Island University"/>
          <xsd:enumeration value="0043 - St. John's University College of Pharmacy and Allied Health Professions"/>
          <xsd:enumeration value="0044 - University at Buffalo School of Pharmacy and Pharmaceutical Sciences"/>
          <xsd:enumeration value="0045 - Albany College of Pharmacy"/>
          <xsd:enumeration value="0046 - University of North Carolina Eshelman School of Pharmacy"/>
          <xsd:enumeration value="0047 - North Dakota State University College of Pharmacy  Nursing  and Allied Sciences"/>
          <xsd:enumeration value="0048 - Ohio Northern University College of Pharmacy"/>
          <xsd:enumeration value="0049 - Ohio State University College of Pharmacy  The"/>
          <xsd:enumeration value="0050 - University of Cincinnati College of Pharmacy"/>
          <xsd:enumeration value="0051 - University of Toledo College of Pharmacy"/>
          <xsd:enumeration value="0052 - Projects In Knowledge  Inc."/>
          <xsd:enumeration value="0053 - University of Oklahoma College of Pharmacy"/>
          <xsd:enumeration value="0054 - Tufts University School of Medicine  Office of Continuing Education"/>
          <xsd:enumeration value="0055 - Duquesne University School of Pharmacy"/>
          <xsd:enumeration value="0056 - Philadelphia College of Pharmacy"/>
          <xsd:enumeration value="0057 - Temple University School of Pharmacy"/>
          <xsd:enumeration value="0059 - Western University of Health Sciences  College of Pharmacy"/>
          <xsd:enumeration value="0060 - University of Rhode Island College of Pharmacy"/>
          <xsd:enumeration value="0062 - South Carolina College of Pharmacy"/>
          <xsd:enumeration value="0063 - South Dakota State University College of Pharmacy"/>
          <xsd:enumeration value="0064 - University of Tennessee College of Pharmacy"/>
          <xsd:enumeration value="0065 - Texas Southern University College of Pharmacy and Health Sciences"/>
          <xsd:enumeration value="0067 - University of Texas at Austin College of Pharmacy"/>
          <xsd:enumeration value="0068 - University of Utah College of Pharmacy"/>
          <xsd:enumeration value="0069 - American Association of Diabetes Educators"/>
          <xsd:enumeration value="0071 - Washington State University College of Pharmacy"/>
          <xsd:enumeration value="0072 - West Virginia University School of Pharmacy"/>
          <xsd:enumeration value="0073 - University of Wisconsin-Madison School of Pharmacy  Extension Services in Pharmacy"/>
          <xsd:enumeration value="0074 - Chicago College of Pharmacy  Midwestern University"/>
          <xsd:enumeration value="0077 - AKH Inc. Advancing Knowledge in Healthcare"/>
          <xsd:enumeration value="0079 - Jefferson School of Population Health"/>
          <xsd:enumeration value="0085 - Comprehensive Pharmacy Services  Inc."/>
          <xsd:enumeration value="0087 - University of Puerto Rico School of Pharmacy"/>
          <xsd:enumeration value="0088 - Campbell University School of Pharmacy"/>
          <xsd:enumeration value="0092 - Nova Southeastern University College of Pharmacy"/>
          <xsd:enumeration value="0093 - East Tennessee State University James H. Quillen College of Medicine"/>
          <xsd:enumeration value="0096 - Texas Tech University Health Sciences Center School of Pharmacy"/>
          <xsd:enumeration value="0097 - Nesbitt School of Pharmacy at Wilkes University"/>
          <xsd:enumeration value="0100 - Arizona Pharmacy Alliance"/>
          <xsd:enumeration value="0101 - Shenandoah University Bernard J. Dunn School of Pharmacy"/>
          <xsd:enumeration value="0102 - Minnesota Pharmacists Association"/>
          <xsd:enumeration value="0103 - VA Western New York Healthcare System"/>
          <xsd:enumeration value="0104 - New Mexico Pharmacists Association"/>
          <xsd:enumeration value="0106 - Connecticut Pharmacists Association"/>
          <xsd:enumeration value="0107 - Collaborative Education Institute"/>
          <xsd:enumeration value="0108 - Virginia Society of Health-System Pharmacists"/>
          <xsd:enumeration value="0111 - Tripartite Committee on Continuing Education for Pharmacists in Wyoming  The"/>
          <xsd:enumeration value="0112 - Michigan Pharmacists Association"/>
          <xsd:enumeration value="0113 - Pharmacy Foundation of California"/>
          <xsd:enumeration value="0115 - Atlanta Academy of Institutional Pharmacists"/>
          <xsd:enumeration value="0116 - PDA Training and Research Institute"/>
          <xsd:enumeration value="0119 - Utah Pharmacists Association"/>
          <xsd:enumeration value="0120 - Indiana Pharmacists Alliance"/>
          <xsd:enumeration value="0121 - Illinois Council of Health-System Pharmacists"/>
          <xsd:enumeration value="0122 - GNYHA Services  Inc."/>
          <xsd:enumeration value="0124 - Southeastern Michigan Society of Health-System Pharmacists"/>
          <xsd:enumeration value="0126 - California Society of Health-System Pharmacists"/>
          <xsd:enumeration value="0128 - Nebraska Council for Continuing Pharmaceutical Education  Inc."/>
          <xsd:enumeration value="0129 - Ohio Pharmacists Foundation  Inc."/>
          <xsd:enumeration value="0130 - Washington State Pharmacy Association"/>
          <xsd:enumeration value="0132 - Rhode Island Society of Health-System Pharmacists"/>
          <xsd:enumeration value="0133 - Louisiana Pharmacists Association"/>
          <xsd:enumeration value="0134 - New York State Council of Health-System Pharmacists"/>
          <xsd:enumeration value="0135 - Illinois Pharmacists Association"/>
          <xsd:enumeration value="0136 - New Jersey Pharmacists Association"/>
          <xsd:enumeration value="0139 - Alaska Pharmacists Association"/>
          <xsd:enumeration value="0140 - Marshfield Clinic"/>
          <xsd:enumeration value="0142 - Georgia Pharmacy Association  Inc."/>
          <xsd:enumeration value="0143 - Kentucky Pharmacy Education and Research Foundation  Inc."/>
          <xsd:enumeration value="0144 - Maryland Pharmacy Continuing Education Coordinating Council"/>
          <xsd:enumeration value="0145 - Missouri Pharmacy Association"/>
          <xsd:enumeration value="0149 - Rhode Island Pharmacy Foundation"/>
          <xsd:enumeration value="0150 - West Texas Pharmacy Association"/>
          <xsd:enumeration value="0151 - Colegio de Farmaceuticos de Puerto Rico"/>
          <xsd:enumeration value="0152 - New Jersey Society of Health-System Pharmacists"/>
          <xsd:enumeration value="0154 - Texas Pharmacy Association"/>
          <xsd:enumeration value="0156 - Texas Society of Health-System Pharmacists  The"/>
          <xsd:enumeration value="0159 - Pennsylvania Pharmacists Association"/>
          <xsd:enumeration value="0161 - Southwestern Pharmacy Alumni Foundation  Inc."/>
          <xsd:enumeration value="0162 - Cambria-Somerset-Council for Education of Health Professionals  Inc."/>
          <xsd:enumeration value="0163 - Florida Society of Health-System Pharmacists  Inc."/>
          <xsd:enumeration value="0165 - Florida Pharmacy Association"/>
          <xsd:enumeration value="0167 - Utah Society of Health-System Pharmacists"/>
          <xsd:enumeration value="0168 - Hawaii Pharmacists Association (HPhA)"/>
          <xsd:enumeration value="0170 - Pharmacists Society of the State of New York"/>
          <xsd:enumeration value="0171 - South Carolina Pharmacy Association"/>
          <xsd:enumeration value="0172 - Alabama Society of Health-System Pharmacists"/>
          <xsd:enumeration value="0173 - Idaho Society of Health-System Pharmacists"/>
          <xsd:enumeration value="0175 - Pharmacy Society of Wisconsin"/>
          <xsd:enumeration value="0176 - New Mexico Society of Health-System Pharmacists"/>
          <xsd:enumeration value="0178 - Alabama Pharmacy Association Research and Education Foundation"/>
          <xsd:enumeration value="0179 - Louisiana Society of Health-System Pharmacists"/>
          <xsd:enumeration value="0180 - Pediatric Pharmacy Advocacy Group"/>
          <xsd:enumeration value="0181 - St. Jude Children's Research Hospital Pharmaceutical Department MS150"/>
          <xsd:enumeration value="0183 - University of Texas - El Paso"/>
          <xsd:enumeration value="0184 - Aurora Health Care  Department of Pharmacy Services"/>
          <xsd:enumeration value="0187 - Broward General Medical Center"/>
          <xsd:enumeration value="0188 - Cox Health Systems - Educational Services"/>
          <xsd:enumeration value="0190 - Drug Experts Inc."/>
          <xsd:enumeration value="0191 - Independent Pharmacy Alliance  Inc."/>
          <xsd:enumeration value="0192 - Joint Purchasing Corporation"/>
          <xsd:enumeration value="0193 - Northeast Kentucky Area Health Education Center"/>
          <xsd:enumeration value="0194 - Pharmacy Systems  Inc."/>
          <xsd:enumeration value="0195 - Center for Biomedical Continuing Education  A Division of inChord Communications  The"/>
          <xsd:enumeration value="0196 - Saint Francis University's Center of Excellence for Remote and Medically Under-Served Areas (CERMUSA)"/>
          <xsd:enumeration value="0199 - Educational Concepts Group  LLC"/>
          <xsd:enumeration value="0200 - ArcMesa Educators  LLC"/>
          <xsd:enumeration value="0201 - American College of Apothecaries  Inc."/>
          <xsd:enumeration value="0202 - American Pharmacists Association"/>
          <xsd:enumeration value="0203 - American Society of Consultant Pharmacists"/>
          <xsd:enumeration value="0204 - American Society of Health-System Pharmacists"/>
          <xsd:enumeration value="0205 - National Association of Boards of Pharmacy and NABP Foundation  Inc."/>
          <xsd:enumeration value="0206 - NACDS Foundation"/>
          <xsd:enumeration value="0207 - National Community Pharmacists Association"/>
          <xsd:enumeration value="0210 - Society of Nuclear Medicine Inc."/>
          <xsd:enumeration value="0212 - BioMed General"/>
          <xsd:enumeration value="0215 - National Pharmaceutical Association  Inc."/>
          <xsd:enumeration value="0216 - American Society for Parenteral and Enteral Nutrition  Inc."/>
          <xsd:enumeration value="0217 - American College of Clinical Pharmacy"/>
          <xsd:enumeration value="0219 - Parkland Health and Hospital System"/>
          <xsd:enumeration value="0221 - Pro CE  Inc."/>
          <xsd:enumeration value="0225 - American Academy of Clinical Toxicology  Inc."/>
          <xsd:enumeration value="0226 - Alpha Zeta Omega National Pharmaceutical Fraternity Philadelphia Alumni Chapter"/>
          <xsd:enumeration value="0228 - Georgia Society of Health-System Pharmacists  Inc."/>
          <xsd:enumeration value="0229 - Saudi Pharmaceutical Society co King Saud University College of Pharmacy"/>
          <xsd:enumeration value="0230 - University of South Florida College of Medicine"/>
          <xsd:enumeration value="0232 - Inquisit"/>
          <xsd:enumeration value="0233 - Academy of Managed Care Pharmacy"/>
          <xsd:enumeration value="0234 - Association of Clinical Research Professionals"/>
          <xsd:enumeration value="0236 - Society of Critical Care Medicine"/>
          <xsd:enumeration value="0238 - American College of Clinical Pharmacology"/>
          <xsd:enumeration value="0239 - American Diabetes Association"/>
          <xsd:enumeration value="0243 - Adheris  Inc."/>
          <xsd:enumeration value="0245 - Creative Educational Concepts  Inc."/>
          <xsd:enumeration value="0246 - Discovery Institute of Medical Education"/>
          <xsd:enumeration value="0247 - education I outcomes I science"/>
          <xsd:enumeration value="0248 - Louisiana State University Health Sciences Center-Shreveport"/>
          <xsd:enumeration value="0253 - University of Texas Health Center at Tyler  The"/>
          <xsd:enumeration value="0254 - Walgreens Company"/>
          <xsd:enumeration value="0255 - PRIME Education  Inc."/>
          <xsd:enumeration value="0256 - American Heart Association"/>
          <xsd:enumeration value="0260 - MEBN"/>
          <xsd:enumeration value="0261 - COJM International Services Inc."/>
          <xsd:enumeration value="0262 - Consorta"/>
          <xsd:enumeration value="0263 - Contemporary Forums"/>
          <xsd:enumeration value="0266 - Geisinger Health System"/>
          <xsd:enumeration value="0267 - Medical Education Group LLC"/>
          <xsd:enumeration value="0270 - Continuing Education Alliance"/>
          <xsd:enumeration value="0271 - Brigham and Women's Hospital Pharmacy"/>
          <xsd:enumeration value="0273 - CuraScript"/>
          <xsd:enumeration value="0274 - CMEsolutions"/>
          <xsd:enumeration value="0275 - Harris County Hospital District  Learning and Resource Center"/>
          <xsd:enumeration value="0277 - University of California Davis Health System Department of Pharmacy"/>
          <xsd:enumeration value="0278 - Virginia Pharmaceutical Association"/>
          <xsd:enumeration value="0279 - MEDS-PDN"/>
          <xsd:enumeration value="0280 - American Health Resources"/>
          <xsd:enumeration value="0281 - Apothecare Collaborative Services  Inc."/>
          <xsd:enumeration value="0282 - Campbell County Memorial Hospital"/>
          <xsd:enumeration value="0284 - College of Psychiatric and Neurologic Pharmacists"/>
          <xsd:enumeration value="0285 - Dana-Farber Cancer Institute"/>
          <xsd:enumeration value="0288 - Professional Compounding Centers of America  Ltd. (PCCA)"/>
          <xsd:enumeration value="0289 - PESI HealthCare  LLC"/>
          <xsd:enumeration value="0290 - Pharmacy Times Office of Continuing Professional Education"/>
          <xsd:enumeration value="0291 - Semel Institute for Neuroscience and Human Behavior at UCLA (I)"/>
          <xsd:enumeration value="0292 - Jesse Brown VA Medical Center"/>
          <xsd:enumeration value="0294 - VCU School of Pharmacy  Office of Continuing Education"/>
          <xsd:enumeration value="0296 - LearnSomething  Inc."/>
          <xsd:enumeration value="0297 - American Academy of CME  Inc."/>
          <xsd:enumeration value="0298 - Bayfront Medical Center"/>
          <xsd:enumeration value="0299 - Syntaxx Communications  Inc."/>
          <xsd:enumeration value="0319 - King's Daughters' Medical Center"/>
          <xsd:enumeration value="0321 - Lee Memorial Health System"/>
          <xsd:enumeration value="0322 - Penn State Milton S. Hershey Medical Center"/>
          <xsd:enumeration value="0324 - Pharmacy Healthcare Solutions  Ltd."/>
          <xsd:enumeration value="0326 - PTI International"/>
          <xsd:enumeration value="0330 - VA New England Health Care System - Network Education System"/>
          <xsd:enumeration value="0333 - McKesson Corporation"/>
          <xsd:enumeration value="0337 - Children's Medical Center  Department of Pharmacy"/>
          <xsd:enumeration value="0338 - AmerisourceBergen Drug Company"/>
          <xsd:enumeration value="0343 - excelleRx  Inc."/>
          <xsd:enumeration value="0347 - Foundation for Care Management"/>
          <xsd:enumeration value="0352 - Medical Research Management"/>
          <xsd:enumeration value="0369 - Fisher BioServices  Inc."/>
          <xsd:enumeration value="0371 - Pri-Med Institute"/>
          <xsd:enumeration value="0372 - Rx School"/>
          <xsd:enumeration value="0374 - University of Medicine and Dentistry of New Jersey"/>
          <xsd:enumeration value="0376 - CME Outfitters  LLC"/>
          <xsd:enumeration value="0377 - New York Presbyterian Hospital Department of Pharmacy"/>
          <xsd:enumeration value="0378 - Resource Optimization and Innovation"/>
          <xsd:enumeration value="0379 - Medical Letter  Inc.  The"/>
          <xsd:enumeration value="0380 - CE Solution  Inc.  The"/>
          <xsd:enumeration value="0381 - AHC Media LLC"/>
          <xsd:enumeration value="0383 - Center for Accredited Healthcare Education  The"/>
          <xsd:enumeration value="0384 - STAT Educational Services  a division of National Pharmacy Technician Association  Inc."/>
          <xsd:enumeration value="0386 - Accredo Health  Inc."/>
          <xsd:enumeration value="0387 - Centers for Disease Control and Prevention"/>
          <xsd:enumeration value="0388 - American Society for Microbiology"/>
          <xsd:enumeration value="0389 - Lahey Clinic"/>
          <xsd:enumeration value="0391 - France Foundation  The"/>
          <xsd:enumeration value="0392 - City of Hope National Medical Center"/>
          <xsd:enumeration value="0393 - Kaiser Foundation Health Plan of Colorado Department of Pharmacy"/>
          <xsd:enumeration value="0394 - Veritas Institute for Medical Education"/>
          <xsd:enumeration value="0396 - Academy for Continued Healthcare Learning  The"/>
          <xsd:enumeration value="0397 - AdvancMed  LLC"/>
          <xsd:enumeration value="0398 - Center for Professional Innovation and Education  The"/>
          <xsd:enumeration value="0399 - Cine-Med  Inc."/>
          <xsd:enumeration value="0401 - Drug Store News"/>
          <xsd:enumeration value="0406 - E.L.F. Publications  Inc."/>
          <xsd:enumeration value="0407 - PharmaCE"/>
          <xsd:enumeration value="0408 - Imedex  LLC"/>
          <xsd:enumeration value="0409 - Innovatix  LLC"/>
          <xsd:enumeration value="0413 - Pharmacists Mutual Companies"/>
          <xsd:enumeration value="0414 - Wingate University School of Pharmacy"/>
          <xsd:enumeration value="0418 - Potomac Center for Medical Education"/>
          <xsd:enumeration value="0422 - Pharmacist's Letter Therapeutic Research Center"/>
          <xsd:enumeration value="0428 - Continuing Education Network  Inc."/>
          <xsd:enumeration value="0429 - Meniscus Educational Institute"/>
          <xsd:enumeration value="0430 - Postgraduate Healthcare Education  LLC"/>
          <xsd:enumeration value="0431 - Lippincott Continuing Medical Education Institute  Inc."/>
          <xsd:enumeration value="0432 - CVS Caremark"/>
          <xsd:enumeration value="0433 - Phoenix VA Health Care System"/>
          <xsd:enumeration value="0434 - EdSource Communications  Inc."/>
          <xsd:enumeration value="0435 - JPS Health Network"/>
          <xsd:enumeration value="0436 - Korean American Pharmacists Association of U.S.A"/>
          <xsd:enumeration value="0439 - Omnicare  Inc."/>
          <xsd:enumeration value="0440 - SciMed LLC"/>
          <xsd:enumeration value="0443 - Grant Downing  LLC"/>
          <xsd:enumeration value="0445 - University of the Incarnate Word  Feik School of Pharmacy"/>
          <xsd:enumeration value="0447 - University of Nebraska Medical Center  Center for Continuing Education"/>
          <xsd:enumeration value="0448 - Pharmacy Consulting Services Group"/>
          <xsd:enumeration value="0449 - University of Findlay School of Pharmacy"/>
          <xsd:enumeration value="0450 - SolutionSight  Incorporated"/>
          <xsd:enumeration value="0451 - American Pain Society"/>
          <xsd:enumeration value="0452 - Princeton CME  a division of Princeton Media Associates  LLC"/>
          <xsd:enumeration value="0453 - Amedco  LLC"/>
          <xsd:enumeration value="0454 - TG Medical Education  LLC"/>
          <xsd:enumeration value="0455 - Roseman University of Health Sciences"/>
          <xsd:enumeration value="0456 - HCA  Inc."/>
          <xsd:enumeration value="0458 - Grady Health System Pharmacy"/>
          <xsd:enumeration value="0459 - Institute for Wellness and Education  Inc.  The"/>
          <xsd:enumeration value="0460 - Uniformed Services University of the Health Sciences"/>
          <xsd:enumeration value="0461 - Medscape  LLC"/>
          <xsd:enumeration value="0462 - Stony Brook University Medical Center"/>
          <xsd:enumeration value="0463 - Association of Reproductive Health Professionals"/>
          <xsd:enumeration value="0464 - Physicians' Education Resource (PER)"/>
          <xsd:enumeration value="0465 - Hematology Oncology Pharmacy Association (HOPA)"/>
          <xsd:enumeration value="0466 - Johns Hopkins Hospital Department of Pharmacy"/>
          <xsd:enumeration value="0468 - Medical Learning Institute  Inc."/>
          <xsd:enumeration value="0469 - Prescription Solutions"/>
          <xsd:enumeration value="0470 - Medication Management Center"/>
          <xsd:enumeration value="0471 - Alpha Zeta Omega Pharmaceutical Fraternity New York Alumni Chapter"/>
          <xsd:enumeration value="0472 - Catholic Healthcare West"/>
          <xsd:enumeration value="0473 - Center for Independent Healthcare Education"/>
          <xsd:enumeration value="0474 - Children's Healthcare of Atlanta"/>
          <xsd:enumeration value="0475 - European Association of Hospital Pharmacists (EAHP)"/>
          <xsd:enumeration value="0476 - MED-IQ  LLC"/>
          <xsd:enumeration value="0478 - Methodist Hospital"/>
          <xsd:enumeration value="0479 - Northeastern Ohio Universities College of Medicine and Pharmacy"/>
          <xsd:enumeration value="0480 - Southern Illinois University Edwardsville School of Pharmacy"/>
          <xsd:enumeration value="0481 - University of Pittsburgh Center for Continuing Education in the Health Sciences"/>
          <xsd:enumeration value="0482 - Vindico Medical Education"/>
          <xsd:enumeration value="0483 - WellStar Health System Pharmacy"/>
          <xsd:enumeration value="0484 - Comprehensive Continuing Education  LLC"/>
          <xsd:enumeration value="0485 - MAD-ID  Inc."/>
          <xsd:enumeration value="0487 - Select CE"/>
          <xsd:enumeration value="0488 - Cook Children's Medical Center"/>
          <xsd:enumeration value="0490 - Institute for Post Graduate Continuing Education"/>
          <xsd:enumeration value="0491 - Cross Country Education  LLC"/>
          <xsd:enumeration value="0492 - Institute for Brain Potential"/>
          <xsd:enumeration value="0493 - University Health System Department of Pharmacy"/>
          <xsd:enumeration value="0494 - Covenant Health System"/>
          <xsd:enumeration value="0496 - Centers for Medicare and Medicaid Services"/>
          <xsd:enumeration value="0497 - Karmanos Cancer Center"/>
          <xsd:enumeration value="0498 - MedEDirect  LLC"/>
          <xsd:enumeration value="0499 - Southeastern Continuing Medical Education Consultants  LLC"/>
          <xsd:enumeration value="0500 - Memorial Hermann"/>
          <xsd:enumeration value="0503 - William Beaumont Hospital Department of Pharmaceutical Services"/>
          <xsd:enumeration value="0505 - Henry Ford Health System"/>
          <xsd:enumeration value="0506 - Cardinal Health Clinical Technologies and Services"/>
          <xsd:enumeration value="0507 - MedAssets Supply Chain Systems"/>
          <xsd:enumeration value="0508 - Baptist Memorial Health Care Corporation"/>
          <xsd:enumeration value="0510 - Detroit Medical Center Department of Pharmacy Services  The"/>
          <xsd:enumeration value="0511 - Union University School of Pharmacy"/>
          <xsd:enumeration value="0513 - Gannett Education"/>
          <xsd:enumeration value="0514 - Texas Children's Hospital Pharmacy"/>
          <xsd:enumeration value="0515 - Gateway International  LLC"/>
          <xsd:enumeration value="0516 - University of Hawaii at Hilo College of Pharmacy"/>
          <xsd:enumeration value="0517 - National Network of Libraries of Medicine  South Central Region"/>
          <xsd:enumeration value="0521 - Sparrow Hospital"/>
          <xsd:enumeration value="0522 - Dannemiller  Inc."/>
          <xsd:enumeration value="0523 - CompleteRx"/>
          <xsd:enumeration value="0525 - Washington Hospital Center"/>
          <xsd:enumeration value="0526 - The Education Unit at ICON"/>
          <xsd:enumeration value="0528 - Emory University Hospital Department of Pharmaceutical Services"/>
          <xsd:enumeration value="0530 - Global Education Group"/>
          <xsd:enumeration value="0532 - University of Texas M.D. Anderson Cancer Center"/>
          <xsd:enumeration value="0534 - Vanderbilt University Hospital Department of Pharmaceutical Services"/>
          <xsd:enumeration value="0536 - George Washington University Hospital Department of Pharmacy"/>
          <xsd:enumeration value="0537 - Massachusetts General Hospital Department of Pharmacy GRB 005"/>
          <xsd:enumeration value="0539 - Carle Foundation  The"/>
          <xsd:enumeration value="0542 - Saint Thomas Hospital Pharmacy Department"/>
          <xsd:enumeration value="0545 - Lehigh Valley Hospital Pharmacy Department"/>
          <xsd:enumeration value="0546 - VHA  Inc."/>
          <xsd:enumeration value="0547 - Allegheny General Hospital Department of Pharmacy Services"/>
          <xsd:enumeration value="0549 - Memorial Sloan-Kettering Cancer Center Division of Pharmacy Services"/>
          <xsd:enumeration value="0553 - Premier  Inc."/>
          <xsd:enumeration value="0554 - CAMC Health Education and Research Institute"/>
          <xsd:enumeration value="0556 - St. Vincent Hospitals and Health Services  Department of Pharmacy"/>
          <xsd:enumeration value="0560 - Brookdale Hospital Medical Center Department of Pharmacy Services"/>
          <xsd:enumeration value="0563 - Methodist Healthcare - Memphis Hospitals"/>
          <xsd:enumeration value="0565 - Florida Hospital Department of Pharmacy"/>
          <xsd:enumeration value="0571 - Sharp HealthCare"/>
          <xsd:enumeration value="0600 - Indian Health Service Clinical Support Center"/>
          <xsd:enumeration value="0601 - FDA Center for Drug Evaluation and Research"/>
          <xsd:enumeration value="0602 - Academy of Health Sciences  AMEDD Center and School"/>
          <xsd:enumeration value="0609 - James A. Haley Veterans' Hospital"/>
          <xsd:enumeration value="0610 - VA Employee Education System"/>
          <xsd:enumeration value="0613 - Department of Justice Federal Bureau of Prisons Health Services Division"/>
          <xsd:enumeration value="0614 - VA Northern California Health Care System"/>
          <xsd:enumeration value="0615 - VA New York Harbor Healthcare System"/>
          <xsd:enumeration value="0616 - NSF-DBA LLC"/>
          <xsd:enumeration value="0704 - Rite Aid Corporation"/>
          <xsd:enumeration value="0707 - W-F Professional Associates  Inc."/>
          <xsd:enumeration value="0708 - Pharmaceutical Education and Research Institute  Inc. (PERI)"/>
          <xsd:enumeration value="0711 - TRINU Corporation"/>
          <xsd:enumeration value="0716 - Center for Professional Advancement  The"/>
          <xsd:enumeration value="0723 - Nuclear Pharmacy Services business of Cardinal Health"/>
          <xsd:enumeration value="0741 - University Learning Systems  Inc."/>
          <xsd:enumeration value="0748 - Quest Educational Services  Inc."/>
          <xsd:enumeration value="0751 - Institute for Natural Resources (INR)"/>
          <xsd:enumeration value="0752 - Lab Safety Corporation"/>
          <xsd:enumeration value="0761 - Educational Review Systems  Inc."/>
          <xsd:enumeration value="0765 - Pharmacy Institute"/>
          <xsd:enumeration value="0775 - Ci Net Healthcare Learning"/>
          <xsd:enumeration value="0778 - Barnett International"/>
          <xsd:enumeration value="0781 - Institute for Continuing Healthcare Education"/>
          <xsd:enumeration value="0782 - Vital Care Inc."/>
          <xsd:enumeration value="0786 - University Pharmacotherapy Associates  LLC"/>
          <xsd:enumeration value="0789 - HealthStream"/>
          <xsd:enumeration value="0797 - Annenberg Center for Health Sciences at Eisenhower"/>
          <xsd:enumeration value="0798 - PharmCon  Inc."/>
          <xsd:enumeration value="0809 - Postgraduate Institute for Medicine (PIM)"/>
          <xsd:enumeration value="0812 - Chatham Institute  The"/>
          <xsd:enumeration value="0815 - Medical Education Collaborative  Inc."/>
          <xsd:enumeration value="0816 - Medical Education Resources  Inc."/>
          <xsd:enumeration value="0817 - CME  LLC"/>
          <xsd:enumeration value="0821 - Educational Horizons  Inc."/>
          <xsd:enumeration value="0822 - Institute for Healthcare Improvement"/>
          <xsd:enumeration value="0824 - Albertson's  Inc."/>
          <xsd:enumeration value="0826 - MED2000  Inc."/>
          <xsd:enumeration value="0827 - MediCom WorldWide  Inc."/>
          <xsd:enumeration value="0829 - Professional Education Services Group"/>
          <xsd:enumeration value="0835 - Banner Health"/>
          <xsd:enumeration value="0836 - National Comprehensive Cancer Network"/>
          <xsd:enumeration value="0837 - University of New England College of Pharmacy"/>
          <xsd:enumeration value="0838 - Biomedical Learning Institute"/>
          <xsd:enumeration value="0839 - Creighton University Health Sciences Continuing Education"/>
          <xsd:enumeration value="0840 - Austin Community College Pharmacy Technician Program"/>
          <xsd:enumeration value="0841 - PCMA"/>
          <xsd:enumeration value="0842 - Chapters Health"/>
          <xsd:enumeration value="0843 - South University School of Pharmacy"/>
        </xsd:restriction>
      </xsd:simpleType>
    </xsd:element>
    <xsd:element name="Recipient_x0020_Group" ma:index="14"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15" nillable="true" ma:displayName="Reference Number" ma:internalName="Reference_x0020_Number">
      <xsd:simpleType>
        <xsd:restriction base="dms:Text">
          <xsd:maxLength value="255"/>
        </xsd:restriction>
      </xsd:simpleType>
    </xsd:element>
    <xsd:element name="Provider_x0020_Status" ma:index="16"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17"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e3db9-ddff-4495-94c3-2a12520ebaff" elementFormDefault="qualified">
    <xsd:import namespace="http://schemas.microsoft.com/office/2006/documentManagement/types"/>
    <xsd:import namespace="http://schemas.microsoft.com/office/infopath/2007/PartnerControls"/>
    <xsd:element name="College_x0020_or_x0020_School_x0020_Name" ma:index="3" nillable="true" ma:displayName="College or School Name" ma:format="Dropdown" ma:internalName="College_x0020_or_x0020_School_x0020_Name">
      <xsd:simpleType>
        <xsd:union memberTypes="dms:Text">
          <xsd:simpleType>
            <xsd:restriction base="dms:Choice">
              <xsd:enumeration value="Albany"/>
              <xsd:enumeration value="Appalachian"/>
              <xsd:enumeration value="Auburn University"/>
              <xsd:enumeration value="Belmont University"/>
              <xsd:enumeration value="Butler University"/>
              <xsd:enumeration value="California Health Sciences University"/>
              <xsd:enumeration value="California Northstate University"/>
              <xsd:enumeration value="Campbell University"/>
              <xsd:enumeration value="Chapman University"/>
              <xsd:enumeration value="Chicago State University"/>
              <xsd:enumeration value="Cedarville University"/>
              <xsd:enumeration value="Concordia University"/>
              <xsd:enumeration value="Creighton University"/>
              <xsd:enumeration value="D’Youville College"/>
              <xsd:enumeration value="Drake University"/>
              <xsd:enumeration value="Duquesne University"/>
              <xsd:enumeration value="East Tennessee State University"/>
              <xsd:enumeration value="Fairleigh Dickinson"/>
              <xsd:enumeration value="Ferris State University"/>
              <xsd:enumeration value="Florida A &amp; M University"/>
              <xsd:enumeration value="Hampton University"/>
              <xsd:enumeration value="Harding University"/>
              <xsd:enumeration value="Howard University"/>
              <xsd:enumeration value="Husson University"/>
              <xsd:enumeration value="Idaho State University"/>
              <xsd:enumeration value="Keck Graduate Institute"/>
              <xsd:enumeration value="Lake Erie College of Osteopathetic Medicine"/>
              <xsd:enumeration value="Lebanese American University"/>
              <xsd:enumeration value="Lipscomb University"/>
              <xsd:enumeration value="Loma Linda University"/>
              <xsd:enumeration value="Long Island University"/>
              <xsd:enumeration value="Manchester University"/>
              <xsd:enumeration value="Marshall"/>
              <xsd:enumeration value="Massachusetts College Boston"/>
              <xsd:enumeration value="Massachusetts College Worcester"/>
              <xsd:enumeration value="Medical University of South Carolina"/>
              <xsd:enumeration value="Mercer University"/>
              <xsd:enumeration value="Midway College"/>
              <xsd:enumeration value="Midwestern University Chicago"/>
              <xsd:enumeration value="Midwestern University Glendale"/>
              <xsd:enumeration value="North Dakota State University"/>
              <xsd:enumeration value="Northeast Ohio Medical University"/>
              <xsd:enumeration value="Northeastern University"/>
              <xsd:enumeration value="Notre Dame of Maryland University"/>
              <xsd:enumeration value="Nova Southeastern University"/>
              <xsd:enumeration value="Ohio Northern University"/>
              <xsd:enumeration value="Ohio State University"/>
              <xsd:enumeration value="Oregon State University"/>
              <xsd:enumeration value="Pacific University"/>
              <xsd:enumeration value="Palm Beach Atlantic University"/>
              <xsd:enumeration value="Philadelphia College of Osteopathic Medicine"/>
              <xsd:enumeration value="Presbyterian College"/>
              <xsd:enumeration value="Purdue University"/>
              <xsd:enumeration value="Regis University"/>
              <xsd:enumeration value="Roosevelt University"/>
              <xsd:enumeration value="Rosalind Franklin University"/>
              <xsd:enumeration value="Roseman University of Health Sciences"/>
              <xsd:enumeration value="Rutgers, the State University of New Jersey"/>
              <xsd:enumeration value="Samford University"/>
              <xsd:enumeration value="Shenandoah University"/>
              <xsd:enumeration value="South Carolina College of Pharmacy"/>
              <xsd:enumeration value="South College"/>
              <xsd:enumeration value="South Dakota State University"/>
              <xsd:enumeration value="South University"/>
              <xsd:enumeration value="Southern Illinois University Edwardsville"/>
              <xsd:enumeration value="Southwestern Oklahoma State University"/>
              <xsd:enumeration value="St. John Fisher College"/>
              <xsd:enumeration value="St. John's University"/>
              <xsd:enumeration value="St. Louis College of Pharmacy"/>
              <xsd:enumeration value="Sullivan University"/>
              <xsd:enumeration value="Temple University"/>
              <xsd:enumeration value="Texas A &amp; M University"/>
              <xsd:enumeration value="Texas Southern University"/>
              <xsd:enumeration value="Texas Tech University"/>
              <xsd:enumeration value="Thomas Jefferson University"/>
              <xsd:enumeration value="Touro New York"/>
              <xsd:enumeration value="Touro University California"/>
              <xsd:enumeration value="Union University"/>
              <xsd:enumeration value="University at Buffalo SUNY"/>
              <xsd:enumeration value="University of Arizona"/>
              <xsd:enumeration value="University of Arkansas"/>
              <xsd:enumeration value="University of California San Diego"/>
              <xsd:enumeration value="University of California San Francisco"/>
              <xsd:enumeration value="University of Charleston"/>
              <xsd:enumeration value="University of Cincinnati"/>
              <xsd:enumeration value="University of Colorado Denver"/>
              <xsd:enumeration value="University of Connecticut"/>
              <xsd:enumeration value="University of Findlay"/>
              <xsd:enumeration value="University of Florida"/>
              <xsd:enumeration value="University of Georgia"/>
              <xsd:enumeration value="University of Hawaii at Hilo"/>
              <xsd:enumeration value="University of Houston"/>
              <xsd:enumeration value="University of Illinois at Chicago"/>
              <xsd:enumeration value="University of Iowa"/>
              <xsd:enumeration value="University of Kansas"/>
              <xsd:enumeration value="University of Kentucky"/>
              <xsd:enumeration value="University of Louisiana at Monroe"/>
              <xsd:enumeration value="University of Maryland"/>
              <xsd:enumeration value="University of Maryland Eastern Shore"/>
              <xsd:enumeration value="University of Michigan"/>
              <xsd:enumeration value="University of Minnesota"/>
              <xsd:enumeration value="University of Mississippi"/>
              <xsd:enumeration value="University of Missouri-Kansas City"/>
              <xsd:enumeration value="University of Montana"/>
              <xsd:enumeration value="University of Nebraska"/>
              <xsd:enumeration value="University of New England"/>
              <xsd:enumeration value="University of New Mexico"/>
              <xsd:enumeration value="University of North Carolina Chapel Hill"/>
              <xsd:enumeration value="University of North Texas"/>
              <xsd:enumeration value="University of Oklahoma"/>
              <xsd:enumeration value="University of Pittsburgh"/>
              <xsd:enumeration value="University of Puerto Rico"/>
              <xsd:enumeration value="University of Rhode Island"/>
              <xsd:enumeration value="University of South Carolina"/>
              <xsd:enumeration value="University of South Florida"/>
              <xsd:enumeration value="University of Southern California"/>
              <xsd:enumeration value="University of Saint Joseph"/>
              <xsd:enumeration value="University of Tennessee"/>
              <xsd:enumeration value="University of Texas at Austin"/>
              <xsd:enumeration value="University of Texas at Tyler"/>
              <xsd:enumeration value="University of the Incarnate Word"/>
              <xsd:enumeration value="University of the Pacific"/>
              <xsd:enumeration value="University of the Sciences in Philadelphia"/>
              <xsd:enumeration value="University of Toledo"/>
              <xsd:enumeration value="University of Utah"/>
              <xsd:enumeration value="University of Washington"/>
              <xsd:enumeration value="University of Wisconsin-Madison"/>
              <xsd:enumeration value="University of Wyoming"/>
              <xsd:enumeration value="Virginia Commonwealth University"/>
              <xsd:enumeration value="Washington State University"/>
              <xsd:enumeration value="Wayne State University"/>
              <xsd:enumeration value="Western New England College"/>
              <xsd:enumeration value="West Coast University"/>
              <xsd:enumeration value="West Virginia University"/>
              <xsd:enumeration value="Western University of Health Sciences"/>
              <xsd:enumeration value="Wilkes University"/>
              <xsd:enumeration value="Wingate University"/>
              <xsd:enumeration value="Xavier University of Louisiana"/>
            </xsd:restriction>
          </xsd:simpleType>
        </xsd:union>
      </xsd:simpleType>
    </xsd:element>
    <xsd:element name="College_x0020_or_x0020_School_x0020_Number" ma:index="4" nillable="true" ma:displayName="College or School Number" ma:format="Dropdown" ma:internalName="College_x0020_or_x0020_School_x0020_Number">
      <xsd:simpleType>
        <xsd:union memberTypes="dms:Text">
          <xsd:simpleType>
            <xsd:restriction base="dms:Choice">
              <xsd:enumeration value="Enter Choice #1"/>
              <xsd:enumeration value="Enter Choice #2"/>
              <xsd:enumeration value="Enter Choice #3"/>
            </xsd:restriction>
          </xsd:simpleType>
        </xsd:union>
      </xsd:simpleType>
    </xsd:element>
    <xsd:element name="College_x0020_or_x0020_School_x0020_Type" ma:index="5" nillable="true" ma:displayName="College or School Type" ma:format="Dropdown" ma:internalName="College_x0020_or_x0020_School_x0020_Type">
      <xsd:simpleType>
        <xsd:restriction base="dms:Choice">
          <xsd:enumeration value="Private"/>
          <xsd:enumeration value="Publ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6C50D-E66F-4891-98BD-4D386D204ED4}">
  <ds:schemaRefs>
    <ds:schemaRef ds:uri="http://schemas.microsoft.com/sharepoint/v3/contenttype/forms"/>
  </ds:schemaRefs>
</ds:datastoreItem>
</file>

<file path=customXml/itemProps2.xml><?xml version="1.0" encoding="utf-8"?>
<ds:datastoreItem xmlns:ds="http://schemas.openxmlformats.org/officeDocument/2006/customXml" ds:itemID="{5758D02B-4109-4166-9290-A8DFD3EC3384}">
  <ds:schemaRefs>
    <ds:schemaRef ds:uri="http://schemas.microsoft.com/sharepoint/events"/>
  </ds:schemaRefs>
</ds:datastoreItem>
</file>

<file path=customXml/itemProps3.xml><?xml version="1.0" encoding="utf-8"?>
<ds:datastoreItem xmlns:ds="http://schemas.openxmlformats.org/officeDocument/2006/customXml" ds:itemID="{98FCB30F-0F4B-4CC9-8ECF-60EE1AB94F89}">
  <ds:schemaRefs>
    <ds:schemaRef ds:uri="http://schemas.microsoft.com/office/2006/metadata/properties"/>
    <ds:schemaRef ds:uri="a9ee3db9-ddff-4495-94c3-2a12520ebaff"/>
    <ds:schemaRef ds:uri="013f4581-20c8-4ad4-aee8-174bc11a508a"/>
  </ds:schemaRefs>
</ds:datastoreItem>
</file>

<file path=customXml/itemProps4.xml><?xml version="1.0" encoding="utf-8"?>
<ds:datastoreItem xmlns:ds="http://schemas.openxmlformats.org/officeDocument/2006/customXml" ds:itemID="{92B4F45B-59A3-46BF-B2C7-12112B1CD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a9ee3db9-ddff-4495-94c3-2a12520eb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59C57C-6923-45F9-8236-0FF2567F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30250</Words>
  <Characters>172430</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Rubric 2007 Guidelines 2.0 Version 4.0 School Version FINAL Release April 30 2011</vt:lpstr>
    </vt:vector>
  </TitlesOfParts>
  <Company>ACPE</Company>
  <LinksUpToDate>false</LinksUpToDate>
  <CharactersWithSpaces>202276</CharactersWithSpaces>
  <SharedDoc>false</SharedDoc>
  <HLinks>
    <vt:vector size="162" baseType="variant">
      <vt:variant>
        <vt:i4>3014771</vt:i4>
      </vt:variant>
      <vt:variant>
        <vt:i4>78</vt:i4>
      </vt:variant>
      <vt:variant>
        <vt:i4>0</vt:i4>
      </vt:variant>
      <vt:variant>
        <vt:i4>5</vt:i4>
      </vt:variant>
      <vt:variant>
        <vt:lpwstr>http://www.acpe-accredit.org/pdf/Excel Documents/FinancialSummaryReport.xls</vt:lpwstr>
      </vt:variant>
      <vt:variant>
        <vt:lpwstr/>
      </vt:variant>
      <vt:variant>
        <vt:i4>5111819</vt:i4>
      </vt:variant>
      <vt:variant>
        <vt:i4>75</vt:i4>
      </vt:variant>
      <vt:variant>
        <vt:i4>0</vt:i4>
      </vt:variant>
      <vt:variant>
        <vt:i4>5</vt:i4>
      </vt:variant>
      <vt:variant>
        <vt:lpwstr>http://www.acpe-accredit.org/pdf/APPECapacityChartFeb2008.xls</vt:lpwstr>
      </vt:variant>
      <vt:variant>
        <vt:lpwstr/>
      </vt:variant>
      <vt:variant>
        <vt:i4>4587531</vt:i4>
      </vt:variant>
      <vt:variant>
        <vt:i4>72</vt:i4>
      </vt:variant>
      <vt:variant>
        <vt:i4>0</vt:i4>
      </vt:variant>
      <vt:variant>
        <vt:i4>5</vt:i4>
      </vt:variant>
      <vt:variant>
        <vt:lpwstr>http://www.acpe-accredit.org/pdf/IPPECapacityChartFeb2008.xls</vt:lpwstr>
      </vt:variant>
      <vt:variant>
        <vt:lpwstr/>
      </vt:variant>
      <vt:variant>
        <vt:i4>786547</vt:i4>
      </vt:variant>
      <vt:variant>
        <vt:i4>69</vt:i4>
      </vt:variant>
      <vt:variant>
        <vt:i4>0</vt:i4>
      </vt:variant>
      <vt:variant>
        <vt:i4>5</vt:i4>
      </vt:variant>
      <vt:variant>
        <vt:lpwstr>http://www.acpe-accredit.org/pdf/ACPEFacultyAddendum_REV 806.doc</vt:lpwstr>
      </vt:variant>
      <vt:variant>
        <vt:lpwstr/>
      </vt:variant>
      <vt:variant>
        <vt:i4>7602209</vt:i4>
      </vt:variant>
      <vt:variant>
        <vt:i4>66</vt:i4>
      </vt:variant>
      <vt:variant>
        <vt:i4>0</vt:i4>
      </vt:variant>
      <vt:variant>
        <vt:i4>5</vt:i4>
      </vt:variant>
      <vt:variant>
        <vt:lpwstr>http://www.acpe-accredit.org/pdf/FacultyResourceReportJuly2008.xls</vt:lpwstr>
      </vt:variant>
      <vt:variant>
        <vt:lpwstr/>
      </vt:variant>
      <vt:variant>
        <vt:i4>65642</vt:i4>
      </vt:variant>
      <vt:variant>
        <vt:i4>63</vt:i4>
      </vt:variant>
      <vt:variant>
        <vt:i4>0</vt:i4>
      </vt:variant>
      <vt:variant>
        <vt:i4>5</vt:i4>
      </vt:variant>
      <vt:variant>
        <vt:lpwstr>http://www.acpe-accredit.org/pdf/Excel Documents/ACPEFiveYearEnrollment_Pathway.xls</vt:lpwstr>
      </vt:variant>
      <vt:variant>
        <vt:lpwstr/>
      </vt:variant>
      <vt:variant>
        <vt:i4>3539009</vt:i4>
      </vt:variant>
      <vt:variant>
        <vt:i4>60</vt:i4>
      </vt:variant>
      <vt:variant>
        <vt:i4>0</vt:i4>
      </vt:variant>
      <vt:variant>
        <vt:i4>5</vt:i4>
      </vt:variant>
      <vt:variant>
        <vt:lpwstr>http://www.acpe-accredit.org/pdf/Excel Documents/ACPEFiveYearEnrollment_BranchCampus.xls</vt:lpwstr>
      </vt:variant>
      <vt:variant>
        <vt:lpwstr/>
      </vt:variant>
      <vt:variant>
        <vt:i4>6225974</vt:i4>
      </vt:variant>
      <vt:variant>
        <vt:i4>57</vt:i4>
      </vt:variant>
      <vt:variant>
        <vt:i4>0</vt:i4>
      </vt:variant>
      <vt:variant>
        <vt:i4>5</vt:i4>
      </vt:variant>
      <vt:variant>
        <vt:lpwstr>http://www.acpe-accredit.org/pdf/Excel Documents/Naplex_FiveYearReport.xls</vt:lpwstr>
      </vt:variant>
      <vt:variant>
        <vt:lpwstr/>
      </vt:variant>
      <vt:variant>
        <vt:i4>6225974</vt:i4>
      </vt:variant>
      <vt:variant>
        <vt:i4>54</vt:i4>
      </vt:variant>
      <vt:variant>
        <vt:i4>0</vt:i4>
      </vt:variant>
      <vt:variant>
        <vt:i4>5</vt:i4>
      </vt:variant>
      <vt:variant>
        <vt:lpwstr>http://www.acpe-accredit.org/pdf/Excel Documents/Naplex_FiveYearReport.xls</vt:lpwstr>
      </vt:variant>
      <vt:variant>
        <vt:lpwstr/>
      </vt:variant>
      <vt:variant>
        <vt:i4>6225974</vt:i4>
      </vt:variant>
      <vt:variant>
        <vt:i4>51</vt:i4>
      </vt:variant>
      <vt:variant>
        <vt:i4>0</vt:i4>
      </vt:variant>
      <vt:variant>
        <vt:i4>5</vt:i4>
      </vt:variant>
      <vt:variant>
        <vt:lpwstr>http://www.acpe-accredit.org/pdf/Excel Documents/Naplex_FiveYearReport.xls</vt:lpwstr>
      </vt:variant>
      <vt:variant>
        <vt:lpwstr/>
      </vt:variant>
      <vt:variant>
        <vt:i4>6225974</vt:i4>
      </vt:variant>
      <vt:variant>
        <vt:i4>48</vt:i4>
      </vt:variant>
      <vt:variant>
        <vt:i4>0</vt:i4>
      </vt:variant>
      <vt:variant>
        <vt:i4>5</vt:i4>
      </vt:variant>
      <vt:variant>
        <vt:lpwstr>http://www.acpe-accredit.org/pdf/Excel Documents/Naplex_FiveYearReport.xls</vt:lpwstr>
      </vt:variant>
      <vt:variant>
        <vt:lpwstr/>
      </vt:variant>
      <vt:variant>
        <vt:i4>2293846</vt:i4>
      </vt:variant>
      <vt:variant>
        <vt:i4>45</vt:i4>
      </vt:variant>
      <vt:variant>
        <vt:i4>0</vt:i4>
      </vt:variant>
      <vt:variant>
        <vt:i4>5</vt:i4>
      </vt:variant>
      <vt:variant>
        <vt:lpwstr>http://www.acpe-accredit.org/pdf/Excel Documents/MPJE_FiveYearReport.xls</vt:lpwstr>
      </vt:variant>
      <vt:variant>
        <vt:lpwstr/>
      </vt:variant>
      <vt:variant>
        <vt:i4>65632</vt:i4>
      </vt:variant>
      <vt:variant>
        <vt:i4>42</vt:i4>
      </vt:variant>
      <vt:variant>
        <vt:i4>0</vt:i4>
      </vt:variant>
      <vt:variant>
        <vt:i4>5</vt:i4>
      </vt:variant>
      <vt:variant>
        <vt:lpwstr>http://www.acpe-accredit.org/pdf/Excel Documents/NAPLEX_CampusPathwayFiveYearReport.xls</vt:lpwstr>
      </vt:variant>
      <vt:variant>
        <vt:lpwstr/>
      </vt:variant>
      <vt:variant>
        <vt:i4>6225974</vt:i4>
      </vt:variant>
      <vt:variant>
        <vt:i4>39</vt:i4>
      </vt:variant>
      <vt:variant>
        <vt:i4>0</vt:i4>
      </vt:variant>
      <vt:variant>
        <vt:i4>5</vt:i4>
      </vt:variant>
      <vt:variant>
        <vt:lpwstr>http://www.acpe-accredit.org/pdf/Excel Documents/Naplex_FiveYearReport.xls</vt:lpwstr>
      </vt:variant>
      <vt:variant>
        <vt:lpwstr/>
      </vt:variant>
      <vt:variant>
        <vt:i4>6225974</vt:i4>
      </vt:variant>
      <vt:variant>
        <vt:i4>36</vt:i4>
      </vt:variant>
      <vt:variant>
        <vt:i4>0</vt:i4>
      </vt:variant>
      <vt:variant>
        <vt:i4>5</vt:i4>
      </vt:variant>
      <vt:variant>
        <vt:lpwstr>http://www.acpe-accredit.org/pdf/Excel Documents/Naplex_FiveYearReport.xls</vt:lpwstr>
      </vt:variant>
      <vt:variant>
        <vt:lpwstr/>
      </vt:variant>
      <vt:variant>
        <vt:i4>6225974</vt:i4>
      </vt:variant>
      <vt:variant>
        <vt:i4>33</vt:i4>
      </vt:variant>
      <vt:variant>
        <vt:i4>0</vt:i4>
      </vt:variant>
      <vt:variant>
        <vt:i4>5</vt:i4>
      </vt:variant>
      <vt:variant>
        <vt:lpwstr>http://www.acpe-accredit.org/pdf/Excel Documents/Naplex_FiveYearReport.xls</vt:lpwstr>
      </vt:variant>
      <vt:variant>
        <vt:lpwstr/>
      </vt:variant>
      <vt:variant>
        <vt:i4>6225974</vt:i4>
      </vt:variant>
      <vt:variant>
        <vt:i4>30</vt:i4>
      </vt:variant>
      <vt:variant>
        <vt:i4>0</vt:i4>
      </vt:variant>
      <vt:variant>
        <vt:i4>5</vt:i4>
      </vt:variant>
      <vt:variant>
        <vt:lpwstr>http://www.acpe-accredit.org/pdf/Excel Documents/Naplex_FiveYearReport.xls</vt:lpwstr>
      </vt:variant>
      <vt:variant>
        <vt:lpwstr/>
      </vt:variant>
      <vt:variant>
        <vt:i4>2293846</vt:i4>
      </vt:variant>
      <vt:variant>
        <vt:i4>27</vt:i4>
      </vt:variant>
      <vt:variant>
        <vt:i4>0</vt:i4>
      </vt:variant>
      <vt:variant>
        <vt:i4>5</vt:i4>
      </vt:variant>
      <vt:variant>
        <vt:lpwstr>http://www.acpe-accredit.org/pdf/Excel Documents/MPJE_FiveYearReport.xls</vt:lpwstr>
      </vt:variant>
      <vt:variant>
        <vt:lpwstr/>
      </vt:variant>
      <vt:variant>
        <vt:i4>65632</vt:i4>
      </vt:variant>
      <vt:variant>
        <vt:i4>24</vt:i4>
      </vt:variant>
      <vt:variant>
        <vt:i4>0</vt:i4>
      </vt:variant>
      <vt:variant>
        <vt:i4>5</vt:i4>
      </vt:variant>
      <vt:variant>
        <vt:lpwstr>http://www.acpe-accredit.org/pdf/Excel Documents/NAPLEX_CampusPathwayFiveYearReport.xls</vt:lpwstr>
      </vt:variant>
      <vt:variant>
        <vt:lpwstr/>
      </vt:variant>
      <vt:variant>
        <vt:i4>6225974</vt:i4>
      </vt:variant>
      <vt:variant>
        <vt:i4>21</vt:i4>
      </vt:variant>
      <vt:variant>
        <vt:i4>0</vt:i4>
      </vt:variant>
      <vt:variant>
        <vt:i4>5</vt:i4>
      </vt:variant>
      <vt:variant>
        <vt:lpwstr>http://www.acpe-accredit.org/pdf/Excel Documents/Naplex_FiveYearReport.xls</vt:lpwstr>
      </vt:variant>
      <vt:variant>
        <vt:lpwstr/>
      </vt:variant>
      <vt:variant>
        <vt:i4>6225974</vt:i4>
      </vt:variant>
      <vt:variant>
        <vt:i4>18</vt:i4>
      </vt:variant>
      <vt:variant>
        <vt:i4>0</vt:i4>
      </vt:variant>
      <vt:variant>
        <vt:i4>5</vt:i4>
      </vt:variant>
      <vt:variant>
        <vt:lpwstr>http://www.acpe-accredit.org/pdf/Excel Documents/Naplex_FiveYearReport.xls</vt:lpwstr>
      </vt:variant>
      <vt:variant>
        <vt:lpwstr/>
      </vt:variant>
      <vt:variant>
        <vt:i4>6225974</vt:i4>
      </vt:variant>
      <vt:variant>
        <vt:i4>15</vt:i4>
      </vt:variant>
      <vt:variant>
        <vt:i4>0</vt:i4>
      </vt:variant>
      <vt:variant>
        <vt:i4>5</vt:i4>
      </vt:variant>
      <vt:variant>
        <vt:lpwstr>http://www.acpe-accredit.org/pdf/Excel Documents/Naplex_FiveYearReport.xls</vt:lpwstr>
      </vt:variant>
      <vt:variant>
        <vt:lpwstr/>
      </vt:variant>
      <vt:variant>
        <vt:i4>6225974</vt:i4>
      </vt:variant>
      <vt:variant>
        <vt:i4>12</vt:i4>
      </vt:variant>
      <vt:variant>
        <vt:i4>0</vt:i4>
      </vt:variant>
      <vt:variant>
        <vt:i4>5</vt:i4>
      </vt:variant>
      <vt:variant>
        <vt:lpwstr>http://www.acpe-accredit.org/pdf/Excel Documents/Naplex_FiveYearReport.xls</vt:lpwstr>
      </vt:variant>
      <vt:variant>
        <vt:lpwstr/>
      </vt:variant>
      <vt:variant>
        <vt:i4>2293846</vt:i4>
      </vt:variant>
      <vt:variant>
        <vt:i4>9</vt:i4>
      </vt:variant>
      <vt:variant>
        <vt:i4>0</vt:i4>
      </vt:variant>
      <vt:variant>
        <vt:i4>5</vt:i4>
      </vt:variant>
      <vt:variant>
        <vt:lpwstr>http://www.acpe-accredit.org/pdf/Excel Documents/MPJE_FiveYearReport.xls</vt:lpwstr>
      </vt:variant>
      <vt:variant>
        <vt:lpwstr/>
      </vt:variant>
      <vt:variant>
        <vt:i4>65632</vt:i4>
      </vt:variant>
      <vt:variant>
        <vt:i4>6</vt:i4>
      </vt:variant>
      <vt:variant>
        <vt:i4>0</vt:i4>
      </vt:variant>
      <vt:variant>
        <vt:i4>5</vt:i4>
      </vt:variant>
      <vt:variant>
        <vt:lpwstr>http://www.acpe-accredit.org/pdf/Excel Documents/NAPLEX_CampusPathwayFiveYearReport.xls</vt:lpwstr>
      </vt:variant>
      <vt:variant>
        <vt:lpwstr/>
      </vt:variant>
      <vt:variant>
        <vt:i4>6684680</vt:i4>
      </vt:variant>
      <vt:variant>
        <vt:i4>3</vt:i4>
      </vt:variant>
      <vt:variant>
        <vt:i4>0</vt:i4>
      </vt:variant>
      <vt:variant>
        <vt:i4>5</vt:i4>
      </vt:variant>
      <vt:variant>
        <vt:lpwstr>http://www.acpe-accredit.org/pdf/CS_PoliciesandProcedures.pdf</vt:lpwstr>
      </vt:variant>
      <vt:variant>
        <vt:lpwstr/>
      </vt:variant>
      <vt:variant>
        <vt:i4>1704042</vt:i4>
      </vt:variant>
      <vt:variant>
        <vt:i4>0</vt:i4>
      </vt:variant>
      <vt:variant>
        <vt:i4>0</vt:i4>
      </vt:variant>
      <vt:variant>
        <vt:i4>5</vt:i4>
      </vt:variant>
      <vt:variant>
        <vt:lpwstr>mailto:csinfo@acpe-accredit.org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2007 Guidelines 2.0 Version 4.0 School Version FINAL Release April 30 2011</dc:title>
  <dc:creator>ACPE</dc:creator>
  <cp:lastModifiedBy>Cynthia Avery</cp:lastModifiedBy>
  <cp:revision>2</cp:revision>
  <cp:lastPrinted>2015-04-30T16:50:00Z</cp:lastPrinted>
  <dcterms:created xsi:type="dcterms:W3CDTF">2017-08-10T20:31:00Z</dcterms:created>
  <dcterms:modified xsi:type="dcterms:W3CDTF">2017-08-10T20:31:00Z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104200.000000000</vt:lpwstr>
  </property>
  <property fmtid="{D5CDD505-2E9C-101B-9397-08002B2CF9AE}" pid="3" name="ContentType">
    <vt:lpwstr>Other (email,pdf,etc)</vt:lpwstr>
  </property>
  <property fmtid="{D5CDD505-2E9C-101B-9397-08002B2CF9AE}" pid="4" name="Subject">
    <vt:lpwstr/>
  </property>
  <property fmtid="{D5CDD505-2E9C-101B-9397-08002B2CF9AE}" pid="5" name="Keywords">
    <vt:lpwstr/>
  </property>
  <property fmtid="{D5CDD505-2E9C-101B-9397-08002B2CF9AE}" pid="6" name="_Author">
    <vt:lpwstr>ACPE</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0x010100AE49442E3FBFEC489E02D64D1C99AF4E</vt:lpwstr>
  </property>
  <property fmtid="{D5CDD505-2E9C-101B-9397-08002B2CF9AE}" pid="13" name="College or School Type">
    <vt:lpwstr/>
  </property>
  <property fmtid="{D5CDD505-2E9C-101B-9397-08002B2CF9AE}" pid="14" name="Division">
    <vt:lpwstr>CS</vt:lpwstr>
  </property>
  <property fmtid="{D5CDD505-2E9C-101B-9397-08002B2CF9AE}" pid="15" name="Cycle">
    <vt:lpwstr/>
  </property>
  <property fmtid="{D5CDD505-2E9C-101B-9397-08002B2CF9AE}" pid="16" name="EmailTo">
    <vt:lpwstr/>
  </property>
  <property fmtid="{D5CDD505-2E9C-101B-9397-08002B2CF9AE}" pid="17" name="Author (On Behalf)">
    <vt:lpwstr>Mike Rouse</vt:lpwstr>
  </property>
  <property fmtid="{D5CDD505-2E9C-101B-9397-08002B2CF9AE}" pid="18" name="Reference Number">
    <vt:lpwstr/>
  </property>
  <property fmtid="{D5CDD505-2E9C-101B-9397-08002B2CF9AE}" pid="19" name="Historical">
    <vt:lpwstr/>
  </property>
  <property fmtid="{D5CDD505-2E9C-101B-9397-08002B2CF9AE}" pid="20" name="College or School Name">
    <vt:lpwstr/>
  </property>
  <property fmtid="{D5CDD505-2E9C-101B-9397-08002B2CF9AE}" pid="21" name="EmailSender">
    <vt:lpwstr/>
  </property>
  <property fmtid="{D5CDD505-2E9C-101B-9397-08002B2CF9AE}" pid="22" name="EmailFrom">
    <vt:lpwstr/>
  </property>
  <property fmtid="{D5CDD505-2E9C-101B-9397-08002B2CF9AE}" pid="23" name="College or School Number">
    <vt:lpwstr/>
  </property>
  <property fmtid="{D5CDD505-2E9C-101B-9397-08002B2CF9AE}" pid="24" name="Document Type">
    <vt:lpwstr>Org: Guidance Document</vt:lpwstr>
  </property>
  <property fmtid="{D5CDD505-2E9C-101B-9397-08002B2CF9AE}" pid="25" name="EmailSubject">
    <vt:lpwstr/>
  </property>
  <property fmtid="{D5CDD505-2E9C-101B-9397-08002B2CF9AE}" pid="26" name="Month">
    <vt:lpwstr>April</vt:lpwstr>
  </property>
  <property fmtid="{D5CDD505-2E9C-101B-9397-08002B2CF9AE}" pid="27" name="Date of Receipt">
    <vt:lpwstr/>
  </property>
  <property fmtid="{D5CDD505-2E9C-101B-9397-08002B2CF9AE}" pid="28" name="Recipient Group">
    <vt:lpwstr/>
  </property>
  <property fmtid="{D5CDD505-2E9C-101B-9397-08002B2CF9AE}" pid="29" name="Status">
    <vt:lpwstr/>
  </property>
  <property fmtid="{D5CDD505-2E9C-101B-9397-08002B2CF9AE}" pid="30" name="Keyword">
    <vt:lpwstr/>
  </property>
  <property fmtid="{D5CDD505-2E9C-101B-9397-08002B2CF9AE}" pid="31" name="Year">
    <vt:lpwstr/>
  </property>
  <property fmtid="{D5CDD505-2E9C-101B-9397-08002B2CF9AE}" pid="32" name="EmailCc">
    <vt:lpwstr/>
  </property>
  <property fmtid="{D5CDD505-2E9C-101B-9397-08002B2CF9AE}" pid="33" name="_dlc_DocIdItemGuid">
    <vt:lpwstr>59270d83-97fa-4327-903d-ae4b095547db</vt:lpwstr>
  </property>
</Properties>
</file>